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4" w:type="dxa"/>
        <w:jc w:val="center"/>
        <w:tblLook w:val="01E0" w:firstRow="1" w:lastRow="1" w:firstColumn="1" w:lastColumn="1" w:noHBand="0" w:noVBand="0"/>
      </w:tblPr>
      <w:tblGrid>
        <w:gridCol w:w="9532"/>
        <w:gridCol w:w="222"/>
      </w:tblGrid>
      <w:tr w:rsidR="009B7A6A" w:rsidRPr="00EB6CDE" w14:paraId="36335B38" w14:textId="77777777" w:rsidTr="00352FAA">
        <w:trPr>
          <w:trHeight w:val="372"/>
          <w:jc w:val="center"/>
        </w:trPr>
        <w:tc>
          <w:tcPr>
            <w:tcW w:w="9532" w:type="dxa"/>
          </w:tcPr>
          <w:tbl>
            <w:tblPr>
              <w:tblW w:w="9316" w:type="dxa"/>
              <w:tblLook w:val="04A0" w:firstRow="1" w:lastRow="0" w:firstColumn="1" w:lastColumn="0" w:noHBand="0" w:noVBand="1"/>
            </w:tblPr>
            <w:tblGrid>
              <w:gridCol w:w="3544"/>
              <w:gridCol w:w="5772"/>
            </w:tblGrid>
            <w:tr w:rsidR="009B7A6A" w:rsidRPr="00EB6CDE" w14:paraId="36335B35" w14:textId="77777777" w:rsidTr="00E57F8B">
              <w:tc>
                <w:tcPr>
                  <w:tcW w:w="3544" w:type="dxa"/>
                </w:tcPr>
                <w:p w14:paraId="36335B2C" w14:textId="77777777" w:rsidR="009B7A6A" w:rsidRPr="00EB6CDE" w:rsidRDefault="009B7A6A" w:rsidP="00897031">
                  <w:pPr>
                    <w:rPr>
                      <w:sz w:val="26"/>
                    </w:rPr>
                  </w:pPr>
                  <w:r w:rsidRPr="00EB6CDE">
                    <w:rPr>
                      <w:sz w:val="26"/>
                    </w:rPr>
                    <w:t>UBND TỈNH QUẢNG NAM</w:t>
                  </w:r>
                </w:p>
                <w:p w14:paraId="36335B2D" w14:textId="77777777" w:rsidR="009B7A6A" w:rsidRDefault="009B7A6A" w:rsidP="00897031">
                  <w:pPr>
                    <w:rPr>
                      <w:b/>
                      <w:sz w:val="26"/>
                    </w:rPr>
                  </w:pPr>
                  <w:r w:rsidRPr="00EB6CDE">
                    <w:rPr>
                      <w:b/>
                      <w:sz w:val="26"/>
                    </w:rPr>
                    <w:t xml:space="preserve">            SỞ NỘI VỤ</w:t>
                  </w:r>
                </w:p>
                <w:p w14:paraId="36335B2E" w14:textId="77777777" w:rsidR="00897031" w:rsidRDefault="003258A5" w:rsidP="00897031">
                  <w:pPr>
                    <w:rPr>
                      <w:sz w:val="26"/>
                    </w:rPr>
                  </w:pPr>
                  <w:r>
                    <w:rPr>
                      <w:b/>
                      <w:noProof/>
                    </w:rPr>
                    <mc:AlternateContent>
                      <mc:Choice Requires="wps">
                        <w:drawing>
                          <wp:anchor distT="0" distB="0" distL="114300" distR="114300" simplePos="0" relativeHeight="251660288" behindDoc="0" locked="0" layoutInCell="1" allowOverlap="1" wp14:anchorId="3633619E" wp14:editId="3633619F">
                            <wp:simplePos x="0" y="0"/>
                            <wp:positionH relativeFrom="column">
                              <wp:posOffset>631190</wp:posOffset>
                            </wp:positionH>
                            <wp:positionV relativeFrom="paragraph">
                              <wp:posOffset>15875</wp:posOffset>
                            </wp:positionV>
                            <wp:extent cx="506730" cy="0"/>
                            <wp:effectExtent l="12065" t="6350" r="508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30013E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1.25pt" to="8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DJ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"/>
                        </w:pict>
                      </mc:Fallback>
                    </mc:AlternateContent>
                  </w:r>
                  <w:r w:rsidR="00C62275" w:rsidRPr="00C62275">
                    <w:rPr>
                      <w:sz w:val="26"/>
                    </w:rPr>
                    <w:t xml:space="preserve">         </w:t>
                  </w:r>
                </w:p>
                <w:p w14:paraId="36335B2F" w14:textId="73892D53" w:rsidR="00C62275" w:rsidRPr="00C62275" w:rsidRDefault="007E1C4C" w:rsidP="00897031">
                  <w:pPr>
                    <w:rPr>
                      <w:sz w:val="26"/>
                    </w:rPr>
                  </w:pPr>
                  <w:r>
                    <w:rPr>
                      <w:sz w:val="26"/>
                    </w:rPr>
                    <w:t xml:space="preserve">      </w:t>
                  </w:r>
                  <w:r w:rsidR="00C62275" w:rsidRPr="00C62275">
                    <w:rPr>
                      <w:sz w:val="26"/>
                    </w:rPr>
                    <w:t xml:space="preserve">Số: </w:t>
                  </w:r>
                  <w:r w:rsidR="00F37924">
                    <w:rPr>
                      <w:sz w:val="26"/>
                    </w:rPr>
                    <w:t xml:space="preserve"> </w:t>
                  </w:r>
                  <w:r w:rsidR="007563AE">
                    <w:rPr>
                      <w:sz w:val="26"/>
                    </w:rPr>
                    <w:t>1237</w:t>
                  </w:r>
                  <w:r w:rsidR="00F37924">
                    <w:rPr>
                      <w:sz w:val="26"/>
                    </w:rPr>
                    <w:t xml:space="preserve"> </w:t>
                  </w:r>
                  <w:r w:rsidR="00C62275" w:rsidRPr="00C62275">
                    <w:rPr>
                      <w:sz w:val="26"/>
                    </w:rPr>
                    <w:t xml:space="preserve"> /BC-SNV</w:t>
                  </w:r>
                </w:p>
                <w:p w14:paraId="7E0BC592" w14:textId="77777777" w:rsidR="009B7A6A" w:rsidRDefault="009B7A6A" w:rsidP="00897031">
                  <w:pPr>
                    <w:jc w:val="center"/>
                    <w:rPr>
                      <w:sz w:val="26"/>
                    </w:rPr>
                  </w:pPr>
                </w:p>
                <w:p w14:paraId="36335B30" w14:textId="471063E3" w:rsidR="00E57F8B" w:rsidRPr="00E57F8B" w:rsidRDefault="00E57F8B" w:rsidP="00897031">
                  <w:pPr>
                    <w:jc w:val="center"/>
                    <w:rPr>
                      <w:b/>
                      <w:sz w:val="26"/>
                    </w:rPr>
                  </w:pPr>
                </w:p>
              </w:tc>
              <w:tc>
                <w:tcPr>
                  <w:tcW w:w="5772" w:type="dxa"/>
                </w:tcPr>
                <w:p w14:paraId="36335B31" w14:textId="77777777" w:rsidR="009B7A6A" w:rsidRPr="00EB6CDE" w:rsidRDefault="009B7A6A" w:rsidP="00897031">
                  <w:pPr>
                    <w:jc w:val="center"/>
                    <w:rPr>
                      <w:b/>
                      <w:bCs/>
                      <w:sz w:val="26"/>
                    </w:rPr>
                  </w:pPr>
                  <w:r w:rsidRPr="00EB6CDE">
                    <w:rPr>
                      <w:b/>
                      <w:bCs/>
                      <w:sz w:val="26"/>
                    </w:rPr>
                    <w:t xml:space="preserve">CỘNG HÒA XÃ HỘI CHỦ NGHĨA VIỆT </w:t>
                  </w:r>
                  <w:smartTag w:uri="urn:schemas-microsoft-com:office:smarttags" w:element="place">
                    <w:smartTag w:uri="urn:schemas-microsoft-com:office:smarttags" w:element="country-region">
                      <w:r w:rsidRPr="00EB6CDE">
                        <w:rPr>
                          <w:b/>
                          <w:bCs/>
                          <w:sz w:val="26"/>
                        </w:rPr>
                        <w:t>NAM</w:t>
                      </w:r>
                    </w:smartTag>
                  </w:smartTag>
                </w:p>
                <w:p w14:paraId="36335B32" w14:textId="77777777" w:rsidR="009B7A6A" w:rsidRDefault="003258A5" w:rsidP="00897031">
                  <w:pPr>
                    <w:jc w:val="center"/>
                    <w:rPr>
                      <w:b/>
                      <w:bCs/>
                      <w:sz w:val="26"/>
                    </w:rPr>
                  </w:pPr>
                  <w:r>
                    <w:rPr>
                      <w:b/>
                      <w:bCs/>
                      <w:noProof/>
                      <w:sz w:val="26"/>
                    </w:rPr>
                    <mc:AlternateContent>
                      <mc:Choice Requires="wps">
                        <w:drawing>
                          <wp:anchor distT="0" distB="0" distL="114300" distR="114300" simplePos="0" relativeHeight="251661312" behindDoc="0" locked="0" layoutInCell="1" allowOverlap="1" wp14:anchorId="363361A0" wp14:editId="363361A1">
                            <wp:simplePos x="0" y="0"/>
                            <wp:positionH relativeFrom="column">
                              <wp:posOffset>883920</wp:posOffset>
                            </wp:positionH>
                            <wp:positionV relativeFrom="paragraph">
                              <wp:posOffset>216535</wp:posOffset>
                            </wp:positionV>
                            <wp:extent cx="1809750" cy="0"/>
                            <wp:effectExtent l="7620" t="6985" r="1143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06B76A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17.05pt" to="212.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u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zdPF4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"/>
                        </w:pict>
                      </mc:Fallback>
                    </mc:AlternateContent>
                  </w:r>
                  <w:r w:rsidR="009B7A6A" w:rsidRPr="00EB6CDE">
                    <w:rPr>
                      <w:b/>
                      <w:bCs/>
                      <w:sz w:val="26"/>
                    </w:rPr>
                    <w:t>Độc lập - Tự do - Hạnh phúc</w:t>
                  </w:r>
                </w:p>
                <w:p w14:paraId="36335B33" w14:textId="77777777" w:rsidR="00897031" w:rsidRDefault="00897031" w:rsidP="00897031">
                  <w:pPr>
                    <w:jc w:val="center"/>
                    <w:rPr>
                      <w:bCs/>
                      <w:i/>
                      <w:sz w:val="28"/>
                    </w:rPr>
                  </w:pPr>
                </w:p>
                <w:p w14:paraId="36335B34" w14:textId="41041389" w:rsidR="00C00CC2" w:rsidRPr="00C00CC2" w:rsidRDefault="00C00CC2" w:rsidP="007563AE">
                  <w:pPr>
                    <w:jc w:val="center"/>
                    <w:rPr>
                      <w:i/>
                      <w:sz w:val="26"/>
                    </w:rPr>
                  </w:pPr>
                  <w:r w:rsidRPr="00C00CC2">
                    <w:rPr>
                      <w:bCs/>
                      <w:i/>
                      <w:sz w:val="28"/>
                    </w:rPr>
                    <w:t xml:space="preserve">Quảng Nam, ngày </w:t>
                  </w:r>
                  <w:r w:rsidR="007563AE">
                    <w:rPr>
                      <w:bCs/>
                      <w:i/>
                      <w:sz w:val="28"/>
                    </w:rPr>
                    <w:t>12</w:t>
                  </w:r>
                  <w:r w:rsidR="00F37924">
                    <w:rPr>
                      <w:bCs/>
                      <w:i/>
                      <w:sz w:val="28"/>
                    </w:rPr>
                    <w:t xml:space="preserve"> </w:t>
                  </w:r>
                  <w:r w:rsidRPr="00C00CC2">
                    <w:rPr>
                      <w:bCs/>
                      <w:i/>
                      <w:sz w:val="28"/>
                    </w:rPr>
                    <w:t xml:space="preserve"> tháng </w:t>
                  </w:r>
                  <w:r w:rsidR="00F37924">
                    <w:rPr>
                      <w:bCs/>
                      <w:i/>
                      <w:sz w:val="28"/>
                    </w:rPr>
                    <w:t xml:space="preserve"> </w:t>
                  </w:r>
                  <w:r w:rsidR="009E45D7">
                    <w:rPr>
                      <w:bCs/>
                      <w:i/>
                      <w:sz w:val="28"/>
                    </w:rPr>
                    <w:t>6</w:t>
                  </w:r>
                  <w:r w:rsidRPr="00C00CC2">
                    <w:rPr>
                      <w:bCs/>
                      <w:i/>
                      <w:sz w:val="28"/>
                    </w:rPr>
                    <w:t xml:space="preserve"> năm 20</w:t>
                  </w:r>
                  <w:r w:rsidR="00F37924">
                    <w:rPr>
                      <w:bCs/>
                      <w:i/>
                      <w:sz w:val="28"/>
                    </w:rPr>
                    <w:t>20</w:t>
                  </w:r>
                </w:p>
              </w:tc>
            </w:tr>
          </w:tbl>
          <w:p w14:paraId="36335B36" w14:textId="77777777" w:rsidR="009B7A6A" w:rsidRPr="00EB6CDE" w:rsidRDefault="009B7A6A" w:rsidP="002805E7">
            <w:pPr>
              <w:widowControl w:val="0"/>
              <w:spacing w:before="80" w:after="80"/>
              <w:jc w:val="center"/>
              <w:rPr>
                <w:rFonts w:eastAsia="MS Mincho"/>
                <w:sz w:val="26"/>
                <w:szCs w:val="26"/>
                <w:lang w:eastAsia="ja-JP"/>
              </w:rPr>
            </w:pPr>
          </w:p>
        </w:tc>
        <w:tc>
          <w:tcPr>
            <w:tcW w:w="222" w:type="dxa"/>
          </w:tcPr>
          <w:p w14:paraId="36335B37" w14:textId="77777777" w:rsidR="009B7A6A" w:rsidRPr="00EB6CDE" w:rsidRDefault="009B7A6A" w:rsidP="002805E7">
            <w:pPr>
              <w:widowControl w:val="0"/>
              <w:spacing w:before="80" w:after="80"/>
              <w:jc w:val="right"/>
              <w:rPr>
                <w:rFonts w:eastAsia="MS Mincho"/>
                <w:i/>
                <w:sz w:val="26"/>
                <w:szCs w:val="26"/>
                <w:lang w:eastAsia="ja-JP"/>
              </w:rPr>
            </w:pPr>
          </w:p>
        </w:tc>
      </w:tr>
    </w:tbl>
    <w:p w14:paraId="36335B39" w14:textId="77777777" w:rsidR="009B7A6A" w:rsidRDefault="009B7A6A" w:rsidP="009E45D7">
      <w:pPr>
        <w:jc w:val="center"/>
        <w:rPr>
          <w:b/>
          <w:sz w:val="28"/>
          <w:szCs w:val="28"/>
        </w:rPr>
      </w:pPr>
      <w:r>
        <w:rPr>
          <w:b/>
          <w:sz w:val="28"/>
          <w:szCs w:val="28"/>
        </w:rPr>
        <w:t>BÁO CÁO</w:t>
      </w:r>
    </w:p>
    <w:p w14:paraId="36335B3A" w14:textId="77777777" w:rsidR="009B7A6A" w:rsidRDefault="009B7A6A" w:rsidP="009E45D7">
      <w:pPr>
        <w:jc w:val="center"/>
        <w:rPr>
          <w:b/>
          <w:sz w:val="28"/>
          <w:szCs w:val="26"/>
        </w:rPr>
      </w:pPr>
      <w:r>
        <w:rPr>
          <w:b/>
          <w:sz w:val="28"/>
          <w:szCs w:val="26"/>
        </w:rPr>
        <w:t>Kết quả chỉ số Cải cách hành chính cấp tỉnh (</w:t>
      </w:r>
      <w:r w:rsidRPr="00371C75">
        <w:rPr>
          <w:b/>
          <w:sz w:val="28"/>
          <w:szCs w:val="26"/>
        </w:rPr>
        <w:t>PAR INDEX</w:t>
      </w:r>
      <w:r>
        <w:rPr>
          <w:b/>
          <w:sz w:val="28"/>
          <w:szCs w:val="26"/>
        </w:rPr>
        <w:t>)</w:t>
      </w:r>
      <w:r w:rsidR="00A33A0E">
        <w:rPr>
          <w:b/>
          <w:sz w:val="28"/>
          <w:szCs w:val="26"/>
        </w:rPr>
        <w:t xml:space="preserve"> </w:t>
      </w:r>
      <w:r>
        <w:rPr>
          <w:b/>
          <w:sz w:val="28"/>
          <w:szCs w:val="26"/>
        </w:rPr>
        <w:t>năm 201</w:t>
      </w:r>
      <w:r w:rsidR="00F37924">
        <w:rPr>
          <w:b/>
          <w:sz w:val="28"/>
          <w:szCs w:val="26"/>
        </w:rPr>
        <w:t>9</w:t>
      </w:r>
    </w:p>
    <w:p w14:paraId="07062FBF" w14:textId="424F10EC" w:rsidR="009E45D7" w:rsidRDefault="009E45D7" w:rsidP="009E45D7">
      <w:pPr>
        <w:jc w:val="center"/>
        <w:rPr>
          <w:b/>
          <w:sz w:val="28"/>
          <w:szCs w:val="26"/>
        </w:rPr>
      </w:pPr>
      <w:r>
        <w:rPr>
          <w:b/>
          <w:sz w:val="28"/>
          <w:szCs w:val="26"/>
        </w:rPr>
        <w:t>(Tài liệu phục vụ Hội nghị trực tuyến công tác cải cách hành chính)</w:t>
      </w:r>
    </w:p>
    <w:p w14:paraId="36335B3B" w14:textId="77777777" w:rsidR="009B7A6A" w:rsidRDefault="003258A5" w:rsidP="002805E7">
      <w:pPr>
        <w:autoSpaceDE w:val="0"/>
        <w:autoSpaceDN w:val="0"/>
        <w:adjustRightInd w:val="0"/>
        <w:spacing w:before="80" w:after="80"/>
        <w:ind w:firstLine="720"/>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363361A2" wp14:editId="1C36350F">
                <wp:simplePos x="0" y="0"/>
                <wp:positionH relativeFrom="column">
                  <wp:posOffset>2424430</wp:posOffset>
                </wp:positionH>
                <wp:positionV relativeFrom="paragraph">
                  <wp:posOffset>52070</wp:posOffset>
                </wp:positionV>
                <wp:extent cx="1073150" cy="0"/>
                <wp:effectExtent l="0" t="0" r="317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6B2509" id="_x0000_t32" coordsize="21600,21600" o:spt="32" o:oned="t" path="m,l21600,21600e" filled="f">
                <v:path arrowok="t" fillok="f" o:connecttype="none"/>
                <o:lock v:ext="edit" shapetype="t"/>
              </v:shapetype>
              <v:shape id="AutoShape 4" o:spid="_x0000_s1026" type="#_x0000_t32" style="position:absolute;margin-left:190.9pt;margin-top:4.1pt;width:8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ZC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"/>
            </w:pict>
          </mc:Fallback>
        </mc:AlternateContent>
      </w:r>
      <w:r w:rsidR="007108B4">
        <w:rPr>
          <w:b/>
          <w:sz w:val="6"/>
          <w:szCs w:val="28"/>
        </w:rPr>
        <w:t>]</w:t>
      </w:r>
    </w:p>
    <w:p w14:paraId="36335B3C" w14:textId="77777777" w:rsidR="00C00CC2" w:rsidRDefault="00C00CC2" w:rsidP="002805E7">
      <w:pPr>
        <w:autoSpaceDE w:val="0"/>
        <w:autoSpaceDN w:val="0"/>
        <w:adjustRightInd w:val="0"/>
        <w:spacing w:before="80" w:after="80"/>
        <w:ind w:firstLine="567"/>
        <w:jc w:val="both"/>
        <w:rPr>
          <w:b/>
          <w:sz w:val="28"/>
          <w:szCs w:val="28"/>
        </w:rPr>
      </w:pPr>
    </w:p>
    <w:p w14:paraId="026C45B3" w14:textId="77777777" w:rsidR="009E45D7" w:rsidRPr="006E2C16" w:rsidRDefault="009E45D7" w:rsidP="006D0036">
      <w:pPr>
        <w:pStyle w:val="NormalWeb"/>
        <w:shd w:val="clear" w:color="auto" w:fill="FFFFFF"/>
        <w:spacing w:before="120" w:beforeAutospacing="0" w:after="120" w:afterAutospacing="0"/>
        <w:ind w:right="43" w:firstLine="567"/>
        <w:mirrorIndents/>
        <w:jc w:val="both"/>
        <w:rPr>
          <w:b/>
          <w:iCs/>
          <w:sz w:val="28"/>
          <w:szCs w:val="28"/>
        </w:rPr>
      </w:pPr>
      <w:r>
        <w:rPr>
          <w:b/>
          <w:iCs/>
          <w:sz w:val="28"/>
          <w:szCs w:val="28"/>
        </w:rPr>
        <w:t>I</w:t>
      </w:r>
      <w:r w:rsidRPr="006E2C16">
        <w:rPr>
          <w:b/>
          <w:iCs/>
          <w:sz w:val="28"/>
          <w:szCs w:val="28"/>
        </w:rPr>
        <w:t>. T</w:t>
      </w:r>
      <w:r>
        <w:rPr>
          <w:b/>
          <w:iCs/>
          <w:sz w:val="28"/>
          <w:szCs w:val="28"/>
        </w:rPr>
        <w:t>ỔNG QUAN VỀ CHỈ SỐ CẢI CÁCH HÀNH CHÍNH (PAR INDEX)</w:t>
      </w:r>
      <w:r w:rsidRPr="0086629B">
        <w:rPr>
          <w:b/>
          <w:iCs/>
          <w:sz w:val="28"/>
          <w:szCs w:val="28"/>
        </w:rPr>
        <w:t xml:space="preserve"> </w:t>
      </w:r>
      <w:r>
        <w:rPr>
          <w:b/>
          <w:iCs/>
          <w:sz w:val="28"/>
          <w:szCs w:val="28"/>
        </w:rPr>
        <w:t>NĂM 2019</w:t>
      </w:r>
    </w:p>
    <w:p w14:paraId="0EBAA1EC" w14:textId="77777777" w:rsidR="009E45D7" w:rsidRPr="001A6F53" w:rsidRDefault="009E45D7" w:rsidP="006D0036">
      <w:pPr>
        <w:pStyle w:val="NormalWeb"/>
        <w:shd w:val="clear" w:color="auto" w:fill="FFFFFF"/>
        <w:spacing w:before="120" w:beforeAutospacing="0" w:after="120" w:afterAutospacing="0"/>
        <w:ind w:right="43" w:firstLine="567"/>
        <w:mirrorIndents/>
        <w:jc w:val="both"/>
        <w:rPr>
          <w:b/>
          <w:iCs/>
          <w:sz w:val="28"/>
          <w:szCs w:val="28"/>
        </w:rPr>
      </w:pPr>
      <w:r w:rsidRPr="001A6F53">
        <w:rPr>
          <w:b/>
          <w:iCs/>
          <w:sz w:val="28"/>
          <w:szCs w:val="28"/>
        </w:rPr>
        <w:t xml:space="preserve">1. Nội dung cơ bản Đề án </w:t>
      </w:r>
      <w:r>
        <w:rPr>
          <w:b/>
          <w:iCs/>
          <w:sz w:val="28"/>
          <w:szCs w:val="28"/>
        </w:rPr>
        <w:t>x</w:t>
      </w:r>
      <w:r w:rsidRPr="001A6F53">
        <w:rPr>
          <w:b/>
          <w:iCs/>
          <w:sz w:val="28"/>
          <w:szCs w:val="28"/>
        </w:rPr>
        <w:t xml:space="preserve">ác định Chỉ số cải cách hành chính </w:t>
      </w:r>
    </w:p>
    <w:p w14:paraId="28E28F90" w14:textId="77777777" w:rsidR="009E45D7" w:rsidRDefault="009E45D7" w:rsidP="006D0036">
      <w:pPr>
        <w:widowControl w:val="0"/>
        <w:spacing w:before="120" w:after="120"/>
        <w:ind w:firstLine="567"/>
        <w:mirrorIndents/>
        <w:jc w:val="both"/>
        <w:rPr>
          <w:sz w:val="28"/>
          <w:szCs w:val="28"/>
          <w:lang w:val="vi-VN"/>
        </w:rPr>
      </w:pPr>
      <w:r w:rsidRPr="003F1B91">
        <w:rPr>
          <w:iCs/>
          <w:sz w:val="28"/>
        </w:rPr>
        <w:t xml:space="preserve">Ngày </w:t>
      </w:r>
      <w:r>
        <w:rPr>
          <w:iCs/>
          <w:sz w:val="28"/>
        </w:rPr>
        <w:t>30</w:t>
      </w:r>
      <w:r w:rsidRPr="003F1B91">
        <w:rPr>
          <w:iCs/>
          <w:sz w:val="28"/>
        </w:rPr>
        <w:t xml:space="preserve"> tháng 12 năm 201</w:t>
      </w:r>
      <w:r>
        <w:rPr>
          <w:iCs/>
          <w:sz w:val="28"/>
        </w:rPr>
        <w:t>9,</w:t>
      </w:r>
      <w:r w:rsidRPr="003F1B91">
        <w:rPr>
          <w:iCs/>
          <w:sz w:val="28"/>
        </w:rPr>
        <w:t xml:space="preserve"> Bộ trưởng Bộ Nội vụ </w:t>
      </w:r>
      <w:r>
        <w:rPr>
          <w:iCs/>
          <w:sz w:val="28"/>
        </w:rPr>
        <w:t xml:space="preserve">ban hành </w:t>
      </w:r>
      <w:r w:rsidRPr="003F1B91">
        <w:rPr>
          <w:iCs/>
          <w:sz w:val="28"/>
        </w:rPr>
        <w:t xml:space="preserve">Quyết định số </w:t>
      </w:r>
      <w:r>
        <w:rPr>
          <w:iCs/>
          <w:sz w:val="28"/>
        </w:rPr>
        <w:t>1150/QĐ-BNV phê duyệt Đề án x</w:t>
      </w:r>
      <w:r w:rsidRPr="003F1B91">
        <w:rPr>
          <w:iCs/>
          <w:sz w:val="28"/>
        </w:rPr>
        <w:t xml:space="preserve">ác định Chỉ số </w:t>
      </w:r>
      <w:r>
        <w:rPr>
          <w:iCs/>
          <w:sz w:val="28"/>
        </w:rPr>
        <w:t>CCHC</w:t>
      </w:r>
      <w:r w:rsidRPr="003F1B91">
        <w:rPr>
          <w:iCs/>
          <w:sz w:val="28"/>
        </w:rPr>
        <w:t xml:space="preserve"> của các bộ, cơ quan ngang bộ, </w:t>
      </w:r>
      <w:r>
        <w:rPr>
          <w:iCs/>
          <w:sz w:val="28"/>
        </w:rPr>
        <w:t xml:space="preserve">UBND </w:t>
      </w:r>
      <w:r w:rsidRPr="003F1B91">
        <w:rPr>
          <w:iCs/>
          <w:sz w:val="28"/>
        </w:rPr>
        <w:t>các tỉnh, t</w:t>
      </w:r>
      <w:r>
        <w:rPr>
          <w:iCs/>
          <w:sz w:val="28"/>
        </w:rPr>
        <w:t xml:space="preserve">hành phố trực thuộc Trung ương (gọi tắt là </w:t>
      </w:r>
      <w:r w:rsidRPr="006E2C16">
        <w:rPr>
          <w:iCs/>
          <w:sz w:val="28"/>
          <w:szCs w:val="28"/>
        </w:rPr>
        <w:t xml:space="preserve">Chỉ số </w:t>
      </w:r>
      <w:r>
        <w:rPr>
          <w:iCs/>
          <w:sz w:val="28"/>
          <w:szCs w:val="28"/>
        </w:rPr>
        <w:t>CCHC</w:t>
      </w:r>
      <w:r w:rsidRPr="006E2C16">
        <w:rPr>
          <w:iCs/>
          <w:sz w:val="28"/>
          <w:szCs w:val="28"/>
        </w:rPr>
        <w:t xml:space="preserve"> cấp tỉnh</w:t>
      </w:r>
      <w:r>
        <w:rPr>
          <w:iCs/>
          <w:sz w:val="28"/>
        </w:rPr>
        <w:t xml:space="preserve">). </w:t>
      </w:r>
      <w:r w:rsidRPr="006E2C16">
        <w:rPr>
          <w:iCs/>
          <w:sz w:val="28"/>
          <w:szCs w:val="28"/>
        </w:rPr>
        <w:t xml:space="preserve">Chỉ số </w:t>
      </w:r>
      <w:r>
        <w:rPr>
          <w:iCs/>
          <w:sz w:val="28"/>
          <w:szCs w:val="28"/>
        </w:rPr>
        <w:t>CCHC</w:t>
      </w:r>
      <w:r w:rsidRPr="006E2C16">
        <w:rPr>
          <w:iCs/>
          <w:sz w:val="28"/>
          <w:szCs w:val="28"/>
        </w:rPr>
        <w:t xml:space="preserve"> cấp tỉnh</w:t>
      </w:r>
      <w:r w:rsidRPr="006E2C16">
        <w:rPr>
          <w:color w:val="000000"/>
          <w:sz w:val="28"/>
          <w:szCs w:val="28"/>
        </w:rPr>
        <w:t xml:space="preserve"> được cấu trúc thành </w:t>
      </w:r>
      <w:r w:rsidRPr="00C32A3D">
        <w:rPr>
          <w:color w:val="000000"/>
          <w:sz w:val="28"/>
          <w:szCs w:val="28"/>
        </w:rPr>
        <w:t>8 lĩnh vực</w:t>
      </w:r>
      <w:r>
        <w:rPr>
          <w:color w:val="000000"/>
          <w:sz w:val="28"/>
          <w:szCs w:val="28"/>
        </w:rPr>
        <w:t xml:space="preserve">, </w:t>
      </w:r>
      <w:r>
        <w:rPr>
          <w:sz w:val="28"/>
          <w:szCs w:val="28"/>
        </w:rPr>
        <w:t>43</w:t>
      </w:r>
      <w:r>
        <w:rPr>
          <w:sz w:val="28"/>
          <w:szCs w:val="28"/>
          <w:lang w:val="vi-VN"/>
        </w:rPr>
        <w:t xml:space="preserve"> tiêu chí, </w:t>
      </w:r>
      <w:r>
        <w:rPr>
          <w:sz w:val="28"/>
          <w:szCs w:val="28"/>
        </w:rPr>
        <w:t>95</w:t>
      </w:r>
      <w:r>
        <w:rPr>
          <w:sz w:val="28"/>
          <w:szCs w:val="28"/>
          <w:lang w:val="vi-VN"/>
        </w:rPr>
        <w:t xml:space="preserve"> tiêu chí thành phần, cụ thể là:</w:t>
      </w:r>
    </w:p>
    <w:p w14:paraId="16AA53F8" w14:textId="77777777" w:rsidR="009E45D7" w:rsidRDefault="009E45D7" w:rsidP="006D0036">
      <w:pPr>
        <w:widowControl w:val="0"/>
        <w:spacing w:before="120" w:after="120"/>
        <w:ind w:firstLine="567"/>
        <w:mirrorIndents/>
        <w:jc w:val="both"/>
        <w:rPr>
          <w:sz w:val="28"/>
          <w:szCs w:val="28"/>
          <w:lang w:val="vi-VN"/>
        </w:rPr>
      </w:pPr>
      <w:r>
        <w:rPr>
          <w:sz w:val="28"/>
          <w:szCs w:val="28"/>
        </w:rPr>
        <w:t>-</w:t>
      </w:r>
      <w:r>
        <w:rPr>
          <w:sz w:val="28"/>
          <w:szCs w:val="28"/>
          <w:lang w:val="vi-VN"/>
        </w:rPr>
        <w:t xml:space="preserve"> Công tác chỉ đạo, điều hành cải cách hành chính: 6 tiêu chí và </w:t>
      </w:r>
      <w:r>
        <w:rPr>
          <w:sz w:val="28"/>
          <w:szCs w:val="28"/>
        </w:rPr>
        <w:t>2</w:t>
      </w:r>
      <w:r>
        <w:rPr>
          <w:sz w:val="28"/>
          <w:szCs w:val="28"/>
          <w:lang w:val="vi-VN"/>
        </w:rPr>
        <w:t xml:space="preserve"> tiêu chí thành phần;</w:t>
      </w:r>
    </w:p>
    <w:p w14:paraId="1F63FD9A" w14:textId="77777777" w:rsidR="009E45D7" w:rsidRDefault="009E45D7" w:rsidP="006D0036">
      <w:pPr>
        <w:widowControl w:val="0"/>
        <w:spacing w:before="120" w:after="120"/>
        <w:ind w:firstLine="567"/>
        <w:mirrorIndents/>
        <w:jc w:val="both"/>
        <w:rPr>
          <w:sz w:val="28"/>
          <w:szCs w:val="28"/>
          <w:lang w:val="vi-VN"/>
        </w:rPr>
      </w:pPr>
      <w:r>
        <w:rPr>
          <w:sz w:val="28"/>
          <w:szCs w:val="28"/>
        </w:rPr>
        <w:t>-</w:t>
      </w:r>
      <w:r>
        <w:rPr>
          <w:sz w:val="28"/>
          <w:szCs w:val="28"/>
          <w:lang w:val="vi-VN"/>
        </w:rPr>
        <w:t xml:space="preserve"> Xây dựng và tổ chức thực hiện văn bản quy phạm pháp luật tại tỉnh: 4 tiêu chí và 6 tiêu chí thành phần;</w:t>
      </w:r>
    </w:p>
    <w:p w14:paraId="5A04D2BD" w14:textId="77777777" w:rsidR="009E45D7" w:rsidRDefault="009E45D7" w:rsidP="006D0036">
      <w:pPr>
        <w:widowControl w:val="0"/>
        <w:spacing w:before="120" w:after="120"/>
        <w:ind w:firstLine="567"/>
        <w:mirrorIndents/>
        <w:jc w:val="both"/>
        <w:rPr>
          <w:sz w:val="28"/>
          <w:szCs w:val="28"/>
          <w:lang w:val="vi-VN"/>
        </w:rPr>
      </w:pPr>
      <w:r>
        <w:rPr>
          <w:sz w:val="28"/>
          <w:szCs w:val="28"/>
        </w:rPr>
        <w:t>-</w:t>
      </w:r>
      <w:r>
        <w:rPr>
          <w:sz w:val="28"/>
          <w:szCs w:val="28"/>
          <w:lang w:val="vi-VN"/>
        </w:rPr>
        <w:t xml:space="preserve"> Cải cách thủ tục hành chính: 5 tiêu chí và 19 tiêu chí thành phần;</w:t>
      </w:r>
    </w:p>
    <w:p w14:paraId="061575AE" w14:textId="77777777" w:rsidR="009E45D7" w:rsidRDefault="009E45D7" w:rsidP="006D0036">
      <w:pPr>
        <w:widowControl w:val="0"/>
        <w:spacing w:before="120" w:after="120"/>
        <w:ind w:firstLine="567"/>
        <w:mirrorIndents/>
        <w:jc w:val="both"/>
        <w:rPr>
          <w:sz w:val="28"/>
          <w:szCs w:val="28"/>
          <w:lang w:val="vi-VN"/>
        </w:rPr>
      </w:pPr>
      <w:r>
        <w:rPr>
          <w:sz w:val="28"/>
          <w:szCs w:val="28"/>
        </w:rPr>
        <w:t>-</w:t>
      </w:r>
      <w:r>
        <w:rPr>
          <w:sz w:val="28"/>
          <w:szCs w:val="28"/>
          <w:lang w:val="vi-VN"/>
        </w:rPr>
        <w:t xml:space="preserve"> Cải cách tổ chức bộ máy hành chính: 4 tiêu chí và 1</w:t>
      </w:r>
      <w:r>
        <w:rPr>
          <w:sz w:val="28"/>
          <w:szCs w:val="28"/>
        </w:rPr>
        <w:t>2</w:t>
      </w:r>
      <w:r>
        <w:rPr>
          <w:sz w:val="28"/>
          <w:szCs w:val="28"/>
          <w:lang w:val="vi-VN"/>
        </w:rPr>
        <w:t xml:space="preserve"> tiêu chí thành phần;</w:t>
      </w:r>
    </w:p>
    <w:p w14:paraId="00503F99" w14:textId="77777777" w:rsidR="009E45D7" w:rsidRDefault="009E45D7" w:rsidP="006D0036">
      <w:pPr>
        <w:pStyle w:val="BodyTextIndent"/>
        <w:spacing w:line="240" w:lineRule="auto"/>
        <w:ind w:firstLine="567"/>
        <w:mirrorIndents/>
        <w:rPr>
          <w:lang w:val="vi-VN"/>
        </w:rPr>
      </w:pPr>
      <w:r>
        <w:t>-</w:t>
      </w:r>
      <w:r>
        <w:rPr>
          <w:lang w:val="vi-VN"/>
        </w:rPr>
        <w:t xml:space="preserve"> Xây dựng và nâng cao chất lượng đội </w:t>
      </w:r>
      <w:proofErr w:type="gramStart"/>
      <w:r>
        <w:rPr>
          <w:lang w:val="vi-VN"/>
        </w:rPr>
        <w:t>ngũ</w:t>
      </w:r>
      <w:proofErr w:type="gramEnd"/>
      <w:r>
        <w:rPr>
          <w:lang w:val="vi-VN"/>
        </w:rPr>
        <w:t xml:space="preserve"> cán bộ, công chức, viên chức: 9 tiêu chí và 1</w:t>
      </w:r>
      <w:r>
        <w:t>6</w:t>
      </w:r>
      <w:r>
        <w:rPr>
          <w:lang w:val="vi-VN"/>
        </w:rPr>
        <w:t xml:space="preserve"> tiêu chí thành phần;</w:t>
      </w:r>
    </w:p>
    <w:p w14:paraId="21A48A94" w14:textId="77777777" w:rsidR="009E45D7" w:rsidRDefault="009E45D7" w:rsidP="006D0036">
      <w:pPr>
        <w:widowControl w:val="0"/>
        <w:spacing w:before="120" w:after="120"/>
        <w:ind w:firstLine="567"/>
        <w:jc w:val="both"/>
        <w:rPr>
          <w:sz w:val="28"/>
          <w:szCs w:val="28"/>
          <w:lang w:val="vi-VN"/>
        </w:rPr>
      </w:pPr>
      <w:r>
        <w:rPr>
          <w:sz w:val="28"/>
          <w:szCs w:val="28"/>
        </w:rPr>
        <w:t>-</w:t>
      </w:r>
      <w:r>
        <w:rPr>
          <w:sz w:val="28"/>
          <w:szCs w:val="28"/>
          <w:lang w:val="vi-VN"/>
        </w:rPr>
        <w:t xml:space="preserve"> Cải cách tài chính công: </w:t>
      </w:r>
      <w:r>
        <w:rPr>
          <w:sz w:val="28"/>
          <w:szCs w:val="28"/>
        </w:rPr>
        <w:t>4</w:t>
      </w:r>
      <w:r>
        <w:rPr>
          <w:sz w:val="28"/>
          <w:szCs w:val="28"/>
          <w:lang w:val="vi-VN"/>
        </w:rPr>
        <w:t xml:space="preserve"> tiêu chí và </w:t>
      </w:r>
      <w:r>
        <w:rPr>
          <w:sz w:val="28"/>
          <w:szCs w:val="28"/>
        </w:rPr>
        <w:t>15</w:t>
      </w:r>
      <w:r>
        <w:rPr>
          <w:sz w:val="28"/>
          <w:szCs w:val="28"/>
          <w:lang w:val="vi-VN"/>
        </w:rPr>
        <w:t xml:space="preserve"> tiêu chí thành phần;</w:t>
      </w:r>
    </w:p>
    <w:p w14:paraId="406519DF" w14:textId="77777777" w:rsidR="009E45D7" w:rsidRDefault="009E45D7" w:rsidP="006D0036">
      <w:pPr>
        <w:widowControl w:val="0"/>
        <w:spacing w:before="120" w:after="120"/>
        <w:ind w:firstLine="567"/>
        <w:mirrorIndents/>
        <w:jc w:val="both"/>
        <w:rPr>
          <w:sz w:val="28"/>
          <w:szCs w:val="28"/>
          <w:lang w:val="vi-VN"/>
        </w:rPr>
      </w:pPr>
      <w:r>
        <w:rPr>
          <w:sz w:val="28"/>
          <w:szCs w:val="28"/>
        </w:rPr>
        <w:t>-</w:t>
      </w:r>
      <w:r>
        <w:rPr>
          <w:sz w:val="28"/>
          <w:szCs w:val="28"/>
          <w:lang w:val="vi-VN"/>
        </w:rPr>
        <w:t xml:space="preserve"> Hiện đại hoá hành chính: 5 tiêu chí và 17 tiêu chí thành phần;</w:t>
      </w:r>
    </w:p>
    <w:p w14:paraId="019E5A87" w14:textId="77777777" w:rsidR="009E45D7" w:rsidRDefault="009E45D7" w:rsidP="006D0036">
      <w:pPr>
        <w:widowControl w:val="0"/>
        <w:spacing w:before="120" w:after="120"/>
        <w:ind w:firstLine="567"/>
        <w:mirrorIndents/>
        <w:jc w:val="both"/>
        <w:rPr>
          <w:sz w:val="28"/>
          <w:szCs w:val="28"/>
          <w:lang w:val="vi-VN"/>
        </w:rPr>
      </w:pPr>
      <w:r>
        <w:rPr>
          <w:sz w:val="28"/>
          <w:szCs w:val="28"/>
        </w:rPr>
        <w:t>-</w:t>
      </w:r>
      <w:r>
        <w:rPr>
          <w:sz w:val="28"/>
          <w:szCs w:val="28"/>
          <w:lang w:val="vi-VN"/>
        </w:rPr>
        <w:t xml:space="preserve"> Tác động của CCHC đến người dân, tổ chức và </w:t>
      </w:r>
      <w:r>
        <w:rPr>
          <w:sz w:val="28"/>
          <w:szCs w:val="28"/>
        </w:rPr>
        <w:t xml:space="preserve">các chỉ tiêu </w:t>
      </w:r>
      <w:r>
        <w:rPr>
          <w:sz w:val="28"/>
          <w:szCs w:val="28"/>
          <w:lang w:val="vi-VN"/>
        </w:rPr>
        <w:t xml:space="preserve">phát triển kinh tế xã hội của tỉnh: </w:t>
      </w:r>
      <w:r>
        <w:rPr>
          <w:sz w:val="28"/>
          <w:szCs w:val="28"/>
        </w:rPr>
        <w:t>6</w:t>
      </w:r>
      <w:r>
        <w:rPr>
          <w:sz w:val="28"/>
          <w:szCs w:val="28"/>
          <w:lang w:val="vi-VN"/>
        </w:rPr>
        <w:t xml:space="preserve"> tiêu chí, </w:t>
      </w:r>
      <w:r>
        <w:rPr>
          <w:sz w:val="28"/>
          <w:szCs w:val="28"/>
        </w:rPr>
        <w:t>8</w:t>
      </w:r>
      <w:r>
        <w:rPr>
          <w:sz w:val="28"/>
          <w:szCs w:val="28"/>
          <w:lang w:val="vi-VN"/>
        </w:rPr>
        <w:t xml:space="preserve"> tiêu chí thành phần.</w:t>
      </w:r>
    </w:p>
    <w:p w14:paraId="3303B0B4" w14:textId="77777777" w:rsidR="009E45D7" w:rsidRPr="00840E58" w:rsidRDefault="009E45D7" w:rsidP="006D0036">
      <w:pPr>
        <w:spacing w:before="120" w:after="120"/>
        <w:ind w:firstLine="567"/>
        <w:jc w:val="both"/>
        <w:rPr>
          <w:b/>
          <w:sz w:val="28"/>
          <w:szCs w:val="28"/>
        </w:rPr>
      </w:pPr>
      <w:r w:rsidRPr="00840E58">
        <w:rPr>
          <w:b/>
          <w:sz w:val="28"/>
          <w:szCs w:val="28"/>
        </w:rPr>
        <w:t>2. Phương pháp đánh giá</w:t>
      </w:r>
    </w:p>
    <w:p w14:paraId="2F9EC40E" w14:textId="77777777" w:rsidR="009E45D7" w:rsidRPr="00840E58" w:rsidRDefault="009E45D7" w:rsidP="006D0036">
      <w:pPr>
        <w:spacing w:before="120" w:after="120"/>
        <w:ind w:firstLine="567"/>
        <w:jc w:val="both"/>
        <w:rPr>
          <w:sz w:val="28"/>
          <w:szCs w:val="28"/>
        </w:rPr>
      </w:pPr>
      <w:r w:rsidRPr="00840E58">
        <w:rPr>
          <w:b/>
          <w:sz w:val="28"/>
          <w:szCs w:val="28"/>
        </w:rPr>
        <w:t>2.1.</w:t>
      </w:r>
      <w:r w:rsidRPr="00840E58">
        <w:rPr>
          <w:sz w:val="28"/>
          <w:szCs w:val="28"/>
        </w:rPr>
        <w:t xml:space="preserve"> Tự đánh giá của các tỉnh, Thành phố: Các tỉnh tự theo dõi, đánh giá và cho điểm kết quả thực hiện </w:t>
      </w:r>
      <w:r w:rsidRPr="00840E58">
        <w:rPr>
          <w:w w:val="99"/>
          <w:sz w:val="28"/>
          <w:szCs w:val="28"/>
        </w:rPr>
        <w:t>nhiệm</w:t>
      </w:r>
      <w:r w:rsidRPr="00840E58">
        <w:rPr>
          <w:sz w:val="28"/>
          <w:szCs w:val="28"/>
        </w:rPr>
        <w:t xml:space="preserve"> </w:t>
      </w:r>
      <w:r w:rsidRPr="00840E58">
        <w:rPr>
          <w:w w:val="99"/>
          <w:sz w:val="28"/>
          <w:szCs w:val="28"/>
        </w:rPr>
        <w:t xml:space="preserve">vụ </w:t>
      </w:r>
      <w:r w:rsidRPr="00840E58">
        <w:rPr>
          <w:sz w:val="28"/>
          <w:szCs w:val="28"/>
        </w:rPr>
        <w:t xml:space="preserve">cải cách hành chính của tỉnh và các cơ quan, đơn vị trực thuộc theo các tiêu chí, tiêu chí thành phần được quy định trong Chỉ số CCHC cấp tỉnh và hướng dẫn của Bộ Nội vụ </w:t>
      </w:r>
      <w:r w:rsidRPr="00897451">
        <w:rPr>
          <w:b/>
          <w:sz w:val="28"/>
          <w:szCs w:val="28"/>
        </w:rPr>
        <w:t>(66</w:t>
      </w:r>
      <w:proofErr w:type="gramStart"/>
      <w:r w:rsidRPr="00897451">
        <w:rPr>
          <w:b/>
          <w:sz w:val="28"/>
          <w:szCs w:val="28"/>
        </w:rPr>
        <w:t>,5</w:t>
      </w:r>
      <w:proofErr w:type="gramEnd"/>
      <w:r w:rsidRPr="00897451">
        <w:rPr>
          <w:b/>
          <w:sz w:val="28"/>
          <w:szCs w:val="28"/>
        </w:rPr>
        <w:t>/100 điểm)</w:t>
      </w:r>
      <w:r w:rsidRPr="00840E58">
        <w:rPr>
          <w:sz w:val="28"/>
          <w:szCs w:val="28"/>
        </w:rPr>
        <w:t xml:space="preserve">. </w:t>
      </w:r>
    </w:p>
    <w:p w14:paraId="78D42A2E" w14:textId="77777777" w:rsidR="009E45D7" w:rsidRPr="00840E58" w:rsidRDefault="009E45D7" w:rsidP="006D0036">
      <w:pPr>
        <w:spacing w:before="120" w:after="120"/>
        <w:ind w:firstLine="567"/>
        <w:jc w:val="both"/>
        <w:rPr>
          <w:sz w:val="28"/>
          <w:szCs w:val="28"/>
        </w:rPr>
      </w:pPr>
      <w:r w:rsidRPr="00840E58">
        <w:rPr>
          <w:b/>
          <w:sz w:val="28"/>
          <w:szCs w:val="28"/>
        </w:rPr>
        <w:t>2.2.</w:t>
      </w:r>
      <w:r w:rsidRPr="00840E58">
        <w:rPr>
          <w:sz w:val="28"/>
          <w:szCs w:val="28"/>
        </w:rPr>
        <w:t xml:space="preserve"> Đánh giá thông qua điều tra xã hội học: số tiêu chí, tiêu chí thành phần đánh giá qua điều </w:t>
      </w:r>
      <w:r w:rsidRPr="00840E58">
        <w:rPr>
          <w:w w:val="99"/>
          <w:sz w:val="28"/>
          <w:szCs w:val="28"/>
        </w:rPr>
        <w:t>tra</w:t>
      </w:r>
      <w:r w:rsidRPr="00840E58">
        <w:rPr>
          <w:sz w:val="28"/>
          <w:szCs w:val="28"/>
        </w:rPr>
        <w:t xml:space="preserve"> </w:t>
      </w:r>
      <w:r w:rsidRPr="00840E58">
        <w:rPr>
          <w:w w:val="99"/>
          <w:sz w:val="28"/>
          <w:szCs w:val="28"/>
        </w:rPr>
        <w:t xml:space="preserve">xã </w:t>
      </w:r>
      <w:r>
        <w:rPr>
          <w:sz w:val="28"/>
          <w:szCs w:val="28"/>
        </w:rPr>
        <w:t xml:space="preserve">hội học </w:t>
      </w:r>
      <w:r w:rsidRPr="00897451">
        <w:rPr>
          <w:b/>
          <w:sz w:val="28"/>
          <w:szCs w:val="28"/>
        </w:rPr>
        <w:t>(33</w:t>
      </w:r>
      <w:proofErr w:type="gramStart"/>
      <w:r w:rsidRPr="00897451">
        <w:rPr>
          <w:b/>
          <w:sz w:val="28"/>
          <w:szCs w:val="28"/>
        </w:rPr>
        <w:t>,5</w:t>
      </w:r>
      <w:proofErr w:type="gramEnd"/>
      <w:r w:rsidRPr="00897451">
        <w:rPr>
          <w:b/>
          <w:sz w:val="28"/>
          <w:szCs w:val="28"/>
        </w:rPr>
        <w:t>/100 điểm)</w:t>
      </w:r>
      <w:r w:rsidRPr="00840E58">
        <w:rPr>
          <w:sz w:val="28"/>
          <w:szCs w:val="28"/>
        </w:rPr>
        <w:t xml:space="preserve">. </w:t>
      </w:r>
    </w:p>
    <w:p w14:paraId="7E632E24" w14:textId="77777777" w:rsidR="009E45D7" w:rsidRPr="00840E58" w:rsidRDefault="009E45D7" w:rsidP="006D0036">
      <w:pPr>
        <w:spacing w:before="120" w:after="120"/>
        <w:ind w:firstLine="567"/>
        <w:jc w:val="both"/>
        <w:rPr>
          <w:rStyle w:val="BodyTextChar7"/>
          <w:sz w:val="28"/>
          <w:szCs w:val="28"/>
        </w:rPr>
      </w:pPr>
      <w:r w:rsidRPr="00840E58">
        <w:rPr>
          <w:sz w:val="28"/>
          <w:szCs w:val="28"/>
        </w:rPr>
        <w:t>Việc điều tra xã hội học được tiến hành lấy ý kiến đánh giá của các nhóm đối tượng khác nhau gồm:</w:t>
      </w:r>
      <w:r w:rsidRPr="00840E58">
        <w:rPr>
          <w:rStyle w:val="BodyTextChar7"/>
          <w:sz w:val="28"/>
          <w:szCs w:val="28"/>
        </w:rPr>
        <w:t xml:space="preserve"> </w:t>
      </w:r>
    </w:p>
    <w:p w14:paraId="3DEE143D" w14:textId="02E9B19B" w:rsidR="009E45D7" w:rsidRPr="00840E58" w:rsidRDefault="009E45D7" w:rsidP="006D0036">
      <w:pPr>
        <w:spacing w:before="120" w:after="120"/>
        <w:ind w:firstLine="567"/>
        <w:jc w:val="both"/>
        <w:rPr>
          <w:rStyle w:val="BodyTextChar7"/>
          <w:sz w:val="28"/>
          <w:szCs w:val="28"/>
        </w:rPr>
      </w:pPr>
      <w:r w:rsidRPr="00840E58">
        <w:rPr>
          <w:rStyle w:val="BodyTextChar7"/>
          <w:sz w:val="28"/>
          <w:szCs w:val="28"/>
        </w:rPr>
        <w:lastRenderedPageBreak/>
        <w:t xml:space="preserve">- Đại biểu Hội đồng nhân dân </w:t>
      </w:r>
      <w:r w:rsidR="006D0036">
        <w:rPr>
          <w:rStyle w:val="BodyTextChar7"/>
          <w:sz w:val="28"/>
          <w:szCs w:val="28"/>
          <w:lang w:val="en-US"/>
        </w:rPr>
        <w:t>tỉnh</w:t>
      </w:r>
      <w:r>
        <w:rPr>
          <w:rStyle w:val="BodyTextChar7"/>
          <w:sz w:val="28"/>
          <w:szCs w:val="28"/>
        </w:rPr>
        <w:t>:</w:t>
      </w:r>
      <w:r w:rsidRPr="00840E58">
        <w:rPr>
          <w:rStyle w:val="BodyTextChar7"/>
          <w:sz w:val="28"/>
          <w:szCs w:val="28"/>
        </w:rPr>
        <w:t xml:space="preserve"> </w:t>
      </w:r>
      <w:r w:rsidR="006D0036">
        <w:rPr>
          <w:rStyle w:val="BodyTextChar7"/>
          <w:sz w:val="28"/>
          <w:szCs w:val="28"/>
          <w:lang w:val="en-US"/>
        </w:rPr>
        <w:t>3</w:t>
      </w:r>
      <w:r w:rsidRPr="00E04B0D">
        <w:rPr>
          <w:rStyle w:val="BodyTextChar7"/>
          <w:b/>
          <w:sz w:val="28"/>
          <w:szCs w:val="28"/>
        </w:rPr>
        <w:t>0</w:t>
      </w:r>
      <w:r w:rsidRPr="00840E58">
        <w:rPr>
          <w:rStyle w:val="BodyTextChar7"/>
          <w:sz w:val="28"/>
          <w:szCs w:val="28"/>
        </w:rPr>
        <w:t xml:space="preserve"> người; </w:t>
      </w:r>
    </w:p>
    <w:p w14:paraId="718B370F" w14:textId="77777777" w:rsidR="009E45D7" w:rsidRPr="00840E58" w:rsidRDefault="009E45D7" w:rsidP="006D0036">
      <w:pPr>
        <w:spacing w:before="120" w:after="120"/>
        <w:ind w:firstLine="567"/>
        <w:jc w:val="both"/>
        <w:rPr>
          <w:sz w:val="28"/>
          <w:szCs w:val="28"/>
        </w:rPr>
      </w:pPr>
      <w:r w:rsidRPr="00840E58">
        <w:rPr>
          <w:sz w:val="28"/>
          <w:szCs w:val="28"/>
        </w:rPr>
        <w:t xml:space="preserve">- Lãnh đạo cơ quan chuyên môn thuộc UBND tỉnh: 03 người/Sở x 19 Sở = 57 người; </w:t>
      </w:r>
    </w:p>
    <w:p w14:paraId="04CC1E8F" w14:textId="77777777" w:rsidR="009E45D7" w:rsidRPr="00840E58" w:rsidRDefault="009E45D7" w:rsidP="006D0036">
      <w:pPr>
        <w:spacing w:before="120" w:after="120"/>
        <w:ind w:firstLine="567"/>
        <w:jc w:val="both"/>
        <w:rPr>
          <w:sz w:val="28"/>
          <w:szCs w:val="28"/>
        </w:rPr>
      </w:pPr>
      <w:r w:rsidRPr="00840E58">
        <w:rPr>
          <w:rStyle w:val="BodyTextChar7"/>
          <w:sz w:val="28"/>
          <w:szCs w:val="28"/>
        </w:rPr>
        <w:t xml:space="preserve">- </w:t>
      </w:r>
      <w:r w:rsidRPr="00840E58">
        <w:rPr>
          <w:sz w:val="28"/>
          <w:szCs w:val="28"/>
        </w:rPr>
        <w:t>Lãnh đạo phòng thuộc cơ quan chuyên môn thuộc UBND tỉnh: 01</w:t>
      </w:r>
      <w:r>
        <w:rPr>
          <w:sz w:val="28"/>
          <w:szCs w:val="28"/>
        </w:rPr>
        <w:t xml:space="preserve"> </w:t>
      </w:r>
      <w:r w:rsidRPr="00840E58">
        <w:rPr>
          <w:sz w:val="28"/>
          <w:szCs w:val="28"/>
        </w:rPr>
        <w:t xml:space="preserve">người/phòng x 3 phòng/sở x 19 sở = </w:t>
      </w:r>
      <w:r w:rsidRPr="00E04B0D">
        <w:rPr>
          <w:b/>
          <w:sz w:val="28"/>
          <w:szCs w:val="28"/>
        </w:rPr>
        <w:t>57</w:t>
      </w:r>
      <w:r w:rsidRPr="00840E58">
        <w:rPr>
          <w:sz w:val="28"/>
          <w:szCs w:val="28"/>
        </w:rPr>
        <w:t xml:space="preserve"> người; </w:t>
      </w:r>
    </w:p>
    <w:p w14:paraId="25BCFAD7" w14:textId="7393F06E" w:rsidR="009E45D7" w:rsidRPr="00840E58" w:rsidRDefault="009E45D7" w:rsidP="006D0036">
      <w:pPr>
        <w:spacing w:before="120" w:after="120"/>
        <w:ind w:firstLine="567"/>
        <w:jc w:val="both"/>
        <w:rPr>
          <w:sz w:val="28"/>
          <w:szCs w:val="28"/>
        </w:rPr>
      </w:pPr>
      <w:r w:rsidRPr="00840E58">
        <w:rPr>
          <w:sz w:val="28"/>
          <w:szCs w:val="28"/>
        </w:rPr>
        <w:t xml:space="preserve">- Lãnh đạo huyện: 03 người/huyện x 03 huyện = 09 người; </w:t>
      </w:r>
    </w:p>
    <w:p w14:paraId="52D85CD3" w14:textId="2E273055" w:rsidR="009E45D7" w:rsidRPr="00840E58" w:rsidRDefault="009E45D7" w:rsidP="006D0036">
      <w:pPr>
        <w:spacing w:before="120" w:after="120"/>
        <w:ind w:firstLine="567"/>
        <w:jc w:val="both"/>
        <w:rPr>
          <w:sz w:val="28"/>
          <w:szCs w:val="28"/>
        </w:rPr>
      </w:pPr>
      <w:r w:rsidRPr="00840E58">
        <w:rPr>
          <w:sz w:val="28"/>
          <w:szCs w:val="28"/>
        </w:rPr>
        <w:t xml:space="preserve">- Người dân và doanh nghiệp: thực hiện điều tra xã hội học </w:t>
      </w:r>
      <w:proofErr w:type="gramStart"/>
      <w:r w:rsidRPr="00840E58">
        <w:rPr>
          <w:sz w:val="28"/>
          <w:szCs w:val="28"/>
        </w:rPr>
        <w:t>theo</w:t>
      </w:r>
      <w:proofErr w:type="gramEnd"/>
      <w:r w:rsidRPr="00840E58">
        <w:rPr>
          <w:sz w:val="28"/>
          <w:szCs w:val="28"/>
        </w:rPr>
        <w:t xml:space="preserve"> Quyết định số 2640/QĐ-BNV ngày 10 tháng 10 năm 2017 của Bộ Nội vụ.</w:t>
      </w:r>
      <w:r w:rsidR="006D0036">
        <w:rPr>
          <w:sz w:val="28"/>
          <w:szCs w:val="28"/>
        </w:rPr>
        <w:t xml:space="preserve"> </w:t>
      </w:r>
      <w:r w:rsidRPr="00840E58">
        <w:rPr>
          <w:sz w:val="28"/>
          <w:szCs w:val="28"/>
        </w:rPr>
        <w:t xml:space="preserve">Việc thực hiện tiến hành điều tra xã hội học do Bộ Nội vụ phối hợp với Tổng Công ty Bưu điện Việt Nam (VietNamPost) tiến hành khảo sát các đối tượng liên quan, phục vụ cho xác định chỉ số CCHC, gửi và </w:t>
      </w:r>
      <w:proofErr w:type="gramStart"/>
      <w:r w:rsidRPr="00840E58">
        <w:rPr>
          <w:sz w:val="28"/>
          <w:szCs w:val="28"/>
        </w:rPr>
        <w:t>thu</w:t>
      </w:r>
      <w:proofErr w:type="gramEnd"/>
      <w:r w:rsidRPr="00840E58">
        <w:rPr>
          <w:sz w:val="28"/>
          <w:szCs w:val="28"/>
        </w:rPr>
        <w:t xml:space="preserve"> hồi phiếu điều tra, báo cáo Bộ Nội vụ.</w:t>
      </w:r>
    </w:p>
    <w:p w14:paraId="36335B3D" w14:textId="797E30BF" w:rsidR="009B7A6A" w:rsidRPr="00AF2950" w:rsidRDefault="009B7A6A" w:rsidP="002805E7">
      <w:pPr>
        <w:autoSpaceDE w:val="0"/>
        <w:autoSpaceDN w:val="0"/>
        <w:adjustRightInd w:val="0"/>
        <w:spacing w:before="80" w:after="80"/>
        <w:ind w:firstLine="567"/>
        <w:jc w:val="both"/>
        <w:rPr>
          <w:b/>
          <w:sz w:val="28"/>
          <w:szCs w:val="28"/>
        </w:rPr>
      </w:pPr>
      <w:r>
        <w:rPr>
          <w:b/>
          <w:sz w:val="28"/>
          <w:szCs w:val="28"/>
        </w:rPr>
        <w:t>I</w:t>
      </w:r>
      <w:r w:rsidR="006D0036">
        <w:rPr>
          <w:b/>
          <w:sz w:val="28"/>
          <w:szCs w:val="28"/>
        </w:rPr>
        <w:t>I</w:t>
      </w:r>
      <w:r>
        <w:rPr>
          <w:b/>
          <w:sz w:val="28"/>
          <w:szCs w:val="28"/>
        </w:rPr>
        <w:t xml:space="preserve">. </w:t>
      </w:r>
      <w:r w:rsidR="006D0036">
        <w:rPr>
          <w:b/>
          <w:sz w:val="28"/>
          <w:szCs w:val="28"/>
        </w:rPr>
        <w:t>KẾT QUẢ CHỈ SỐ CẢI CÁCH HÀNH CHÍNH TỈNH NĂM 2019</w:t>
      </w:r>
    </w:p>
    <w:p w14:paraId="36335B3E" w14:textId="11D3D2BB" w:rsidR="009B7A6A" w:rsidRDefault="009B7A6A" w:rsidP="002805E7">
      <w:pPr>
        <w:spacing w:before="80" w:after="80"/>
        <w:ind w:firstLine="567"/>
        <w:jc w:val="both"/>
        <w:rPr>
          <w:sz w:val="28"/>
          <w:szCs w:val="28"/>
        </w:rPr>
      </w:pPr>
      <w:r w:rsidRPr="000E1A9A">
        <w:rPr>
          <w:sz w:val="28"/>
          <w:szCs w:val="28"/>
        </w:rPr>
        <w:t xml:space="preserve">Ngày </w:t>
      </w:r>
      <w:r w:rsidR="00F37924">
        <w:rPr>
          <w:sz w:val="28"/>
          <w:szCs w:val="28"/>
        </w:rPr>
        <w:t>19/5/2020</w:t>
      </w:r>
      <w:r w:rsidRPr="000E1A9A">
        <w:rPr>
          <w:sz w:val="28"/>
          <w:szCs w:val="28"/>
        </w:rPr>
        <w:t>, Ban Chỉ đạo Cải cách hành chính của Chính phủ tổ chức Hội nghị</w:t>
      </w:r>
      <w:r w:rsidR="00F37924">
        <w:rPr>
          <w:sz w:val="28"/>
          <w:szCs w:val="28"/>
        </w:rPr>
        <w:t xml:space="preserve"> </w:t>
      </w:r>
      <w:r w:rsidRPr="000E1A9A">
        <w:rPr>
          <w:sz w:val="28"/>
          <w:szCs w:val="28"/>
        </w:rPr>
        <w:t>công bố kết quả xếp hạng Chỉ số cả</w:t>
      </w:r>
      <w:r>
        <w:rPr>
          <w:sz w:val="28"/>
          <w:szCs w:val="28"/>
        </w:rPr>
        <w:t>i cách hành chính năm 201</w:t>
      </w:r>
      <w:r w:rsidR="00F37924">
        <w:rPr>
          <w:sz w:val="28"/>
          <w:szCs w:val="28"/>
        </w:rPr>
        <w:t>9</w:t>
      </w:r>
      <w:r>
        <w:rPr>
          <w:sz w:val="28"/>
          <w:szCs w:val="28"/>
        </w:rPr>
        <w:t xml:space="preserve"> </w:t>
      </w:r>
      <w:r w:rsidRPr="008E0FA4">
        <w:rPr>
          <w:sz w:val="28"/>
          <w:szCs w:val="28"/>
        </w:rPr>
        <w:t>của các bộ, cơ quan ngang bộ, UBND các tỉnh, thành phố trực thuộc Trung ương (PAR INDEX</w:t>
      </w:r>
      <w:r>
        <w:rPr>
          <w:sz w:val="28"/>
          <w:szCs w:val="28"/>
        </w:rPr>
        <w:t xml:space="preserve"> 201</w:t>
      </w:r>
      <w:r w:rsidR="00F37924">
        <w:rPr>
          <w:sz w:val="28"/>
          <w:szCs w:val="28"/>
        </w:rPr>
        <w:t>9</w:t>
      </w:r>
      <w:r>
        <w:rPr>
          <w:sz w:val="28"/>
          <w:szCs w:val="28"/>
        </w:rPr>
        <w:t xml:space="preserve">). Theo đó, Bộ Nội vụ đã ban hành </w:t>
      </w:r>
      <w:r w:rsidRPr="00026928">
        <w:rPr>
          <w:sz w:val="28"/>
          <w:szCs w:val="28"/>
        </w:rPr>
        <w:t>Quyết định số</w:t>
      </w:r>
      <w:r w:rsidR="0014585E">
        <w:rPr>
          <w:sz w:val="28"/>
          <w:szCs w:val="28"/>
        </w:rPr>
        <w:t xml:space="preserve"> 330</w:t>
      </w:r>
      <w:r w:rsidR="00F37924">
        <w:rPr>
          <w:sz w:val="28"/>
          <w:szCs w:val="28"/>
        </w:rPr>
        <w:t xml:space="preserve"> </w:t>
      </w:r>
      <w:r w:rsidRPr="00026928">
        <w:rPr>
          <w:sz w:val="28"/>
          <w:szCs w:val="28"/>
        </w:rPr>
        <w:t>/QĐ-</w:t>
      </w:r>
      <w:r>
        <w:rPr>
          <w:sz w:val="28"/>
          <w:szCs w:val="28"/>
        </w:rPr>
        <w:t>B</w:t>
      </w:r>
      <w:r w:rsidRPr="00026928">
        <w:rPr>
          <w:sz w:val="28"/>
          <w:szCs w:val="28"/>
        </w:rPr>
        <w:t xml:space="preserve">NV </w:t>
      </w:r>
      <w:r>
        <w:rPr>
          <w:sz w:val="28"/>
          <w:szCs w:val="28"/>
        </w:rPr>
        <w:t>ngày về phê duyệt và công bố Chỉ số cải cách hành chính năm 201</w:t>
      </w:r>
      <w:r w:rsidR="00F37924">
        <w:rPr>
          <w:sz w:val="28"/>
          <w:szCs w:val="28"/>
        </w:rPr>
        <w:t>9</w:t>
      </w:r>
      <w:r>
        <w:rPr>
          <w:sz w:val="28"/>
          <w:szCs w:val="28"/>
        </w:rPr>
        <w:t xml:space="preserve"> của các bộ, cơ quan ngang bộ, UBND các tỉnh, thành phố trực thuộc Trung ương, kết quả năm 201</w:t>
      </w:r>
      <w:r w:rsidR="00F37924">
        <w:rPr>
          <w:sz w:val="28"/>
          <w:szCs w:val="28"/>
        </w:rPr>
        <w:t>9</w:t>
      </w:r>
      <w:r>
        <w:rPr>
          <w:sz w:val="28"/>
          <w:szCs w:val="28"/>
        </w:rPr>
        <w:t>,</w:t>
      </w:r>
      <w:r w:rsidRPr="003E78B5">
        <w:rPr>
          <w:sz w:val="28"/>
          <w:szCs w:val="28"/>
        </w:rPr>
        <w:t xml:space="preserve"> tỉ</w:t>
      </w:r>
      <w:r>
        <w:rPr>
          <w:sz w:val="28"/>
          <w:szCs w:val="28"/>
        </w:rPr>
        <w:t>nh Quảng Nam</w:t>
      </w:r>
      <w:r w:rsidRPr="003E78B5">
        <w:rPr>
          <w:sz w:val="28"/>
          <w:szCs w:val="28"/>
        </w:rPr>
        <w:t xml:space="preserve"> đạ</w:t>
      </w:r>
      <w:r>
        <w:rPr>
          <w:sz w:val="28"/>
          <w:szCs w:val="28"/>
        </w:rPr>
        <w:t xml:space="preserve">t </w:t>
      </w:r>
      <w:r w:rsidR="0014585E" w:rsidRPr="0014585E">
        <w:rPr>
          <w:b/>
          <w:sz w:val="28"/>
          <w:szCs w:val="28"/>
        </w:rPr>
        <w:t>80.84</w:t>
      </w:r>
      <w:r w:rsidRPr="00F37924">
        <w:rPr>
          <w:b/>
          <w:sz w:val="28"/>
          <w:szCs w:val="28"/>
          <w:u w:val="single"/>
        </w:rPr>
        <w:t xml:space="preserve"> điểm</w:t>
      </w:r>
      <w:r w:rsidR="00F37924">
        <w:rPr>
          <w:b/>
          <w:i/>
          <w:sz w:val="28"/>
          <w:szCs w:val="28"/>
          <w:u w:val="single"/>
        </w:rPr>
        <w:t xml:space="preserve"> </w:t>
      </w:r>
      <w:r w:rsidRPr="009B7A6A">
        <w:rPr>
          <w:b/>
          <w:i/>
          <w:sz w:val="28"/>
          <w:szCs w:val="28"/>
          <w:u w:val="single"/>
        </w:rPr>
        <w:t xml:space="preserve">(tăng </w:t>
      </w:r>
      <w:r w:rsidR="0014585E">
        <w:rPr>
          <w:b/>
          <w:i/>
          <w:sz w:val="28"/>
          <w:szCs w:val="28"/>
          <w:u w:val="single"/>
        </w:rPr>
        <w:t>5.62</w:t>
      </w:r>
      <w:r w:rsidRPr="009B7A6A">
        <w:rPr>
          <w:b/>
          <w:i/>
          <w:sz w:val="28"/>
          <w:szCs w:val="28"/>
          <w:u w:val="single"/>
        </w:rPr>
        <w:t xml:space="preserve"> điểm so với năm 201</w:t>
      </w:r>
      <w:r w:rsidR="0014585E">
        <w:rPr>
          <w:b/>
          <w:i/>
          <w:sz w:val="28"/>
          <w:szCs w:val="28"/>
          <w:u w:val="single"/>
        </w:rPr>
        <w:t>8</w:t>
      </w:r>
      <w:r w:rsidRPr="009B7A6A">
        <w:rPr>
          <w:b/>
          <w:i/>
          <w:sz w:val="28"/>
          <w:szCs w:val="28"/>
          <w:u w:val="single"/>
        </w:rPr>
        <w:t xml:space="preserve">, xếp hạng: </w:t>
      </w:r>
      <w:r w:rsidR="0014585E">
        <w:rPr>
          <w:b/>
          <w:i/>
          <w:sz w:val="28"/>
          <w:szCs w:val="28"/>
          <w:u w:val="single"/>
        </w:rPr>
        <w:t>35</w:t>
      </w:r>
      <w:r w:rsidRPr="009B7A6A">
        <w:rPr>
          <w:b/>
          <w:i/>
          <w:sz w:val="28"/>
          <w:szCs w:val="28"/>
          <w:u w:val="single"/>
        </w:rPr>
        <w:t xml:space="preserve">/63 tỉnh, thành phố cả nước, tăng </w:t>
      </w:r>
      <w:r w:rsidR="001A4CC6">
        <w:rPr>
          <w:b/>
          <w:i/>
          <w:sz w:val="28"/>
          <w:szCs w:val="28"/>
          <w:u w:val="single"/>
        </w:rPr>
        <w:t>9</w:t>
      </w:r>
      <w:r w:rsidRPr="009B7A6A">
        <w:rPr>
          <w:b/>
          <w:i/>
          <w:sz w:val="28"/>
          <w:szCs w:val="28"/>
          <w:u w:val="single"/>
        </w:rPr>
        <w:t xml:space="preserve"> bậc so với năm 201</w:t>
      </w:r>
      <w:r w:rsidR="0014585E">
        <w:rPr>
          <w:b/>
          <w:i/>
          <w:sz w:val="28"/>
          <w:szCs w:val="28"/>
          <w:u w:val="single"/>
        </w:rPr>
        <w:t>8</w:t>
      </w:r>
      <w:r w:rsidR="00C967BB">
        <w:rPr>
          <w:b/>
          <w:i/>
          <w:sz w:val="28"/>
          <w:szCs w:val="28"/>
          <w:u w:val="single"/>
        </w:rPr>
        <w:t xml:space="preserve">. Đứng vào nhóm các tỉnh đạt chỉ số </w:t>
      </w:r>
      <w:r w:rsidR="0014585E">
        <w:rPr>
          <w:b/>
          <w:i/>
          <w:sz w:val="28"/>
          <w:szCs w:val="28"/>
          <w:u w:val="single"/>
        </w:rPr>
        <w:t>trung bình trên</w:t>
      </w:r>
      <w:r w:rsidR="00C967BB">
        <w:rPr>
          <w:b/>
          <w:i/>
          <w:sz w:val="28"/>
          <w:szCs w:val="28"/>
          <w:u w:val="single"/>
        </w:rPr>
        <w:t xml:space="preserve"> 80%</w:t>
      </w:r>
      <w:r w:rsidRPr="009B7A6A">
        <w:rPr>
          <w:b/>
          <w:i/>
          <w:sz w:val="28"/>
          <w:szCs w:val="28"/>
          <w:u w:val="single"/>
        </w:rPr>
        <w:t>)</w:t>
      </w:r>
      <w:r>
        <w:rPr>
          <w:sz w:val="28"/>
          <w:szCs w:val="28"/>
        </w:rPr>
        <w:t>.</w:t>
      </w:r>
      <w:r w:rsidR="00E543EB">
        <w:rPr>
          <w:sz w:val="28"/>
          <w:szCs w:val="28"/>
        </w:rPr>
        <w:t xml:space="preserve"> Kết quả cụ thể:</w:t>
      </w:r>
    </w:p>
    <w:p w14:paraId="18BD2E05" w14:textId="172CFCFD" w:rsidR="00E543EB" w:rsidRDefault="00E543EB" w:rsidP="00E543EB">
      <w:pPr>
        <w:spacing w:before="80" w:after="80"/>
        <w:ind w:firstLine="567"/>
        <w:jc w:val="both"/>
        <w:rPr>
          <w:sz w:val="28"/>
          <w:szCs w:val="28"/>
        </w:rPr>
      </w:pPr>
      <w:r>
        <w:rPr>
          <w:sz w:val="28"/>
          <w:szCs w:val="28"/>
        </w:rPr>
        <w:t>-</w:t>
      </w:r>
      <w:r w:rsidRPr="00806717">
        <w:rPr>
          <w:sz w:val="28"/>
          <w:szCs w:val="28"/>
        </w:rPr>
        <w:t>Điểm thực hiện công tác cải cách hành chính</w:t>
      </w:r>
      <w:r>
        <w:rPr>
          <w:sz w:val="28"/>
          <w:szCs w:val="28"/>
        </w:rPr>
        <w:t xml:space="preserve"> đạt</w:t>
      </w:r>
      <w:r w:rsidRPr="00806717">
        <w:rPr>
          <w:sz w:val="28"/>
          <w:szCs w:val="28"/>
        </w:rPr>
        <w:t>:</w:t>
      </w:r>
      <w:r>
        <w:rPr>
          <w:sz w:val="28"/>
          <w:szCs w:val="28"/>
        </w:rPr>
        <w:t xml:space="preserve"> </w:t>
      </w:r>
      <w:r w:rsidRPr="007F0FA4">
        <w:rPr>
          <w:b/>
          <w:sz w:val="28"/>
          <w:szCs w:val="28"/>
        </w:rPr>
        <w:t>51.99/</w:t>
      </w:r>
      <w:r>
        <w:rPr>
          <w:b/>
          <w:sz w:val="28"/>
          <w:szCs w:val="28"/>
        </w:rPr>
        <w:t xml:space="preserve">66.5 </w:t>
      </w:r>
      <w:r w:rsidRPr="009B7A6A">
        <w:rPr>
          <w:b/>
          <w:sz w:val="28"/>
          <w:szCs w:val="28"/>
        </w:rPr>
        <w:t>điểm</w:t>
      </w:r>
      <w:r>
        <w:rPr>
          <w:b/>
          <w:sz w:val="28"/>
          <w:szCs w:val="28"/>
        </w:rPr>
        <w:t xml:space="preserve">, xếp thứ 15/63 </w:t>
      </w:r>
      <w:r w:rsidRPr="00806717">
        <w:rPr>
          <w:sz w:val="28"/>
          <w:szCs w:val="28"/>
        </w:rPr>
        <w:t>tỉnh, thành phố, trực thuộc Trung ương</w:t>
      </w:r>
      <w:r>
        <w:rPr>
          <w:b/>
          <w:sz w:val="28"/>
          <w:szCs w:val="28"/>
        </w:rPr>
        <w:t>.</w:t>
      </w:r>
    </w:p>
    <w:p w14:paraId="2C9B3B47" w14:textId="6B9AD31A" w:rsidR="00E543EB" w:rsidRDefault="00E543EB" w:rsidP="00E543EB">
      <w:pPr>
        <w:spacing w:before="80" w:after="80"/>
        <w:ind w:firstLine="567"/>
        <w:jc w:val="both"/>
        <w:rPr>
          <w:b/>
          <w:sz w:val="28"/>
          <w:szCs w:val="28"/>
        </w:rPr>
      </w:pPr>
      <w:r>
        <w:rPr>
          <w:sz w:val="28"/>
          <w:szCs w:val="28"/>
        </w:rPr>
        <w:t>- Đ</w:t>
      </w:r>
      <w:r w:rsidRPr="00681FA3">
        <w:rPr>
          <w:sz w:val="28"/>
          <w:szCs w:val="28"/>
        </w:rPr>
        <w:t xml:space="preserve">iểm chỉ số </w:t>
      </w:r>
      <w:r>
        <w:rPr>
          <w:sz w:val="28"/>
          <w:szCs w:val="28"/>
        </w:rPr>
        <w:t xml:space="preserve">hài lòng của người dân, doang nghiệp (SIPAS) đạt: </w:t>
      </w:r>
      <w:r w:rsidRPr="007F0FA4">
        <w:rPr>
          <w:b/>
          <w:sz w:val="28"/>
          <w:szCs w:val="28"/>
        </w:rPr>
        <w:t>8.17/</w:t>
      </w:r>
      <w:r>
        <w:rPr>
          <w:b/>
          <w:sz w:val="28"/>
          <w:szCs w:val="28"/>
        </w:rPr>
        <w:t xml:space="preserve">10 </w:t>
      </w:r>
      <w:r w:rsidRPr="009B7A6A">
        <w:rPr>
          <w:b/>
          <w:sz w:val="28"/>
          <w:szCs w:val="28"/>
        </w:rPr>
        <w:t>điểm</w:t>
      </w:r>
      <w:r>
        <w:rPr>
          <w:b/>
          <w:sz w:val="28"/>
          <w:szCs w:val="28"/>
        </w:rPr>
        <w:t>,</w:t>
      </w:r>
      <w:r w:rsidRPr="00BE183D">
        <w:rPr>
          <w:b/>
          <w:sz w:val="28"/>
          <w:szCs w:val="28"/>
        </w:rPr>
        <w:t xml:space="preserve"> </w:t>
      </w:r>
      <w:r>
        <w:rPr>
          <w:b/>
          <w:sz w:val="28"/>
          <w:szCs w:val="28"/>
        </w:rPr>
        <w:t xml:space="preserve">xếp thứ 46/63 </w:t>
      </w:r>
      <w:r w:rsidRPr="00806717">
        <w:rPr>
          <w:sz w:val="28"/>
          <w:szCs w:val="28"/>
        </w:rPr>
        <w:t>tỉnh, thành phố, trực thuộc Trung ương</w:t>
      </w:r>
      <w:r>
        <w:rPr>
          <w:b/>
          <w:sz w:val="28"/>
          <w:szCs w:val="28"/>
        </w:rPr>
        <w:t>.</w:t>
      </w:r>
      <w:r>
        <w:rPr>
          <w:sz w:val="28"/>
          <w:szCs w:val="28"/>
        </w:rPr>
        <w:tab/>
      </w:r>
    </w:p>
    <w:p w14:paraId="5A3DD4E1" w14:textId="25EEB879" w:rsidR="00E543EB" w:rsidRDefault="00E543EB" w:rsidP="00E543EB">
      <w:pPr>
        <w:spacing w:before="80" w:after="80"/>
        <w:ind w:firstLine="567"/>
        <w:jc w:val="both"/>
        <w:rPr>
          <w:b/>
          <w:sz w:val="28"/>
          <w:szCs w:val="28"/>
        </w:rPr>
      </w:pPr>
      <w:r>
        <w:rPr>
          <w:b/>
          <w:sz w:val="28"/>
          <w:szCs w:val="28"/>
        </w:rPr>
        <w:t xml:space="preserve">- </w:t>
      </w:r>
      <w:r w:rsidRPr="00510194">
        <w:rPr>
          <w:sz w:val="28"/>
          <w:szCs w:val="28"/>
        </w:rPr>
        <w:t>Điểm điều tra XHH</w:t>
      </w:r>
      <w:r>
        <w:rPr>
          <w:sz w:val="28"/>
          <w:szCs w:val="28"/>
        </w:rPr>
        <w:t xml:space="preserve"> đối với nhóm</w:t>
      </w:r>
      <w:r w:rsidRPr="00510194">
        <w:rPr>
          <w:sz w:val="28"/>
          <w:szCs w:val="28"/>
        </w:rPr>
        <w:t xml:space="preserve"> đối tượng là Đại biểu HĐND tỉ</w:t>
      </w:r>
      <w:r>
        <w:rPr>
          <w:sz w:val="28"/>
          <w:szCs w:val="28"/>
        </w:rPr>
        <w:t>nh;</w:t>
      </w:r>
      <w:r w:rsidRPr="00510194">
        <w:rPr>
          <w:sz w:val="28"/>
          <w:szCs w:val="28"/>
        </w:rPr>
        <w:t xml:space="preserve"> </w:t>
      </w:r>
      <w:r>
        <w:rPr>
          <w:sz w:val="28"/>
          <w:szCs w:val="28"/>
        </w:rPr>
        <w:t>công chức lãnh đạo quản lý của sở; Chủ tịch UBND, Phó Chủ tịch UBND các huyện Thăng Bình, Phú Ninh, Núi Thành đạt</w:t>
      </w:r>
      <w:r w:rsidRPr="00510194">
        <w:rPr>
          <w:sz w:val="28"/>
          <w:szCs w:val="28"/>
        </w:rPr>
        <w:t>:</w:t>
      </w:r>
      <w:r>
        <w:rPr>
          <w:b/>
          <w:sz w:val="28"/>
          <w:szCs w:val="28"/>
        </w:rPr>
        <w:t xml:space="preserve">  17.19/23.5 điểm.</w:t>
      </w:r>
    </w:p>
    <w:p w14:paraId="111C9D86" w14:textId="59885239" w:rsidR="00E543EB" w:rsidRPr="00510194" w:rsidRDefault="00E543EB" w:rsidP="00E543EB">
      <w:pPr>
        <w:spacing w:before="80" w:after="80"/>
        <w:ind w:firstLine="567"/>
        <w:jc w:val="both"/>
        <w:rPr>
          <w:sz w:val="28"/>
          <w:szCs w:val="28"/>
        </w:rPr>
      </w:pPr>
      <w:r>
        <w:rPr>
          <w:b/>
          <w:sz w:val="28"/>
          <w:szCs w:val="28"/>
        </w:rPr>
        <w:t xml:space="preserve">- </w:t>
      </w:r>
      <w:r w:rsidRPr="007F0FA4">
        <w:rPr>
          <w:sz w:val="28"/>
          <w:szCs w:val="28"/>
        </w:rPr>
        <w:t>Điểm tác động</w:t>
      </w:r>
      <w:r>
        <w:rPr>
          <w:sz w:val="28"/>
          <w:szCs w:val="28"/>
        </w:rPr>
        <w:t xml:space="preserve"> của CCHC</w:t>
      </w:r>
      <w:r>
        <w:rPr>
          <w:b/>
          <w:sz w:val="28"/>
          <w:szCs w:val="28"/>
        </w:rPr>
        <w:t xml:space="preserve"> </w:t>
      </w:r>
      <w:r w:rsidRPr="007F0FA4">
        <w:rPr>
          <w:sz w:val="28"/>
          <w:szCs w:val="28"/>
        </w:rPr>
        <w:t>đến phát triển kinh tế - xã hội</w:t>
      </w:r>
      <w:r>
        <w:rPr>
          <w:sz w:val="28"/>
          <w:szCs w:val="28"/>
        </w:rPr>
        <w:t xml:space="preserve"> đạt</w:t>
      </w:r>
      <w:r w:rsidRPr="007F0FA4">
        <w:rPr>
          <w:sz w:val="28"/>
          <w:szCs w:val="28"/>
        </w:rPr>
        <w:t>:</w:t>
      </w:r>
      <w:r>
        <w:rPr>
          <w:b/>
          <w:sz w:val="28"/>
          <w:szCs w:val="28"/>
        </w:rPr>
        <w:t xml:space="preserve"> 3.5/6 điểm.</w:t>
      </w:r>
    </w:p>
    <w:p w14:paraId="36335B3F" w14:textId="766DE45E" w:rsidR="009B7A6A" w:rsidRDefault="009B7A6A" w:rsidP="002805E7">
      <w:pPr>
        <w:spacing w:before="80" w:after="80"/>
        <w:ind w:firstLine="567"/>
        <w:jc w:val="both"/>
        <w:rPr>
          <w:sz w:val="28"/>
          <w:szCs w:val="28"/>
        </w:rPr>
      </w:pPr>
      <w:r>
        <w:rPr>
          <w:sz w:val="28"/>
          <w:szCs w:val="28"/>
        </w:rPr>
        <w:t xml:space="preserve">Trong các tỉnh, thành phố thuộc khu vực </w:t>
      </w:r>
      <w:r w:rsidR="00325894">
        <w:rPr>
          <w:sz w:val="28"/>
          <w:szCs w:val="28"/>
        </w:rPr>
        <w:t>Bắc Trung Bộ</w:t>
      </w:r>
      <w:r>
        <w:rPr>
          <w:sz w:val="28"/>
          <w:szCs w:val="28"/>
        </w:rPr>
        <w:t xml:space="preserve"> và Duyên hải Miền trung, Quảng Nam x</w:t>
      </w:r>
      <w:r w:rsidRPr="003E78B5">
        <w:rPr>
          <w:sz w:val="28"/>
          <w:szCs w:val="28"/>
        </w:rPr>
        <w:t>ếp hạ</w:t>
      </w:r>
      <w:r>
        <w:rPr>
          <w:sz w:val="28"/>
          <w:szCs w:val="28"/>
        </w:rPr>
        <w:t xml:space="preserve">ng </w:t>
      </w:r>
      <w:r w:rsidR="00325894" w:rsidRPr="00325894">
        <w:rPr>
          <w:b/>
          <w:sz w:val="28"/>
          <w:szCs w:val="28"/>
        </w:rPr>
        <w:t>8</w:t>
      </w:r>
      <w:r w:rsidRPr="005447F7">
        <w:rPr>
          <w:b/>
          <w:sz w:val="28"/>
          <w:szCs w:val="28"/>
        </w:rPr>
        <w:t>/</w:t>
      </w:r>
      <w:r w:rsidR="00325894">
        <w:rPr>
          <w:b/>
          <w:sz w:val="28"/>
          <w:szCs w:val="28"/>
        </w:rPr>
        <w:t>14</w:t>
      </w:r>
      <w:r w:rsidRPr="003E78B5">
        <w:rPr>
          <w:sz w:val="28"/>
          <w:szCs w:val="28"/>
        </w:rPr>
        <w:t xml:space="preserve"> tỉnh, thành phố</w:t>
      </w:r>
      <w:r w:rsidR="00325894">
        <w:rPr>
          <w:sz w:val="28"/>
          <w:szCs w:val="28"/>
        </w:rPr>
        <w:t xml:space="preserve"> thuộc khu vực, đứng đầu là Thành phố</w:t>
      </w:r>
      <w:r w:rsidR="00AE490E">
        <w:rPr>
          <w:sz w:val="28"/>
          <w:szCs w:val="28"/>
        </w:rPr>
        <w:t xml:space="preserve"> Đà Nẵng</w:t>
      </w:r>
      <w:r w:rsidR="00325894">
        <w:rPr>
          <w:sz w:val="28"/>
          <w:szCs w:val="28"/>
        </w:rPr>
        <w:t>.</w:t>
      </w:r>
    </w:p>
    <w:p w14:paraId="36335B40" w14:textId="77777777" w:rsidR="00DA176A" w:rsidRDefault="00DA176A" w:rsidP="002805E7">
      <w:pPr>
        <w:spacing w:before="80" w:after="80"/>
        <w:jc w:val="center"/>
        <w:rPr>
          <w:rFonts w:cs="Tiffany"/>
          <w:i/>
          <w:sz w:val="28"/>
          <w:szCs w:val="28"/>
        </w:rPr>
      </w:pPr>
      <w:r>
        <w:rPr>
          <w:rFonts w:cs="Tiffany"/>
          <w:i/>
          <w:sz w:val="28"/>
          <w:szCs w:val="28"/>
        </w:rPr>
        <w:t>Phụ lục1: C</w:t>
      </w:r>
      <w:r w:rsidRPr="004E67C6">
        <w:rPr>
          <w:rFonts w:cs="Tiffany"/>
          <w:i/>
          <w:sz w:val="28"/>
          <w:szCs w:val="28"/>
        </w:rPr>
        <w:t>hỉ số</w:t>
      </w:r>
      <w:r>
        <w:rPr>
          <w:rFonts w:cs="Tiffany"/>
          <w:i/>
          <w:sz w:val="28"/>
          <w:szCs w:val="28"/>
        </w:rPr>
        <w:t xml:space="preserve"> Par Index</w:t>
      </w:r>
      <w:r w:rsidRPr="004E67C6">
        <w:rPr>
          <w:rFonts w:cs="Tiffany"/>
          <w:i/>
          <w:sz w:val="28"/>
          <w:szCs w:val="28"/>
        </w:rPr>
        <w:t xml:space="preserve"> tỉ</w:t>
      </w:r>
      <w:r>
        <w:rPr>
          <w:rFonts w:cs="Tiffany"/>
          <w:i/>
          <w:sz w:val="28"/>
          <w:szCs w:val="28"/>
        </w:rPr>
        <w:t>nh Q</w:t>
      </w:r>
      <w:r w:rsidRPr="004E67C6">
        <w:rPr>
          <w:rFonts w:cs="Tiffany"/>
          <w:i/>
          <w:sz w:val="28"/>
          <w:szCs w:val="28"/>
        </w:rPr>
        <w:t>uả</w:t>
      </w:r>
      <w:r>
        <w:rPr>
          <w:rFonts w:cs="Tiffany"/>
          <w:i/>
          <w:sz w:val="28"/>
          <w:szCs w:val="28"/>
        </w:rPr>
        <w:t>ng N</w:t>
      </w:r>
      <w:r w:rsidRPr="004E67C6">
        <w:rPr>
          <w:rFonts w:cs="Tiffany"/>
          <w:i/>
          <w:sz w:val="28"/>
          <w:szCs w:val="28"/>
        </w:rPr>
        <w:t>am từ</w:t>
      </w:r>
      <w:r w:rsidR="007F0FA4">
        <w:rPr>
          <w:rFonts w:cs="Tiffany"/>
          <w:i/>
          <w:sz w:val="28"/>
          <w:szCs w:val="28"/>
        </w:rPr>
        <w:t xml:space="preserve"> năm 2013</w:t>
      </w:r>
      <w:r>
        <w:rPr>
          <w:rFonts w:cs="Tiffany"/>
          <w:i/>
          <w:sz w:val="28"/>
          <w:szCs w:val="28"/>
        </w:rPr>
        <w:t xml:space="preserve"> - 201</w:t>
      </w:r>
      <w:r w:rsidR="00F37924">
        <w:rPr>
          <w:rFonts w:cs="Tiffany"/>
          <w:i/>
          <w:sz w:val="28"/>
          <w:szCs w:val="28"/>
        </w:rPr>
        <w:t>9</w:t>
      </w:r>
    </w:p>
    <w:tbl>
      <w:tblPr>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496"/>
        <w:gridCol w:w="1480"/>
        <w:gridCol w:w="1418"/>
        <w:gridCol w:w="1701"/>
      </w:tblGrid>
      <w:tr w:rsidR="00325894" w:rsidRPr="00645117" w14:paraId="36335B48" w14:textId="77777777" w:rsidTr="00E543EB">
        <w:trPr>
          <w:trHeight w:val="1615"/>
          <w:tblHeader/>
          <w:jc w:val="center"/>
        </w:trPr>
        <w:tc>
          <w:tcPr>
            <w:tcW w:w="1555" w:type="dxa"/>
            <w:vAlign w:val="center"/>
          </w:tcPr>
          <w:p w14:paraId="36335B41" w14:textId="77777777" w:rsidR="00325894" w:rsidRPr="00645117" w:rsidRDefault="00325894" w:rsidP="002805E7">
            <w:pPr>
              <w:spacing w:before="80" w:after="80"/>
              <w:jc w:val="center"/>
              <w:rPr>
                <w:b/>
                <w:sz w:val="28"/>
                <w:szCs w:val="28"/>
              </w:rPr>
            </w:pPr>
            <w:r w:rsidRPr="00645117">
              <w:rPr>
                <w:b/>
                <w:sz w:val="28"/>
                <w:szCs w:val="28"/>
              </w:rPr>
              <w:t>Năm</w:t>
            </w:r>
            <w:r w:rsidRPr="00645117">
              <w:rPr>
                <w:b/>
                <w:sz w:val="28"/>
                <w:szCs w:val="28"/>
              </w:rPr>
              <w:br/>
              <w:t>đánh giá</w:t>
            </w:r>
          </w:p>
        </w:tc>
        <w:tc>
          <w:tcPr>
            <w:tcW w:w="1496" w:type="dxa"/>
            <w:tcBorders>
              <w:right w:val="single" w:sz="4" w:space="0" w:color="auto"/>
            </w:tcBorders>
            <w:vAlign w:val="center"/>
          </w:tcPr>
          <w:p w14:paraId="36335B42" w14:textId="77777777" w:rsidR="00325894" w:rsidRPr="00645117" w:rsidRDefault="00325894" w:rsidP="002805E7">
            <w:pPr>
              <w:spacing w:before="80" w:after="80"/>
              <w:jc w:val="center"/>
              <w:rPr>
                <w:b/>
                <w:sz w:val="28"/>
                <w:szCs w:val="28"/>
              </w:rPr>
            </w:pPr>
            <w:r w:rsidRPr="00645117">
              <w:rPr>
                <w:b/>
                <w:sz w:val="28"/>
                <w:szCs w:val="28"/>
              </w:rPr>
              <w:t>Điểm BNV</w:t>
            </w:r>
            <w:r w:rsidRPr="00645117">
              <w:rPr>
                <w:b/>
                <w:sz w:val="28"/>
                <w:szCs w:val="28"/>
              </w:rPr>
              <w:br/>
              <w:t>thẩm định</w:t>
            </w:r>
          </w:p>
        </w:tc>
        <w:tc>
          <w:tcPr>
            <w:tcW w:w="1480" w:type="dxa"/>
            <w:tcBorders>
              <w:top w:val="single" w:sz="4" w:space="0" w:color="auto"/>
              <w:left w:val="single" w:sz="4" w:space="0" w:color="auto"/>
              <w:right w:val="single" w:sz="4" w:space="0" w:color="auto"/>
            </w:tcBorders>
            <w:vAlign w:val="center"/>
          </w:tcPr>
          <w:p w14:paraId="36335B43" w14:textId="77777777" w:rsidR="00325894" w:rsidRPr="00645117" w:rsidRDefault="00325894" w:rsidP="001A4CC6">
            <w:pPr>
              <w:spacing w:before="80" w:after="80"/>
              <w:jc w:val="center"/>
              <w:rPr>
                <w:b/>
                <w:sz w:val="28"/>
                <w:szCs w:val="28"/>
              </w:rPr>
            </w:pPr>
            <w:r w:rsidRPr="00645117">
              <w:rPr>
                <w:b/>
                <w:sz w:val="28"/>
                <w:szCs w:val="28"/>
              </w:rPr>
              <w:t xml:space="preserve">Điểm </w:t>
            </w:r>
            <w:r>
              <w:rPr>
                <w:b/>
                <w:sz w:val="28"/>
                <w:szCs w:val="28"/>
              </w:rPr>
              <w:t>đánh giá tác động của CCHC</w:t>
            </w:r>
          </w:p>
        </w:tc>
        <w:tc>
          <w:tcPr>
            <w:tcW w:w="1418" w:type="dxa"/>
            <w:tcBorders>
              <w:top w:val="single" w:sz="4" w:space="0" w:color="auto"/>
              <w:left w:val="single" w:sz="4" w:space="0" w:color="auto"/>
              <w:right w:val="single" w:sz="4" w:space="0" w:color="auto"/>
            </w:tcBorders>
            <w:vAlign w:val="center"/>
          </w:tcPr>
          <w:p w14:paraId="36335B44" w14:textId="77777777" w:rsidR="00325894" w:rsidRPr="00645117" w:rsidRDefault="00325894" w:rsidP="002805E7">
            <w:pPr>
              <w:spacing w:before="80" w:after="80"/>
              <w:jc w:val="center"/>
              <w:rPr>
                <w:b/>
                <w:sz w:val="28"/>
                <w:szCs w:val="28"/>
              </w:rPr>
            </w:pPr>
            <w:r w:rsidRPr="00645117">
              <w:rPr>
                <w:b/>
                <w:sz w:val="28"/>
                <w:szCs w:val="28"/>
              </w:rPr>
              <w:t>PAR INDEX</w:t>
            </w:r>
          </w:p>
          <w:p w14:paraId="36335B45" w14:textId="77777777" w:rsidR="00325894" w:rsidRPr="00645117" w:rsidRDefault="00325894" w:rsidP="002805E7">
            <w:pPr>
              <w:spacing w:before="80" w:after="80"/>
              <w:jc w:val="center"/>
              <w:rPr>
                <w:b/>
                <w:sz w:val="28"/>
                <w:szCs w:val="28"/>
              </w:rPr>
            </w:pPr>
            <w:r w:rsidRPr="00645117">
              <w:rPr>
                <w:b/>
                <w:sz w:val="28"/>
                <w:szCs w:val="28"/>
              </w:rPr>
              <w:t>(%)</w:t>
            </w:r>
          </w:p>
        </w:tc>
        <w:tc>
          <w:tcPr>
            <w:tcW w:w="1701" w:type="dxa"/>
            <w:tcBorders>
              <w:top w:val="single" w:sz="4" w:space="0" w:color="auto"/>
              <w:left w:val="single" w:sz="4" w:space="0" w:color="auto"/>
              <w:right w:val="single" w:sz="4" w:space="0" w:color="auto"/>
            </w:tcBorders>
            <w:vAlign w:val="center"/>
          </w:tcPr>
          <w:p w14:paraId="36335B46" w14:textId="77777777" w:rsidR="00325894" w:rsidRPr="00645117" w:rsidRDefault="00325894" w:rsidP="002805E7">
            <w:pPr>
              <w:spacing w:before="80" w:after="80"/>
              <w:jc w:val="center"/>
              <w:rPr>
                <w:b/>
                <w:sz w:val="28"/>
                <w:szCs w:val="28"/>
              </w:rPr>
            </w:pPr>
            <w:r w:rsidRPr="00645117">
              <w:rPr>
                <w:b/>
                <w:sz w:val="28"/>
                <w:szCs w:val="28"/>
              </w:rPr>
              <w:t>Xếp hạ</w:t>
            </w:r>
            <w:r>
              <w:rPr>
                <w:b/>
                <w:sz w:val="28"/>
                <w:szCs w:val="28"/>
              </w:rPr>
              <w:t xml:space="preserve">ng </w:t>
            </w:r>
            <w:r w:rsidRPr="00325894">
              <w:rPr>
                <w:sz w:val="28"/>
                <w:szCs w:val="28"/>
              </w:rPr>
              <w:t>(63 tỉnh, thành cả nước)</w:t>
            </w:r>
          </w:p>
        </w:tc>
      </w:tr>
      <w:tr w:rsidR="00325894" w:rsidRPr="004778B0" w14:paraId="36335B4F" w14:textId="77777777" w:rsidTr="00325894">
        <w:trPr>
          <w:jc w:val="center"/>
        </w:trPr>
        <w:tc>
          <w:tcPr>
            <w:tcW w:w="1555" w:type="dxa"/>
          </w:tcPr>
          <w:p w14:paraId="36335B49" w14:textId="77777777" w:rsidR="00325894" w:rsidRPr="004778B0" w:rsidRDefault="00325894" w:rsidP="002805E7">
            <w:pPr>
              <w:spacing w:before="80" w:after="80"/>
              <w:jc w:val="center"/>
              <w:rPr>
                <w:b/>
                <w:i/>
                <w:sz w:val="26"/>
                <w:szCs w:val="28"/>
              </w:rPr>
            </w:pPr>
            <w:r w:rsidRPr="004778B0">
              <w:rPr>
                <w:b/>
                <w:i/>
                <w:sz w:val="26"/>
                <w:szCs w:val="28"/>
              </w:rPr>
              <w:t>2013</w:t>
            </w:r>
          </w:p>
        </w:tc>
        <w:tc>
          <w:tcPr>
            <w:tcW w:w="1496" w:type="dxa"/>
            <w:vAlign w:val="center"/>
          </w:tcPr>
          <w:p w14:paraId="36335B4A" w14:textId="77777777" w:rsidR="00325894" w:rsidRPr="004778B0" w:rsidRDefault="00325894" w:rsidP="002805E7">
            <w:pPr>
              <w:spacing w:before="80" w:after="80"/>
              <w:jc w:val="center"/>
              <w:rPr>
                <w:i/>
                <w:sz w:val="26"/>
                <w:szCs w:val="28"/>
              </w:rPr>
            </w:pPr>
            <w:r w:rsidRPr="004778B0">
              <w:rPr>
                <w:i/>
                <w:sz w:val="26"/>
                <w:szCs w:val="28"/>
              </w:rPr>
              <w:t>43,60</w:t>
            </w:r>
          </w:p>
        </w:tc>
        <w:tc>
          <w:tcPr>
            <w:tcW w:w="1480" w:type="dxa"/>
          </w:tcPr>
          <w:p w14:paraId="36335B4B" w14:textId="77777777" w:rsidR="00325894" w:rsidRPr="004778B0" w:rsidRDefault="00325894" w:rsidP="002805E7">
            <w:pPr>
              <w:spacing w:before="80" w:after="80"/>
              <w:jc w:val="center"/>
              <w:rPr>
                <w:i/>
                <w:sz w:val="26"/>
                <w:szCs w:val="28"/>
              </w:rPr>
            </w:pPr>
            <w:r w:rsidRPr="004778B0">
              <w:rPr>
                <w:i/>
                <w:sz w:val="26"/>
                <w:szCs w:val="28"/>
              </w:rPr>
              <w:t>29,51</w:t>
            </w:r>
          </w:p>
        </w:tc>
        <w:tc>
          <w:tcPr>
            <w:tcW w:w="1418" w:type="dxa"/>
          </w:tcPr>
          <w:p w14:paraId="36335B4C" w14:textId="77777777" w:rsidR="00325894" w:rsidRPr="004778B0" w:rsidRDefault="00325894" w:rsidP="002805E7">
            <w:pPr>
              <w:spacing w:before="80" w:after="80"/>
              <w:jc w:val="center"/>
              <w:rPr>
                <w:i/>
                <w:sz w:val="26"/>
                <w:szCs w:val="28"/>
              </w:rPr>
            </w:pPr>
            <w:r w:rsidRPr="004778B0">
              <w:rPr>
                <w:i/>
                <w:sz w:val="26"/>
                <w:szCs w:val="28"/>
              </w:rPr>
              <w:t>73,11</w:t>
            </w:r>
          </w:p>
        </w:tc>
        <w:tc>
          <w:tcPr>
            <w:tcW w:w="1701" w:type="dxa"/>
          </w:tcPr>
          <w:p w14:paraId="36335B4D" w14:textId="77777777" w:rsidR="00325894" w:rsidRPr="004778B0" w:rsidRDefault="00325894" w:rsidP="002805E7">
            <w:pPr>
              <w:spacing w:before="80" w:after="80"/>
              <w:jc w:val="center"/>
              <w:rPr>
                <w:i/>
                <w:sz w:val="26"/>
                <w:szCs w:val="28"/>
              </w:rPr>
            </w:pPr>
            <w:r w:rsidRPr="004778B0">
              <w:rPr>
                <w:i/>
                <w:sz w:val="26"/>
                <w:szCs w:val="28"/>
              </w:rPr>
              <w:t>52</w:t>
            </w:r>
          </w:p>
        </w:tc>
      </w:tr>
      <w:tr w:rsidR="00325894" w:rsidRPr="004778B0" w14:paraId="36335B56" w14:textId="77777777" w:rsidTr="00325894">
        <w:trPr>
          <w:jc w:val="center"/>
        </w:trPr>
        <w:tc>
          <w:tcPr>
            <w:tcW w:w="1555" w:type="dxa"/>
          </w:tcPr>
          <w:p w14:paraId="36335B50" w14:textId="77777777" w:rsidR="00325894" w:rsidRPr="004778B0" w:rsidRDefault="00325894" w:rsidP="002805E7">
            <w:pPr>
              <w:spacing w:before="80" w:after="80"/>
              <w:jc w:val="center"/>
              <w:rPr>
                <w:b/>
                <w:i/>
                <w:sz w:val="26"/>
                <w:szCs w:val="28"/>
              </w:rPr>
            </w:pPr>
            <w:r w:rsidRPr="004778B0">
              <w:rPr>
                <w:b/>
                <w:i/>
                <w:sz w:val="26"/>
                <w:szCs w:val="28"/>
              </w:rPr>
              <w:lastRenderedPageBreak/>
              <w:t>2014</w:t>
            </w:r>
          </w:p>
        </w:tc>
        <w:tc>
          <w:tcPr>
            <w:tcW w:w="1496" w:type="dxa"/>
            <w:shd w:val="clear" w:color="auto" w:fill="auto"/>
            <w:vAlign w:val="center"/>
          </w:tcPr>
          <w:p w14:paraId="36335B51" w14:textId="77777777" w:rsidR="00325894" w:rsidRPr="004778B0" w:rsidRDefault="00325894" w:rsidP="002805E7">
            <w:pPr>
              <w:spacing w:before="80" w:after="80"/>
              <w:jc w:val="center"/>
              <w:rPr>
                <w:i/>
                <w:sz w:val="26"/>
                <w:szCs w:val="28"/>
              </w:rPr>
            </w:pPr>
            <w:r w:rsidRPr="004778B0">
              <w:rPr>
                <w:i/>
                <w:sz w:val="26"/>
                <w:szCs w:val="28"/>
              </w:rPr>
              <w:t>50,00</w:t>
            </w:r>
          </w:p>
        </w:tc>
        <w:tc>
          <w:tcPr>
            <w:tcW w:w="1480" w:type="dxa"/>
            <w:shd w:val="clear" w:color="auto" w:fill="auto"/>
          </w:tcPr>
          <w:p w14:paraId="36335B52" w14:textId="77777777" w:rsidR="00325894" w:rsidRPr="004778B0" w:rsidRDefault="00325894" w:rsidP="002805E7">
            <w:pPr>
              <w:spacing w:before="80" w:after="80"/>
              <w:jc w:val="center"/>
              <w:rPr>
                <w:i/>
                <w:sz w:val="26"/>
                <w:szCs w:val="28"/>
              </w:rPr>
            </w:pPr>
            <w:r w:rsidRPr="004778B0">
              <w:rPr>
                <w:i/>
                <w:sz w:val="26"/>
                <w:szCs w:val="28"/>
              </w:rPr>
              <w:t>31,29</w:t>
            </w:r>
          </w:p>
        </w:tc>
        <w:tc>
          <w:tcPr>
            <w:tcW w:w="1418" w:type="dxa"/>
            <w:shd w:val="clear" w:color="auto" w:fill="auto"/>
          </w:tcPr>
          <w:p w14:paraId="36335B53" w14:textId="77777777" w:rsidR="00325894" w:rsidRPr="004778B0" w:rsidRDefault="00325894" w:rsidP="002805E7">
            <w:pPr>
              <w:spacing w:before="80" w:after="80"/>
              <w:jc w:val="center"/>
              <w:rPr>
                <w:i/>
                <w:sz w:val="26"/>
                <w:szCs w:val="28"/>
              </w:rPr>
            </w:pPr>
            <w:r w:rsidRPr="004778B0">
              <w:rPr>
                <w:i/>
                <w:sz w:val="26"/>
                <w:szCs w:val="28"/>
              </w:rPr>
              <w:t>81,29</w:t>
            </w:r>
          </w:p>
        </w:tc>
        <w:tc>
          <w:tcPr>
            <w:tcW w:w="1701" w:type="dxa"/>
            <w:shd w:val="clear" w:color="auto" w:fill="auto"/>
          </w:tcPr>
          <w:p w14:paraId="36335B54" w14:textId="77777777" w:rsidR="00325894" w:rsidRPr="004778B0" w:rsidRDefault="00325894" w:rsidP="002805E7">
            <w:pPr>
              <w:spacing w:before="80" w:after="80"/>
              <w:jc w:val="center"/>
              <w:rPr>
                <w:i/>
                <w:sz w:val="26"/>
                <w:szCs w:val="28"/>
              </w:rPr>
            </w:pPr>
            <w:r w:rsidRPr="004778B0">
              <w:rPr>
                <w:i/>
                <w:sz w:val="26"/>
                <w:szCs w:val="28"/>
              </w:rPr>
              <w:t>35</w:t>
            </w:r>
          </w:p>
        </w:tc>
      </w:tr>
      <w:tr w:rsidR="00325894" w:rsidRPr="004778B0" w14:paraId="36335B5D" w14:textId="77777777" w:rsidTr="00325894">
        <w:trPr>
          <w:jc w:val="center"/>
        </w:trPr>
        <w:tc>
          <w:tcPr>
            <w:tcW w:w="1555" w:type="dxa"/>
          </w:tcPr>
          <w:p w14:paraId="36335B57" w14:textId="77777777" w:rsidR="00325894" w:rsidRPr="004778B0" w:rsidRDefault="00325894" w:rsidP="002805E7">
            <w:pPr>
              <w:spacing w:before="80" w:after="80"/>
              <w:jc w:val="center"/>
              <w:rPr>
                <w:b/>
                <w:i/>
                <w:sz w:val="26"/>
                <w:szCs w:val="28"/>
              </w:rPr>
            </w:pPr>
            <w:r w:rsidRPr="004778B0">
              <w:rPr>
                <w:b/>
                <w:i/>
                <w:sz w:val="26"/>
                <w:szCs w:val="28"/>
              </w:rPr>
              <w:t>2015</w:t>
            </w:r>
          </w:p>
        </w:tc>
        <w:tc>
          <w:tcPr>
            <w:tcW w:w="1496" w:type="dxa"/>
            <w:shd w:val="clear" w:color="auto" w:fill="auto"/>
            <w:vAlign w:val="center"/>
          </w:tcPr>
          <w:p w14:paraId="36335B58" w14:textId="77777777" w:rsidR="00325894" w:rsidRPr="004778B0" w:rsidRDefault="00325894" w:rsidP="002805E7">
            <w:pPr>
              <w:spacing w:before="80" w:after="80"/>
              <w:jc w:val="center"/>
              <w:rPr>
                <w:i/>
                <w:sz w:val="26"/>
                <w:szCs w:val="28"/>
              </w:rPr>
            </w:pPr>
            <w:r w:rsidRPr="004778B0">
              <w:rPr>
                <w:i/>
                <w:sz w:val="26"/>
                <w:szCs w:val="28"/>
              </w:rPr>
              <w:t>53,00</w:t>
            </w:r>
          </w:p>
        </w:tc>
        <w:tc>
          <w:tcPr>
            <w:tcW w:w="1480" w:type="dxa"/>
            <w:shd w:val="clear" w:color="auto" w:fill="auto"/>
            <w:vAlign w:val="center"/>
          </w:tcPr>
          <w:p w14:paraId="36335B59" w14:textId="77777777" w:rsidR="00325894" w:rsidRPr="004778B0" w:rsidRDefault="00325894" w:rsidP="002805E7">
            <w:pPr>
              <w:spacing w:before="80" w:after="80"/>
              <w:jc w:val="center"/>
              <w:rPr>
                <w:i/>
                <w:sz w:val="26"/>
                <w:szCs w:val="28"/>
              </w:rPr>
            </w:pPr>
            <w:r w:rsidRPr="004778B0">
              <w:rPr>
                <w:i/>
                <w:sz w:val="26"/>
                <w:szCs w:val="28"/>
              </w:rPr>
              <w:t>31,43</w:t>
            </w:r>
          </w:p>
        </w:tc>
        <w:tc>
          <w:tcPr>
            <w:tcW w:w="1418" w:type="dxa"/>
            <w:shd w:val="clear" w:color="auto" w:fill="auto"/>
            <w:vAlign w:val="center"/>
          </w:tcPr>
          <w:p w14:paraId="36335B5A" w14:textId="77777777" w:rsidR="00325894" w:rsidRPr="004778B0" w:rsidRDefault="00325894" w:rsidP="002805E7">
            <w:pPr>
              <w:spacing w:before="80" w:after="80"/>
              <w:jc w:val="center"/>
              <w:rPr>
                <w:i/>
                <w:sz w:val="26"/>
                <w:szCs w:val="28"/>
              </w:rPr>
            </w:pPr>
            <w:r w:rsidRPr="004778B0">
              <w:rPr>
                <w:i/>
                <w:sz w:val="26"/>
                <w:szCs w:val="28"/>
              </w:rPr>
              <w:t>84,43</w:t>
            </w:r>
          </w:p>
        </w:tc>
        <w:tc>
          <w:tcPr>
            <w:tcW w:w="1701" w:type="dxa"/>
            <w:shd w:val="clear" w:color="auto" w:fill="auto"/>
            <w:vAlign w:val="center"/>
          </w:tcPr>
          <w:p w14:paraId="36335B5B" w14:textId="77777777" w:rsidR="00325894" w:rsidRPr="004778B0" w:rsidRDefault="00325894" w:rsidP="002805E7">
            <w:pPr>
              <w:spacing w:before="80" w:after="80"/>
              <w:jc w:val="center"/>
              <w:rPr>
                <w:i/>
                <w:sz w:val="26"/>
                <w:szCs w:val="28"/>
              </w:rPr>
            </w:pPr>
            <w:r w:rsidRPr="004778B0">
              <w:rPr>
                <w:i/>
                <w:sz w:val="26"/>
                <w:szCs w:val="28"/>
              </w:rPr>
              <w:t>38</w:t>
            </w:r>
          </w:p>
        </w:tc>
      </w:tr>
      <w:tr w:rsidR="00325894" w:rsidRPr="004778B0" w14:paraId="36335B64" w14:textId="77777777" w:rsidTr="00325894">
        <w:trPr>
          <w:jc w:val="center"/>
        </w:trPr>
        <w:tc>
          <w:tcPr>
            <w:tcW w:w="1555" w:type="dxa"/>
            <w:vAlign w:val="center"/>
          </w:tcPr>
          <w:p w14:paraId="36335B5E" w14:textId="77777777" w:rsidR="00325894" w:rsidRPr="004778B0" w:rsidRDefault="00325894" w:rsidP="002805E7">
            <w:pPr>
              <w:spacing w:before="80" w:after="80"/>
              <w:jc w:val="center"/>
              <w:rPr>
                <w:b/>
                <w:i/>
                <w:spacing w:val="-4"/>
                <w:sz w:val="26"/>
                <w:szCs w:val="28"/>
              </w:rPr>
            </w:pPr>
            <w:r w:rsidRPr="004778B0">
              <w:rPr>
                <w:b/>
                <w:i/>
                <w:spacing w:val="-4"/>
                <w:sz w:val="26"/>
                <w:szCs w:val="28"/>
              </w:rPr>
              <w:t>2016</w:t>
            </w:r>
          </w:p>
        </w:tc>
        <w:tc>
          <w:tcPr>
            <w:tcW w:w="1496" w:type="dxa"/>
            <w:shd w:val="clear" w:color="auto" w:fill="auto"/>
            <w:vAlign w:val="center"/>
          </w:tcPr>
          <w:p w14:paraId="36335B5F" w14:textId="77777777" w:rsidR="00325894" w:rsidRPr="004778B0" w:rsidRDefault="00325894" w:rsidP="002805E7">
            <w:pPr>
              <w:spacing w:before="80" w:after="80"/>
              <w:jc w:val="center"/>
              <w:rPr>
                <w:i/>
                <w:sz w:val="26"/>
                <w:szCs w:val="28"/>
              </w:rPr>
            </w:pPr>
            <w:r w:rsidRPr="004778B0">
              <w:rPr>
                <w:i/>
                <w:sz w:val="26"/>
                <w:szCs w:val="28"/>
              </w:rPr>
              <w:t>44,34</w:t>
            </w:r>
          </w:p>
        </w:tc>
        <w:tc>
          <w:tcPr>
            <w:tcW w:w="1480" w:type="dxa"/>
            <w:shd w:val="clear" w:color="auto" w:fill="auto"/>
            <w:vAlign w:val="center"/>
          </w:tcPr>
          <w:p w14:paraId="36335B60" w14:textId="77777777" w:rsidR="00325894" w:rsidRPr="004778B0" w:rsidRDefault="00325894" w:rsidP="002805E7">
            <w:pPr>
              <w:spacing w:before="80" w:after="80"/>
              <w:jc w:val="center"/>
              <w:rPr>
                <w:i/>
                <w:sz w:val="26"/>
                <w:szCs w:val="28"/>
              </w:rPr>
            </w:pPr>
            <w:r w:rsidRPr="004778B0">
              <w:rPr>
                <w:i/>
                <w:sz w:val="26"/>
                <w:szCs w:val="28"/>
              </w:rPr>
              <w:t>29,32</w:t>
            </w:r>
          </w:p>
        </w:tc>
        <w:tc>
          <w:tcPr>
            <w:tcW w:w="1418" w:type="dxa"/>
            <w:shd w:val="clear" w:color="auto" w:fill="auto"/>
            <w:vAlign w:val="center"/>
          </w:tcPr>
          <w:p w14:paraId="36335B61" w14:textId="77777777" w:rsidR="00325894" w:rsidRPr="004778B0" w:rsidRDefault="00325894" w:rsidP="002805E7">
            <w:pPr>
              <w:spacing w:before="80" w:after="80"/>
              <w:jc w:val="center"/>
              <w:rPr>
                <w:i/>
                <w:sz w:val="26"/>
                <w:szCs w:val="28"/>
              </w:rPr>
            </w:pPr>
            <w:r w:rsidRPr="004778B0">
              <w:rPr>
                <w:i/>
                <w:sz w:val="26"/>
                <w:szCs w:val="28"/>
              </w:rPr>
              <w:t>73,66</w:t>
            </w:r>
          </w:p>
        </w:tc>
        <w:tc>
          <w:tcPr>
            <w:tcW w:w="1701" w:type="dxa"/>
            <w:shd w:val="clear" w:color="auto" w:fill="auto"/>
            <w:vAlign w:val="center"/>
          </w:tcPr>
          <w:p w14:paraId="36335B62" w14:textId="77777777" w:rsidR="00325894" w:rsidRPr="004778B0" w:rsidRDefault="00325894" w:rsidP="002805E7">
            <w:pPr>
              <w:spacing w:before="80" w:after="80"/>
              <w:jc w:val="center"/>
              <w:rPr>
                <w:i/>
                <w:sz w:val="26"/>
                <w:szCs w:val="28"/>
              </w:rPr>
            </w:pPr>
            <w:r w:rsidRPr="004778B0">
              <w:rPr>
                <w:i/>
                <w:sz w:val="26"/>
                <w:szCs w:val="28"/>
              </w:rPr>
              <w:t>32</w:t>
            </w:r>
          </w:p>
        </w:tc>
      </w:tr>
      <w:tr w:rsidR="00325894" w:rsidRPr="004778B0" w14:paraId="36335B6B" w14:textId="77777777" w:rsidTr="00325894">
        <w:trPr>
          <w:jc w:val="center"/>
        </w:trPr>
        <w:tc>
          <w:tcPr>
            <w:tcW w:w="1555" w:type="dxa"/>
            <w:shd w:val="clear" w:color="auto" w:fill="auto"/>
          </w:tcPr>
          <w:p w14:paraId="36335B65" w14:textId="77777777" w:rsidR="00325894" w:rsidRPr="004778B0" w:rsidRDefault="00325894" w:rsidP="002805E7">
            <w:pPr>
              <w:spacing w:before="80" w:after="80"/>
              <w:jc w:val="center"/>
              <w:rPr>
                <w:b/>
                <w:i/>
                <w:spacing w:val="-4"/>
                <w:sz w:val="26"/>
                <w:szCs w:val="28"/>
              </w:rPr>
            </w:pPr>
            <w:r w:rsidRPr="004778B0">
              <w:rPr>
                <w:b/>
                <w:i/>
                <w:spacing w:val="-4"/>
                <w:sz w:val="26"/>
                <w:szCs w:val="28"/>
              </w:rPr>
              <w:t>2017</w:t>
            </w:r>
          </w:p>
        </w:tc>
        <w:tc>
          <w:tcPr>
            <w:tcW w:w="1496" w:type="dxa"/>
            <w:shd w:val="clear" w:color="auto" w:fill="auto"/>
            <w:vAlign w:val="center"/>
          </w:tcPr>
          <w:p w14:paraId="36335B66" w14:textId="77777777" w:rsidR="00325894" w:rsidRPr="004778B0" w:rsidRDefault="00325894" w:rsidP="002805E7">
            <w:pPr>
              <w:spacing w:before="80" w:after="80"/>
              <w:jc w:val="center"/>
              <w:rPr>
                <w:i/>
                <w:sz w:val="26"/>
                <w:szCs w:val="28"/>
              </w:rPr>
            </w:pPr>
            <w:r w:rsidRPr="004778B0">
              <w:rPr>
                <w:i/>
                <w:sz w:val="26"/>
                <w:szCs w:val="28"/>
              </w:rPr>
              <w:t>43,42</w:t>
            </w:r>
          </w:p>
        </w:tc>
        <w:tc>
          <w:tcPr>
            <w:tcW w:w="1480" w:type="dxa"/>
            <w:shd w:val="clear" w:color="auto" w:fill="auto"/>
            <w:vAlign w:val="center"/>
          </w:tcPr>
          <w:p w14:paraId="36335B67" w14:textId="77777777" w:rsidR="00325894" w:rsidRPr="004778B0" w:rsidRDefault="00325894" w:rsidP="002805E7">
            <w:pPr>
              <w:spacing w:before="80" w:after="80"/>
              <w:jc w:val="center"/>
              <w:rPr>
                <w:i/>
                <w:sz w:val="26"/>
                <w:szCs w:val="28"/>
              </w:rPr>
            </w:pPr>
            <w:r w:rsidRPr="004778B0">
              <w:rPr>
                <w:i/>
                <w:sz w:val="26"/>
                <w:szCs w:val="28"/>
              </w:rPr>
              <w:t>29,85</w:t>
            </w:r>
          </w:p>
        </w:tc>
        <w:tc>
          <w:tcPr>
            <w:tcW w:w="1418" w:type="dxa"/>
            <w:shd w:val="clear" w:color="auto" w:fill="auto"/>
            <w:vAlign w:val="center"/>
          </w:tcPr>
          <w:p w14:paraId="36335B68" w14:textId="77777777" w:rsidR="00325894" w:rsidRPr="004778B0" w:rsidRDefault="00325894" w:rsidP="002805E7">
            <w:pPr>
              <w:spacing w:before="80" w:after="80"/>
              <w:jc w:val="center"/>
              <w:rPr>
                <w:i/>
                <w:sz w:val="26"/>
                <w:szCs w:val="28"/>
              </w:rPr>
            </w:pPr>
            <w:r w:rsidRPr="004778B0">
              <w:rPr>
                <w:i/>
                <w:sz w:val="26"/>
                <w:szCs w:val="28"/>
              </w:rPr>
              <w:t>73,27</w:t>
            </w:r>
          </w:p>
        </w:tc>
        <w:tc>
          <w:tcPr>
            <w:tcW w:w="1701" w:type="dxa"/>
            <w:shd w:val="clear" w:color="auto" w:fill="auto"/>
            <w:vAlign w:val="center"/>
          </w:tcPr>
          <w:p w14:paraId="36335B69" w14:textId="77777777" w:rsidR="00325894" w:rsidRPr="004778B0" w:rsidRDefault="00325894" w:rsidP="002805E7">
            <w:pPr>
              <w:spacing w:before="80" w:after="80"/>
              <w:jc w:val="center"/>
              <w:rPr>
                <w:i/>
                <w:sz w:val="26"/>
                <w:szCs w:val="28"/>
              </w:rPr>
            </w:pPr>
            <w:r w:rsidRPr="004778B0">
              <w:rPr>
                <w:i/>
                <w:sz w:val="26"/>
                <w:szCs w:val="28"/>
              </w:rPr>
              <w:t>52</w:t>
            </w:r>
          </w:p>
        </w:tc>
      </w:tr>
      <w:tr w:rsidR="00325894" w:rsidRPr="004778B0" w14:paraId="36335B72" w14:textId="77777777" w:rsidTr="00325894">
        <w:trPr>
          <w:jc w:val="center"/>
        </w:trPr>
        <w:tc>
          <w:tcPr>
            <w:tcW w:w="1555" w:type="dxa"/>
            <w:shd w:val="clear" w:color="auto" w:fill="FFFFFF"/>
          </w:tcPr>
          <w:p w14:paraId="36335B6C" w14:textId="77777777" w:rsidR="00325894" w:rsidRPr="004778B0" w:rsidRDefault="00325894" w:rsidP="002805E7">
            <w:pPr>
              <w:spacing w:before="80" w:after="80"/>
              <w:jc w:val="center"/>
              <w:rPr>
                <w:b/>
                <w:i/>
                <w:spacing w:val="-4"/>
                <w:sz w:val="26"/>
                <w:szCs w:val="28"/>
              </w:rPr>
            </w:pPr>
            <w:r>
              <w:rPr>
                <w:b/>
                <w:i/>
                <w:spacing w:val="-4"/>
                <w:sz w:val="26"/>
                <w:szCs w:val="28"/>
              </w:rPr>
              <w:t>2018</w:t>
            </w:r>
          </w:p>
        </w:tc>
        <w:tc>
          <w:tcPr>
            <w:tcW w:w="1496" w:type="dxa"/>
            <w:shd w:val="clear" w:color="auto" w:fill="FFFFFF"/>
            <w:vAlign w:val="center"/>
          </w:tcPr>
          <w:p w14:paraId="36335B6D" w14:textId="77777777" w:rsidR="00325894" w:rsidRPr="004778B0" w:rsidRDefault="00325894" w:rsidP="002805E7">
            <w:pPr>
              <w:spacing w:before="80" w:after="80"/>
              <w:jc w:val="center"/>
              <w:rPr>
                <w:i/>
                <w:sz w:val="26"/>
                <w:szCs w:val="28"/>
              </w:rPr>
            </w:pPr>
            <w:r>
              <w:rPr>
                <w:i/>
                <w:sz w:val="26"/>
                <w:szCs w:val="28"/>
              </w:rPr>
              <w:t>44,97</w:t>
            </w:r>
          </w:p>
        </w:tc>
        <w:tc>
          <w:tcPr>
            <w:tcW w:w="1480" w:type="dxa"/>
            <w:shd w:val="clear" w:color="auto" w:fill="FFFFFF"/>
            <w:vAlign w:val="center"/>
          </w:tcPr>
          <w:p w14:paraId="36335B6E" w14:textId="77777777" w:rsidR="00325894" w:rsidRPr="004778B0" w:rsidRDefault="00325894" w:rsidP="002805E7">
            <w:pPr>
              <w:spacing w:before="80" w:after="80"/>
              <w:jc w:val="center"/>
              <w:rPr>
                <w:i/>
                <w:sz w:val="26"/>
                <w:szCs w:val="28"/>
              </w:rPr>
            </w:pPr>
            <w:r>
              <w:rPr>
                <w:i/>
                <w:sz w:val="26"/>
                <w:szCs w:val="28"/>
              </w:rPr>
              <w:t>30,25</w:t>
            </w:r>
          </w:p>
        </w:tc>
        <w:tc>
          <w:tcPr>
            <w:tcW w:w="1418" w:type="dxa"/>
            <w:shd w:val="clear" w:color="auto" w:fill="FFFFFF"/>
            <w:vAlign w:val="center"/>
          </w:tcPr>
          <w:p w14:paraId="36335B6F" w14:textId="77777777" w:rsidR="00325894" w:rsidRPr="004778B0" w:rsidRDefault="00325894" w:rsidP="002805E7">
            <w:pPr>
              <w:spacing w:before="80" w:after="80"/>
              <w:jc w:val="center"/>
              <w:rPr>
                <w:i/>
                <w:sz w:val="26"/>
                <w:szCs w:val="28"/>
              </w:rPr>
            </w:pPr>
            <w:r>
              <w:rPr>
                <w:i/>
                <w:sz w:val="26"/>
                <w:szCs w:val="28"/>
              </w:rPr>
              <w:t>75,22</w:t>
            </w:r>
          </w:p>
        </w:tc>
        <w:tc>
          <w:tcPr>
            <w:tcW w:w="1701" w:type="dxa"/>
            <w:shd w:val="clear" w:color="auto" w:fill="FFFFFF"/>
            <w:vAlign w:val="center"/>
          </w:tcPr>
          <w:p w14:paraId="36335B70" w14:textId="77777777" w:rsidR="00325894" w:rsidRPr="004778B0" w:rsidRDefault="00325894" w:rsidP="002805E7">
            <w:pPr>
              <w:spacing w:before="80" w:after="80"/>
              <w:jc w:val="center"/>
              <w:rPr>
                <w:i/>
                <w:sz w:val="26"/>
                <w:szCs w:val="28"/>
              </w:rPr>
            </w:pPr>
            <w:r>
              <w:rPr>
                <w:i/>
                <w:sz w:val="26"/>
                <w:szCs w:val="28"/>
              </w:rPr>
              <w:t>44</w:t>
            </w:r>
          </w:p>
        </w:tc>
      </w:tr>
      <w:tr w:rsidR="00325894" w:rsidRPr="004778B0" w14:paraId="36335B79" w14:textId="77777777" w:rsidTr="00325894">
        <w:trPr>
          <w:jc w:val="center"/>
        </w:trPr>
        <w:tc>
          <w:tcPr>
            <w:tcW w:w="1555" w:type="dxa"/>
            <w:shd w:val="clear" w:color="auto" w:fill="FFFFFF"/>
          </w:tcPr>
          <w:p w14:paraId="36335B73" w14:textId="77777777" w:rsidR="00325894" w:rsidRDefault="00325894" w:rsidP="002805E7">
            <w:pPr>
              <w:spacing w:before="80" w:after="80"/>
              <w:jc w:val="center"/>
              <w:rPr>
                <w:b/>
                <w:i/>
                <w:spacing w:val="-4"/>
                <w:sz w:val="26"/>
                <w:szCs w:val="28"/>
              </w:rPr>
            </w:pPr>
            <w:r>
              <w:rPr>
                <w:b/>
                <w:i/>
                <w:spacing w:val="-4"/>
                <w:sz w:val="26"/>
                <w:szCs w:val="28"/>
              </w:rPr>
              <w:t>2019</w:t>
            </w:r>
          </w:p>
        </w:tc>
        <w:tc>
          <w:tcPr>
            <w:tcW w:w="1496" w:type="dxa"/>
            <w:shd w:val="clear" w:color="auto" w:fill="FFFFFF"/>
            <w:vAlign w:val="center"/>
          </w:tcPr>
          <w:p w14:paraId="36335B74" w14:textId="77777777" w:rsidR="00325894" w:rsidRDefault="00325894" w:rsidP="002805E7">
            <w:pPr>
              <w:spacing w:before="80" w:after="80"/>
              <w:jc w:val="center"/>
              <w:rPr>
                <w:i/>
                <w:sz w:val="26"/>
                <w:szCs w:val="28"/>
              </w:rPr>
            </w:pPr>
            <w:r>
              <w:rPr>
                <w:i/>
                <w:sz w:val="26"/>
                <w:szCs w:val="28"/>
              </w:rPr>
              <w:t>51.99</w:t>
            </w:r>
          </w:p>
        </w:tc>
        <w:tc>
          <w:tcPr>
            <w:tcW w:w="1480" w:type="dxa"/>
            <w:shd w:val="clear" w:color="auto" w:fill="FFFFFF"/>
            <w:vAlign w:val="center"/>
          </w:tcPr>
          <w:p w14:paraId="36335B75" w14:textId="77777777" w:rsidR="00325894" w:rsidRDefault="00325894" w:rsidP="002805E7">
            <w:pPr>
              <w:spacing w:before="80" w:after="80"/>
              <w:jc w:val="center"/>
              <w:rPr>
                <w:i/>
                <w:sz w:val="26"/>
                <w:szCs w:val="28"/>
              </w:rPr>
            </w:pPr>
            <w:r>
              <w:rPr>
                <w:i/>
                <w:sz w:val="26"/>
                <w:szCs w:val="28"/>
              </w:rPr>
              <w:t>28.86</w:t>
            </w:r>
          </w:p>
        </w:tc>
        <w:tc>
          <w:tcPr>
            <w:tcW w:w="1418" w:type="dxa"/>
            <w:shd w:val="clear" w:color="auto" w:fill="FFFFFF"/>
            <w:vAlign w:val="center"/>
          </w:tcPr>
          <w:p w14:paraId="36335B76" w14:textId="77777777" w:rsidR="00325894" w:rsidRDefault="00325894" w:rsidP="002805E7">
            <w:pPr>
              <w:spacing w:before="80" w:after="80"/>
              <w:jc w:val="center"/>
              <w:rPr>
                <w:i/>
                <w:sz w:val="26"/>
                <w:szCs w:val="28"/>
              </w:rPr>
            </w:pPr>
            <w:r>
              <w:rPr>
                <w:i/>
                <w:sz w:val="26"/>
                <w:szCs w:val="28"/>
              </w:rPr>
              <w:t>80.84</w:t>
            </w:r>
          </w:p>
        </w:tc>
        <w:tc>
          <w:tcPr>
            <w:tcW w:w="1701" w:type="dxa"/>
            <w:shd w:val="clear" w:color="auto" w:fill="FFFFFF"/>
            <w:vAlign w:val="center"/>
          </w:tcPr>
          <w:p w14:paraId="36335B77" w14:textId="77777777" w:rsidR="00325894" w:rsidRDefault="00325894" w:rsidP="002805E7">
            <w:pPr>
              <w:spacing w:before="80" w:after="80"/>
              <w:jc w:val="center"/>
              <w:rPr>
                <w:i/>
                <w:sz w:val="26"/>
                <w:szCs w:val="28"/>
              </w:rPr>
            </w:pPr>
            <w:r>
              <w:rPr>
                <w:i/>
                <w:sz w:val="26"/>
                <w:szCs w:val="28"/>
              </w:rPr>
              <w:t>35</w:t>
            </w:r>
          </w:p>
        </w:tc>
      </w:tr>
    </w:tbl>
    <w:p w14:paraId="030F8810" w14:textId="77777777" w:rsidR="00E543EB" w:rsidRDefault="00E543EB" w:rsidP="00E543EB">
      <w:pPr>
        <w:spacing w:before="120" w:after="120"/>
        <w:ind w:firstLine="567"/>
        <w:jc w:val="both"/>
        <w:rPr>
          <w:b/>
          <w:sz w:val="28"/>
          <w:szCs w:val="28"/>
        </w:rPr>
      </w:pPr>
    </w:p>
    <w:p w14:paraId="36335B7B" w14:textId="77777777" w:rsidR="00681FA3" w:rsidRPr="00E543EB" w:rsidRDefault="00681FA3" w:rsidP="00E543EB">
      <w:pPr>
        <w:spacing w:before="120" w:after="120"/>
        <w:ind w:firstLine="567"/>
        <w:jc w:val="both"/>
        <w:rPr>
          <w:b/>
          <w:caps/>
          <w:sz w:val="28"/>
          <w:szCs w:val="28"/>
        </w:rPr>
      </w:pPr>
      <w:r>
        <w:rPr>
          <w:b/>
          <w:sz w:val="28"/>
          <w:szCs w:val="28"/>
        </w:rPr>
        <w:t xml:space="preserve">II. </w:t>
      </w:r>
      <w:r w:rsidRPr="00E543EB">
        <w:rPr>
          <w:b/>
          <w:caps/>
          <w:sz w:val="28"/>
          <w:szCs w:val="28"/>
        </w:rPr>
        <w:t>Phân tích chi tiết các lĩnh vực, tiêu chí và tiêu chí thành phần về chỉ số cải cách hành chính (</w:t>
      </w:r>
      <w:r w:rsidRPr="00E543EB">
        <w:rPr>
          <w:rFonts w:cs="Tiffany"/>
          <w:b/>
          <w:caps/>
          <w:sz w:val="28"/>
          <w:szCs w:val="28"/>
        </w:rPr>
        <w:t>PAR INDEX)</w:t>
      </w:r>
      <w:r w:rsidRPr="00E543EB">
        <w:rPr>
          <w:b/>
          <w:caps/>
          <w:sz w:val="28"/>
          <w:szCs w:val="28"/>
        </w:rPr>
        <w:t xml:space="preserve"> của tỉnh Quả</w:t>
      </w:r>
      <w:r w:rsidR="00F37924" w:rsidRPr="00E543EB">
        <w:rPr>
          <w:b/>
          <w:caps/>
          <w:sz w:val="28"/>
          <w:szCs w:val="28"/>
        </w:rPr>
        <w:t>ng Nam năm 2019</w:t>
      </w:r>
      <w:r w:rsidRPr="00E543EB">
        <w:rPr>
          <w:b/>
          <w:caps/>
          <w:sz w:val="28"/>
          <w:szCs w:val="28"/>
        </w:rPr>
        <w:t xml:space="preserve">. </w:t>
      </w:r>
    </w:p>
    <w:p w14:paraId="36335B88" w14:textId="17375948" w:rsidR="00510664" w:rsidRDefault="00510664" w:rsidP="002805E7">
      <w:pPr>
        <w:spacing w:before="80" w:after="80"/>
        <w:ind w:firstLine="567"/>
        <w:rPr>
          <w:b/>
          <w:sz w:val="28"/>
          <w:szCs w:val="28"/>
        </w:rPr>
      </w:pPr>
      <w:r>
        <w:rPr>
          <w:b/>
          <w:sz w:val="28"/>
          <w:szCs w:val="28"/>
        </w:rPr>
        <w:t>1</w:t>
      </w:r>
      <w:r w:rsidRPr="00806717">
        <w:rPr>
          <w:b/>
          <w:sz w:val="28"/>
          <w:szCs w:val="28"/>
        </w:rPr>
        <w:t xml:space="preserve">. </w:t>
      </w:r>
      <w:r w:rsidR="00E543EB">
        <w:rPr>
          <w:b/>
          <w:sz w:val="28"/>
          <w:szCs w:val="28"/>
        </w:rPr>
        <w:t>Kết quả điểm số c</w:t>
      </w:r>
      <w:r w:rsidRPr="00806717">
        <w:rPr>
          <w:b/>
          <w:sz w:val="28"/>
          <w:szCs w:val="28"/>
        </w:rPr>
        <w:t>ác tiêu chí đánh giá công tác cải cách hành chính năm 201</w:t>
      </w:r>
      <w:r w:rsidR="00D70BB3">
        <w:rPr>
          <w:b/>
          <w:sz w:val="28"/>
          <w:szCs w:val="28"/>
        </w:rPr>
        <w:t>9</w:t>
      </w:r>
    </w:p>
    <w:p w14:paraId="593FACA1" w14:textId="77777777" w:rsidR="00C505F0" w:rsidRPr="00C505F0" w:rsidRDefault="00C505F0" w:rsidP="002805E7">
      <w:pPr>
        <w:spacing w:before="80" w:after="80"/>
        <w:ind w:firstLine="567"/>
        <w:rPr>
          <w:b/>
          <w:sz w:val="20"/>
          <w:szCs w:val="28"/>
        </w:rPr>
      </w:pPr>
    </w:p>
    <w:tbl>
      <w:tblPr>
        <w:tblW w:w="10519" w:type="dxa"/>
        <w:tblInd w:w="-601" w:type="dxa"/>
        <w:tblLayout w:type="fixed"/>
        <w:tblLook w:val="04A0" w:firstRow="1" w:lastRow="0" w:firstColumn="1" w:lastColumn="0" w:noHBand="0" w:noVBand="1"/>
      </w:tblPr>
      <w:tblGrid>
        <w:gridCol w:w="672"/>
        <w:gridCol w:w="2405"/>
        <w:gridCol w:w="881"/>
        <w:gridCol w:w="873"/>
        <w:gridCol w:w="800"/>
        <w:gridCol w:w="890"/>
        <w:gridCol w:w="891"/>
        <w:gridCol w:w="1094"/>
        <w:gridCol w:w="992"/>
        <w:gridCol w:w="1021"/>
      </w:tblGrid>
      <w:tr w:rsidR="00863BFC" w:rsidRPr="00B22BD4" w14:paraId="36335B94" w14:textId="77777777" w:rsidTr="00E543EB">
        <w:trPr>
          <w:trHeight w:val="495"/>
          <w:tblHeader/>
        </w:trPr>
        <w:tc>
          <w:tcPr>
            <w:tcW w:w="672" w:type="dxa"/>
            <w:vMerge w:val="restart"/>
            <w:tcBorders>
              <w:top w:val="single" w:sz="4" w:space="0" w:color="auto"/>
              <w:left w:val="single" w:sz="4" w:space="0" w:color="auto"/>
              <w:bottom w:val="single" w:sz="4" w:space="0" w:color="auto"/>
              <w:right w:val="single" w:sz="4" w:space="0" w:color="auto"/>
            </w:tcBorders>
            <w:shd w:val="clear" w:color="000000" w:fill="D9E2F3"/>
            <w:noWrap/>
            <w:vAlign w:val="center"/>
            <w:hideMark/>
          </w:tcPr>
          <w:p w14:paraId="36335B89" w14:textId="77777777" w:rsidR="00863BFC" w:rsidRPr="00AA3212" w:rsidRDefault="00863BFC" w:rsidP="002805E7">
            <w:pPr>
              <w:spacing w:before="80" w:after="80"/>
              <w:jc w:val="center"/>
              <w:rPr>
                <w:rFonts w:eastAsia="Times New Roman"/>
                <w:b/>
                <w:bCs/>
                <w:color w:val="000000"/>
                <w:szCs w:val="24"/>
              </w:rPr>
            </w:pPr>
            <w:r w:rsidRPr="00AA3212">
              <w:rPr>
                <w:rFonts w:eastAsia="Times New Roman"/>
                <w:b/>
                <w:bCs/>
                <w:color w:val="000000"/>
                <w:szCs w:val="24"/>
              </w:rPr>
              <w:t>STT</w:t>
            </w:r>
          </w:p>
        </w:tc>
        <w:tc>
          <w:tcPr>
            <w:tcW w:w="2405" w:type="dxa"/>
            <w:vMerge w:val="restart"/>
            <w:tcBorders>
              <w:top w:val="single" w:sz="4" w:space="0" w:color="auto"/>
              <w:left w:val="single" w:sz="4" w:space="0" w:color="auto"/>
              <w:bottom w:val="single" w:sz="4" w:space="0" w:color="auto"/>
              <w:right w:val="single" w:sz="4" w:space="0" w:color="auto"/>
            </w:tcBorders>
            <w:shd w:val="clear" w:color="000000" w:fill="D9E2F3"/>
            <w:vAlign w:val="center"/>
            <w:hideMark/>
          </w:tcPr>
          <w:p w14:paraId="36335B8A" w14:textId="77777777" w:rsidR="00863BFC" w:rsidRPr="00AA3212" w:rsidRDefault="00863BFC" w:rsidP="002805E7">
            <w:pPr>
              <w:spacing w:before="80" w:after="80"/>
              <w:jc w:val="center"/>
              <w:rPr>
                <w:rFonts w:eastAsia="Times New Roman"/>
                <w:b/>
                <w:bCs/>
                <w:color w:val="000000"/>
                <w:szCs w:val="24"/>
              </w:rPr>
            </w:pPr>
            <w:r w:rsidRPr="00AA3212">
              <w:rPr>
                <w:rFonts w:eastAsia="Times New Roman"/>
                <w:b/>
                <w:bCs/>
                <w:color w:val="000000"/>
                <w:szCs w:val="24"/>
              </w:rPr>
              <w:t>Lĩnh vực/Tiêu chí/Tiêu chí thành phần</w:t>
            </w:r>
          </w:p>
        </w:tc>
        <w:tc>
          <w:tcPr>
            <w:tcW w:w="881" w:type="dxa"/>
            <w:vMerge w:val="restart"/>
            <w:tcBorders>
              <w:top w:val="single" w:sz="4" w:space="0" w:color="auto"/>
              <w:left w:val="single" w:sz="4" w:space="0" w:color="auto"/>
              <w:bottom w:val="single" w:sz="4" w:space="0" w:color="auto"/>
              <w:right w:val="single" w:sz="4" w:space="0" w:color="auto"/>
            </w:tcBorders>
            <w:shd w:val="clear" w:color="000000" w:fill="D9E2F3"/>
            <w:vAlign w:val="center"/>
            <w:hideMark/>
          </w:tcPr>
          <w:p w14:paraId="36335B8B" w14:textId="77777777" w:rsidR="00863BFC" w:rsidRPr="00AA3212" w:rsidRDefault="00863BFC" w:rsidP="002805E7">
            <w:pPr>
              <w:spacing w:before="80" w:after="80"/>
              <w:jc w:val="center"/>
              <w:rPr>
                <w:rFonts w:eastAsia="Times New Roman"/>
                <w:b/>
                <w:bCs/>
                <w:color w:val="000000"/>
                <w:szCs w:val="24"/>
              </w:rPr>
            </w:pPr>
            <w:r w:rsidRPr="00AA3212">
              <w:rPr>
                <w:rFonts w:eastAsia="Times New Roman"/>
                <w:b/>
                <w:bCs/>
                <w:color w:val="000000"/>
                <w:szCs w:val="24"/>
              </w:rPr>
              <w:t xml:space="preserve"> Điểm tối đa (100 điểm) </w:t>
            </w:r>
          </w:p>
          <w:p w14:paraId="36335B8C" w14:textId="77777777" w:rsidR="00863BFC" w:rsidRPr="00AA3212" w:rsidRDefault="00863BFC" w:rsidP="002805E7">
            <w:pPr>
              <w:spacing w:before="80" w:after="80"/>
              <w:jc w:val="center"/>
              <w:rPr>
                <w:rFonts w:eastAsia="Times New Roman"/>
                <w:b/>
                <w:bCs/>
                <w:color w:val="000000"/>
                <w:szCs w:val="24"/>
              </w:rPr>
            </w:pPr>
          </w:p>
        </w:tc>
        <w:tc>
          <w:tcPr>
            <w:tcW w:w="873" w:type="dxa"/>
            <w:vMerge w:val="restart"/>
            <w:tcBorders>
              <w:top w:val="single" w:sz="4" w:space="0" w:color="auto"/>
              <w:left w:val="nil"/>
              <w:right w:val="single" w:sz="4" w:space="0" w:color="auto"/>
            </w:tcBorders>
            <w:shd w:val="clear" w:color="000000" w:fill="D9E2F3"/>
            <w:vAlign w:val="center"/>
            <w:hideMark/>
          </w:tcPr>
          <w:p w14:paraId="36335B8D" w14:textId="77777777" w:rsidR="00863BFC" w:rsidRPr="00AA3212" w:rsidRDefault="00863BFC" w:rsidP="002805E7">
            <w:pPr>
              <w:spacing w:before="80" w:after="80"/>
              <w:jc w:val="center"/>
              <w:rPr>
                <w:rFonts w:eastAsia="Times New Roman"/>
                <w:b/>
                <w:bCs/>
                <w:color w:val="000000"/>
                <w:szCs w:val="24"/>
              </w:rPr>
            </w:pPr>
            <w:r w:rsidRPr="00AA3212">
              <w:rPr>
                <w:rFonts w:eastAsia="Times New Roman"/>
                <w:b/>
                <w:bCs/>
                <w:color w:val="000000"/>
                <w:szCs w:val="24"/>
              </w:rPr>
              <w:t xml:space="preserve">Điểm Hội đồng thẩm định </w:t>
            </w:r>
          </w:p>
        </w:tc>
        <w:tc>
          <w:tcPr>
            <w:tcW w:w="2581" w:type="dxa"/>
            <w:gridSpan w:val="3"/>
            <w:tcBorders>
              <w:top w:val="single" w:sz="4" w:space="0" w:color="auto"/>
              <w:left w:val="nil"/>
              <w:bottom w:val="single" w:sz="4" w:space="0" w:color="auto"/>
              <w:right w:val="single" w:sz="4" w:space="0" w:color="auto"/>
            </w:tcBorders>
            <w:shd w:val="clear" w:color="000000" w:fill="D9E2F3"/>
            <w:vAlign w:val="center"/>
          </w:tcPr>
          <w:p w14:paraId="36335B8E" w14:textId="77777777" w:rsidR="00863BFC" w:rsidRPr="00AA3212" w:rsidRDefault="00863BFC" w:rsidP="002805E7">
            <w:pPr>
              <w:spacing w:before="80" w:after="80"/>
              <w:jc w:val="center"/>
              <w:rPr>
                <w:rFonts w:eastAsia="Times New Roman"/>
                <w:b/>
                <w:bCs/>
                <w:color w:val="000000"/>
                <w:szCs w:val="24"/>
              </w:rPr>
            </w:pPr>
            <w:r w:rsidRPr="00AA3212">
              <w:rPr>
                <w:rFonts w:eastAsia="Times New Roman"/>
                <w:b/>
                <w:bCs/>
                <w:color w:val="000000"/>
                <w:szCs w:val="24"/>
              </w:rPr>
              <w:t>Điểm đánh giá tác động của CCHC</w:t>
            </w:r>
          </w:p>
        </w:tc>
        <w:tc>
          <w:tcPr>
            <w:tcW w:w="1094" w:type="dxa"/>
            <w:vMerge w:val="restart"/>
            <w:tcBorders>
              <w:top w:val="single" w:sz="4" w:space="0" w:color="auto"/>
              <w:left w:val="single" w:sz="4" w:space="0" w:color="auto"/>
              <w:bottom w:val="single" w:sz="4" w:space="0" w:color="auto"/>
              <w:right w:val="single" w:sz="4" w:space="0" w:color="auto"/>
            </w:tcBorders>
            <w:shd w:val="clear" w:color="000000" w:fill="D9E2F3"/>
            <w:vAlign w:val="center"/>
            <w:hideMark/>
          </w:tcPr>
          <w:p w14:paraId="36335B8F" w14:textId="77777777" w:rsidR="00863BFC" w:rsidRPr="00AA3212" w:rsidRDefault="00863BFC" w:rsidP="002805E7">
            <w:pPr>
              <w:spacing w:before="80" w:after="80"/>
              <w:jc w:val="center"/>
              <w:rPr>
                <w:rFonts w:eastAsia="Times New Roman"/>
                <w:b/>
                <w:bCs/>
                <w:color w:val="000000"/>
                <w:szCs w:val="24"/>
              </w:rPr>
            </w:pPr>
            <w:r w:rsidRPr="00AA3212">
              <w:rPr>
                <w:rFonts w:eastAsia="Times New Roman"/>
                <w:b/>
                <w:bCs/>
                <w:color w:val="000000"/>
                <w:szCs w:val="24"/>
              </w:rPr>
              <w:t>Tổng điểm đạt được</w:t>
            </w:r>
          </w:p>
          <w:p w14:paraId="36335B90" w14:textId="77777777" w:rsidR="00863BFC" w:rsidRPr="00AA3212" w:rsidRDefault="00863BFC" w:rsidP="002805E7">
            <w:pPr>
              <w:spacing w:before="80" w:after="80"/>
              <w:jc w:val="center"/>
              <w:rPr>
                <w:rFonts w:eastAsia="Times New Roman"/>
                <w:b/>
                <w:bCs/>
                <w:color w:val="000000"/>
                <w:szCs w:val="24"/>
              </w:rPr>
            </w:pPr>
            <w:r w:rsidRPr="00AA3212">
              <w:rPr>
                <w:rFonts w:eastAsia="Times New Roman"/>
                <w:b/>
                <w:bCs/>
                <w:color w:val="000000"/>
                <w:szCs w:val="24"/>
              </w:rPr>
              <w:t>(H=D+E+F+G)</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E2F3"/>
            <w:vAlign w:val="center"/>
            <w:hideMark/>
          </w:tcPr>
          <w:p w14:paraId="36335B91" w14:textId="77777777" w:rsidR="00863BFC" w:rsidRPr="00AA3212" w:rsidRDefault="00863BFC" w:rsidP="002805E7">
            <w:pPr>
              <w:spacing w:before="80" w:after="80"/>
              <w:jc w:val="center"/>
              <w:rPr>
                <w:rFonts w:eastAsia="Times New Roman"/>
                <w:b/>
                <w:bCs/>
                <w:color w:val="000000"/>
                <w:szCs w:val="24"/>
              </w:rPr>
            </w:pPr>
            <w:r w:rsidRPr="00AA3212">
              <w:rPr>
                <w:rFonts w:eastAsia="Times New Roman"/>
                <w:b/>
                <w:bCs/>
                <w:color w:val="000000"/>
                <w:szCs w:val="24"/>
              </w:rPr>
              <w:t>Tổng điểm bị trừ</w:t>
            </w:r>
          </w:p>
          <w:p w14:paraId="36335B92" w14:textId="77777777" w:rsidR="00863BFC" w:rsidRPr="00AA3212" w:rsidRDefault="00863BFC" w:rsidP="002805E7">
            <w:pPr>
              <w:spacing w:before="80" w:after="80"/>
              <w:jc w:val="center"/>
              <w:rPr>
                <w:rFonts w:eastAsia="Times New Roman"/>
                <w:b/>
                <w:bCs/>
                <w:color w:val="000000"/>
                <w:szCs w:val="24"/>
              </w:rPr>
            </w:pPr>
            <w:r w:rsidRPr="00AA3212">
              <w:rPr>
                <w:rFonts w:eastAsia="Times New Roman"/>
                <w:b/>
                <w:bCs/>
                <w:color w:val="000000"/>
                <w:szCs w:val="24"/>
              </w:rPr>
              <w:t>(K=C-H)</w:t>
            </w:r>
          </w:p>
        </w:tc>
        <w:tc>
          <w:tcPr>
            <w:tcW w:w="1021" w:type="dxa"/>
            <w:vMerge w:val="restart"/>
            <w:tcBorders>
              <w:top w:val="single" w:sz="4" w:space="0" w:color="auto"/>
              <w:left w:val="single" w:sz="4" w:space="0" w:color="auto"/>
              <w:right w:val="single" w:sz="4" w:space="0" w:color="auto"/>
            </w:tcBorders>
            <w:shd w:val="clear" w:color="000000" w:fill="D9E2F3"/>
            <w:vAlign w:val="center"/>
          </w:tcPr>
          <w:p w14:paraId="36335B93" w14:textId="77777777" w:rsidR="00863BFC" w:rsidRPr="00AA3212" w:rsidRDefault="00863BFC" w:rsidP="002805E7">
            <w:pPr>
              <w:spacing w:before="80" w:after="80"/>
              <w:jc w:val="center"/>
              <w:rPr>
                <w:rFonts w:eastAsia="Times New Roman"/>
                <w:b/>
                <w:bCs/>
                <w:color w:val="000000"/>
                <w:szCs w:val="24"/>
              </w:rPr>
            </w:pPr>
            <w:r>
              <w:rPr>
                <w:rFonts w:eastAsia="Times New Roman"/>
                <w:b/>
                <w:bCs/>
                <w:color w:val="000000"/>
                <w:szCs w:val="24"/>
              </w:rPr>
              <w:t>Vị thứ xếp hạng/ 63 tỉnh, thành phố</w:t>
            </w:r>
          </w:p>
        </w:tc>
      </w:tr>
      <w:tr w:rsidR="00863BFC" w:rsidRPr="00EB6CDE" w14:paraId="36335B9F" w14:textId="77777777" w:rsidTr="00E543EB">
        <w:trPr>
          <w:trHeight w:val="1931"/>
          <w:tblHeader/>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36335B95" w14:textId="77777777" w:rsidR="00863BFC" w:rsidRPr="00F342E8" w:rsidRDefault="00863BFC" w:rsidP="002805E7">
            <w:pPr>
              <w:spacing w:before="80" w:after="80"/>
              <w:rPr>
                <w:rFonts w:eastAsia="Times New Roman"/>
                <w:b/>
                <w:bCs/>
                <w:color w:val="000000"/>
                <w:sz w:val="20"/>
                <w:szCs w:val="20"/>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14:paraId="36335B96" w14:textId="77777777" w:rsidR="00863BFC" w:rsidRPr="00F342E8" w:rsidRDefault="00863BFC" w:rsidP="002805E7">
            <w:pPr>
              <w:spacing w:before="80" w:after="80"/>
              <w:rPr>
                <w:rFonts w:eastAsia="Times New Roman"/>
                <w:b/>
                <w:bCs/>
                <w:color w:val="000000"/>
                <w:sz w:val="20"/>
                <w:szCs w:val="20"/>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14:paraId="36335B97" w14:textId="77777777" w:rsidR="00863BFC" w:rsidRPr="00F342E8" w:rsidRDefault="00863BFC" w:rsidP="002805E7">
            <w:pPr>
              <w:spacing w:before="80" w:after="80"/>
              <w:rPr>
                <w:rFonts w:eastAsia="Times New Roman"/>
                <w:b/>
                <w:bCs/>
                <w:color w:val="000000"/>
                <w:sz w:val="20"/>
                <w:szCs w:val="20"/>
              </w:rPr>
            </w:pPr>
          </w:p>
        </w:tc>
        <w:tc>
          <w:tcPr>
            <w:tcW w:w="873" w:type="dxa"/>
            <w:vMerge/>
            <w:tcBorders>
              <w:left w:val="nil"/>
              <w:bottom w:val="single" w:sz="4" w:space="0" w:color="auto"/>
              <w:right w:val="single" w:sz="4" w:space="0" w:color="auto"/>
            </w:tcBorders>
            <w:shd w:val="clear" w:color="000000" w:fill="D9E2F3"/>
            <w:vAlign w:val="center"/>
            <w:hideMark/>
          </w:tcPr>
          <w:p w14:paraId="36335B98" w14:textId="77777777" w:rsidR="00863BFC" w:rsidRPr="00F342E8" w:rsidRDefault="00863BFC" w:rsidP="002805E7">
            <w:pPr>
              <w:spacing w:before="80" w:after="80"/>
              <w:jc w:val="center"/>
              <w:rPr>
                <w:rFonts w:eastAsia="Times New Roman"/>
                <w:b/>
                <w:bCs/>
                <w:color w:val="000000"/>
                <w:sz w:val="20"/>
                <w:szCs w:val="20"/>
              </w:rPr>
            </w:pPr>
          </w:p>
        </w:tc>
        <w:tc>
          <w:tcPr>
            <w:tcW w:w="800" w:type="dxa"/>
            <w:tcBorders>
              <w:top w:val="nil"/>
              <w:left w:val="nil"/>
              <w:bottom w:val="single" w:sz="4" w:space="0" w:color="auto"/>
              <w:right w:val="single" w:sz="4" w:space="0" w:color="auto"/>
            </w:tcBorders>
            <w:shd w:val="clear" w:color="000000" w:fill="D9E2F3"/>
            <w:vAlign w:val="center"/>
            <w:hideMark/>
          </w:tcPr>
          <w:p w14:paraId="36335B99" w14:textId="77777777" w:rsidR="00863BFC" w:rsidRPr="00F342E8" w:rsidRDefault="00863BFC" w:rsidP="002805E7">
            <w:pPr>
              <w:spacing w:before="80" w:after="80"/>
              <w:jc w:val="center"/>
              <w:rPr>
                <w:rFonts w:eastAsia="Times New Roman"/>
                <w:b/>
                <w:bCs/>
                <w:color w:val="000000"/>
                <w:sz w:val="20"/>
                <w:szCs w:val="20"/>
              </w:rPr>
            </w:pPr>
            <w:r>
              <w:rPr>
                <w:rFonts w:eastAsia="Times New Roman"/>
                <w:b/>
                <w:bCs/>
                <w:color w:val="000000"/>
                <w:sz w:val="20"/>
                <w:szCs w:val="20"/>
              </w:rPr>
              <w:t>Khảo sát công chức, lãnh đạo quản lý</w:t>
            </w:r>
          </w:p>
        </w:tc>
        <w:tc>
          <w:tcPr>
            <w:tcW w:w="890" w:type="dxa"/>
            <w:tcBorders>
              <w:top w:val="nil"/>
              <w:left w:val="nil"/>
              <w:bottom w:val="single" w:sz="4" w:space="0" w:color="auto"/>
              <w:right w:val="single" w:sz="4" w:space="0" w:color="auto"/>
            </w:tcBorders>
            <w:shd w:val="clear" w:color="000000" w:fill="D9E2F3"/>
            <w:vAlign w:val="center"/>
            <w:hideMark/>
          </w:tcPr>
          <w:p w14:paraId="36335B9A" w14:textId="77777777" w:rsidR="00863BFC" w:rsidRPr="00F342E8" w:rsidRDefault="00863BFC" w:rsidP="002805E7">
            <w:pPr>
              <w:spacing w:before="80" w:after="80"/>
              <w:jc w:val="center"/>
              <w:rPr>
                <w:rFonts w:eastAsia="Times New Roman"/>
                <w:b/>
                <w:bCs/>
                <w:color w:val="000000"/>
                <w:sz w:val="20"/>
                <w:szCs w:val="20"/>
              </w:rPr>
            </w:pPr>
            <w:r w:rsidRPr="00F342E8">
              <w:rPr>
                <w:rFonts w:eastAsia="Times New Roman"/>
                <w:b/>
                <w:bCs/>
                <w:color w:val="000000"/>
                <w:sz w:val="20"/>
                <w:szCs w:val="20"/>
              </w:rPr>
              <w:t>Chỉ số SIPAS</w:t>
            </w:r>
          </w:p>
        </w:tc>
        <w:tc>
          <w:tcPr>
            <w:tcW w:w="891" w:type="dxa"/>
            <w:tcBorders>
              <w:top w:val="nil"/>
              <w:left w:val="nil"/>
              <w:bottom w:val="single" w:sz="4" w:space="0" w:color="auto"/>
              <w:right w:val="single" w:sz="4" w:space="0" w:color="auto"/>
            </w:tcBorders>
            <w:shd w:val="clear" w:color="000000" w:fill="D9E2F3"/>
            <w:vAlign w:val="center"/>
            <w:hideMark/>
          </w:tcPr>
          <w:p w14:paraId="36335B9B" w14:textId="77777777" w:rsidR="00863BFC" w:rsidRPr="00F342E8" w:rsidRDefault="00863BFC" w:rsidP="002805E7">
            <w:pPr>
              <w:spacing w:before="80" w:after="80"/>
              <w:jc w:val="center"/>
              <w:rPr>
                <w:rFonts w:eastAsia="Times New Roman"/>
                <w:b/>
                <w:bCs/>
                <w:color w:val="000000"/>
                <w:sz w:val="20"/>
                <w:szCs w:val="20"/>
              </w:rPr>
            </w:pPr>
            <w:r w:rsidRPr="00F342E8">
              <w:rPr>
                <w:rFonts w:eastAsia="Times New Roman"/>
                <w:b/>
                <w:bCs/>
                <w:color w:val="000000"/>
                <w:sz w:val="20"/>
                <w:szCs w:val="20"/>
              </w:rPr>
              <w:t xml:space="preserve">Tác động của CCHC đến PT </w:t>
            </w:r>
            <w:r>
              <w:rPr>
                <w:rFonts w:eastAsia="Times New Roman"/>
                <w:b/>
                <w:bCs/>
                <w:color w:val="000000"/>
                <w:sz w:val="20"/>
                <w:szCs w:val="20"/>
              </w:rPr>
              <w:t xml:space="preserve">KT-XH của tỉnh </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36335B9C" w14:textId="77777777" w:rsidR="00863BFC" w:rsidRPr="00F342E8" w:rsidRDefault="00863BFC" w:rsidP="002805E7">
            <w:pPr>
              <w:spacing w:before="80" w:after="80"/>
              <w:rPr>
                <w:rFonts w:eastAsia="Times New Roman"/>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6335B9D" w14:textId="77777777" w:rsidR="00863BFC" w:rsidRPr="00F342E8" w:rsidRDefault="00863BFC" w:rsidP="002805E7">
            <w:pPr>
              <w:spacing w:before="80" w:after="80"/>
              <w:rPr>
                <w:rFonts w:eastAsia="Times New Roman"/>
                <w:b/>
                <w:bCs/>
                <w:color w:val="000000"/>
                <w:sz w:val="20"/>
                <w:szCs w:val="20"/>
              </w:rPr>
            </w:pPr>
          </w:p>
        </w:tc>
        <w:tc>
          <w:tcPr>
            <w:tcW w:w="1021" w:type="dxa"/>
            <w:vMerge/>
            <w:tcBorders>
              <w:left w:val="single" w:sz="4" w:space="0" w:color="auto"/>
              <w:bottom w:val="single" w:sz="4" w:space="0" w:color="000000"/>
              <w:right w:val="single" w:sz="4" w:space="0" w:color="auto"/>
            </w:tcBorders>
          </w:tcPr>
          <w:p w14:paraId="36335B9E" w14:textId="77777777" w:rsidR="00863BFC" w:rsidRPr="00F342E8" w:rsidRDefault="00863BFC" w:rsidP="002805E7">
            <w:pPr>
              <w:spacing w:before="80" w:after="80"/>
              <w:rPr>
                <w:rFonts w:eastAsia="Times New Roman"/>
                <w:b/>
                <w:bCs/>
                <w:color w:val="000000"/>
                <w:sz w:val="20"/>
                <w:szCs w:val="20"/>
              </w:rPr>
            </w:pPr>
          </w:p>
        </w:tc>
      </w:tr>
      <w:tr w:rsidR="00863BFC" w:rsidRPr="00C10045" w14:paraId="36335BAA" w14:textId="77777777" w:rsidTr="00E543EB">
        <w:trPr>
          <w:trHeight w:val="450"/>
          <w:tblHeader/>
        </w:trPr>
        <w:tc>
          <w:tcPr>
            <w:tcW w:w="672" w:type="dxa"/>
            <w:tcBorders>
              <w:top w:val="nil"/>
              <w:left w:val="single" w:sz="4" w:space="0" w:color="auto"/>
              <w:bottom w:val="single" w:sz="4" w:space="0" w:color="auto"/>
              <w:right w:val="single" w:sz="4" w:space="0" w:color="auto"/>
            </w:tcBorders>
            <w:shd w:val="clear" w:color="000000" w:fill="FFFFFF"/>
            <w:vAlign w:val="center"/>
            <w:hideMark/>
          </w:tcPr>
          <w:p w14:paraId="36335BA0" w14:textId="77777777" w:rsidR="00863BFC" w:rsidRPr="00C10045" w:rsidRDefault="00863BFC" w:rsidP="002805E7">
            <w:pPr>
              <w:spacing w:before="80" w:after="80"/>
              <w:jc w:val="center"/>
              <w:rPr>
                <w:rFonts w:eastAsia="Times New Roman"/>
                <w:color w:val="000000"/>
                <w:szCs w:val="24"/>
              </w:rPr>
            </w:pPr>
            <w:r w:rsidRPr="00C10045">
              <w:rPr>
                <w:rFonts w:eastAsia="Times New Roman"/>
                <w:color w:val="000000"/>
                <w:szCs w:val="24"/>
              </w:rPr>
              <w:t>A</w:t>
            </w:r>
          </w:p>
        </w:tc>
        <w:tc>
          <w:tcPr>
            <w:tcW w:w="2405" w:type="dxa"/>
            <w:tcBorders>
              <w:top w:val="nil"/>
              <w:left w:val="nil"/>
              <w:bottom w:val="single" w:sz="4" w:space="0" w:color="auto"/>
              <w:right w:val="single" w:sz="4" w:space="0" w:color="auto"/>
            </w:tcBorders>
            <w:shd w:val="clear" w:color="000000" w:fill="FFFFFF"/>
            <w:vAlign w:val="center"/>
            <w:hideMark/>
          </w:tcPr>
          <w:p w14:paraId="36335BA1" w14:textId="77777777" w:rsidR="00863BFC" w:rsidRPr="00C10045" w:rsidRDefault="00863BFC" w:rsidP="002805E7">
            <w:pPr>
              <w:spacing w:before="80" w:after="80"/>
              <w:jc w:val="center"/>
              <w:rPr>
                <w:rFonts w:eastAsia="Times New Roman"/>
                <w:color w:val="000000"/>
                <w:szCs w:val="24"/>
              </w:rPr>
            </w:pPr>
            <w:r w:rsidRPr="00C10045">
              <w:rPr>
                <w:rFonts w:eastAsia="Times New Roman"/>
                <w:color w:val="000000"/>
                <w:szCs w:val="24"/>
              </w:rPr>
              <w:t>B</w:t>
            </w:r>
          </w:p>
        </w:tc>
        <w:tc>
          <w:tcPr>
            <w:tcW w:w="881" w:type="dxa"/>
            <w:tcBorders>
              <w:top w:val="nil"/>
              <w:left w:val="nil"/>
              <w:bottom w:val="single" w:sz="4" w:space="0" w:color="auto"/>
              <w:right w:val="single" w:sz="4" w:space="0" w:color="auto"/>
            </w:tcBorders>
            <w:shd w:val="clear" w:color="000000" w:fill="FFFFFF"/>
            <w:vAlign w:val="center"/>
            <w:hideMark/>
          </w:tcPr>
          <w:p w14:paraId="36335BA2" w14:textId="77777777" w:rsidR="00863BFC" w:rsidRPr="00C10045" w:rsidRDefault="00863BFC" w:rsidP="002805E7">
            <w:pPr>
              <w:spacing w:before="80" w:after="80"/>
              <w:jc w:val="center"/>
              <w:rPr>
                <w:rFonts w:eastAsia="Times New Roman"/>
                <w:bCs/>
                <w:color w:val="000000"/>
                <w:szCs w:val="24"/>
              </w:rPr>
            </w:pPr>
            <w:r w:rsidRPr="00C10045">
              <w:rPr>
                <w:rFonts w:eastAsia="Times New Roman"/>
                <w:bCs/>
                <w:color w:val="000000"/>
                <w:szCs w:val="24"/>
              </w:rPr>
              <w:t>C</w:t>
            </w:r>
          </w:p>
        </w:tc>
        <w:tc>
          <w:tcPr>
            <w:tcW w:w="873" w:type="dxa"/>
            <w:tcBorders>
              <w:top w:val="nil"/>
              <w:left w:val="nil"/>
              <w:bottom w:val="single" w:sz="4" w:space="0" w:color="auto"/>
              <w:right w:val="single" w:sz="4" w:space="0" w:color="auto"/>
            </w:tcBorders>
            <w:shd w:val="clear" w:color="000000" w:fill="FFFFFF"/>
            <w:vAlign w:val="center"/>
            <w:hideMark/>
          </w:tcPr>
          <w:p w14:paraId="36335BA3" w14:textId="77777777" w:rsidR="00863BFC" w:rsidRPr="00C10045" w:rsidRDefault="00863BFC" w:rsidP="002805E7">
            <w:pPr>
              <w:spacing w:before="80" w:after="80"/>
              <w:jc w:val="center"/>
              <w:rPr>
                <w:rFonts w:eastAsia="Times New Roman"/>
                <w:color w:val="000000"/>
                <w:szCs w:val="24"/>
              </w:rPr>
            </w:pPr>
            <w:r w:rsidRPr="00C10045">
              <w:rPr>
                <w:rFonts w:eastAsia="Times New Roman"/>
                <w:color w:val="000000"/>
                <w:szCs w:val="24"/>
              </w:rPr>
              <w:t>D</w:t>
            </w:r>
          </w:p>
        </w:tc>
        <w:tc>
          <w:tcPr>
            <w:tcW w:w="800" w:type="dxa"/>
            <w:tcBorders>
              <w:top w:val="nil"/>
              <w:left w:val="nil"/>
              <w:bottom w:val="single" w:sz="4" w:space="0" w:color="auto"/>
              <w:right w:val="single" w:sz="4" w:space="0" w:color="auto"/>
            </w:tcBorders>
            <w:shd w:val="clear" w:color="000000" w:fill="FFFFFF"/>
            <w:vAlign w:val="center"/>
            <w:hideMark/>
          </w:tcPr>
          <w:p w14:paraId="36335BA4" w14:textId="77777777" w:rsidR="00863BFC" w:rsidRPr="00C10045" w:rsidRDefault="00863BFC" w:rsidP="002805E7">
            <w:pPr>
              <w:spacing w:before="80" w:after="80"/>
              <w:jc w:val="center"/>
              <w:rPr>
                <w:rFonts w:eastAsia="Times New Roman"/>
                <w:color w:val="000000"/>
                <w:szCs w:val="24"/>
              </w:rPr>
            </w:pPr>
            <w:r w:rsidRPr="00C10045">
              <w:rPr>
                <w:rFonts w:eastAsia="Times New Roman"/>
                <w:color w:val="000000"/>
                <w:szCs w:val="24"/>
              </w:rPr>
              <w:t>E</w:t>
            </w:r>
          </w:p>
        </w:tc>
        <w:tc>
          <w:tcPr>
            <w:tcW w:w="890" w:type="dxa"/>
            <w:tcBorders>
              <w:top w:val="nil"/>
              <w:left w:val="nil"/>
              <w:bottom w:val="single" w:sz="4" w:space="0" w:color="auto"/>
              <w:right w:val="single" w:sz="4" w:space="0" w:color="auto"/>
            </w:tcBorders>
            <w:shd w:val="clear" w:color="000000" w:fill="FFFFFF"/>
            <w:vAlign w:val="center"/>
            <w:hideMark/>
          </w:tcPr>
          <w:p w14:paraId="36335BA5" w14:textId="77777777" w:rsidR="00863BFC" w:rsidRPr="00C10045" w:rsidRDefault="00863BFC" w:rsidP="002805E7">
            <w:pPr>
              <w:spacing w:before="80" w:after="80"/>
              <w:jc w:val="center"/>
              <w:rPr>
                <w:rFonts w:eastAsia="Times New Roman"/>
                <w:color w:val="000000"/>
                <w:szCs w:val="24"/>
              </w:rPr>
            </w:pPr>
            <w:r w:rsidRPr="00C10045">
              <w:rPr>
                <w:rFonts w:eastAsia="Times New Roman"/>
                <w:color w:val="000000"/>
                <w:szCs w:val="24"/>
              </w:rPr>
              <w:t>F</w:t>
            </w:r>
          </w:p>
        </w:tc>
        <w:tc>
          <w:tcPr>
            <w:tcW w:w="891" w:type="dxa"/>
            <w:tcBorders>
              <w:top w:val="nil"/>
              <w:left w:val="nil"/>
              <w:bottom w:val="single" w:sz="4" w:space="0" w:color="auto"/>
              <w:right w:val="single" w:sz="4" w:space="0" w:color="auto"/>
            </w:tcBorders>
            <w:shd w:val="clear" w:color="000000" w:fill="FFFFFF"/>
            <w:vAlign w:val="center"/>
            <w:hideMark/>
          </w:tcPr>
          <w:p w14:paraId="36335BA6" w14:textId="77777777" w:rsidR="00863BFC" w:rsidRPr="00C10045" w:rsidRDefault="00863BFC" w:rsidP="002805E7">
            <w:pPr>
              <w:spacing w:before="80" w:after="80"/>
              <w:jc w:val="center"/>
              <w:rPr>
                <w:rFonts w:eastAsia="Times New Roman"/>
                <w:color w:val="000000"/>
                <w:szCs w:val="24"/>
              </w:rPr>
            </w:pPr>
            <w:r w:rsidRPr="00C10045">
              <w:rPr>
                <w:rFonts w:eastAsia="Times New Roman"/>
                <w:color w:val="000000"/>
                <w:szCs w:val="24"/>
              </w:rPr>
              <w:t>G</w:t>
            </w:r>
          </w:p>
        </w:tc>
        <w:tc>
          <w:tcPr>
            <w:tcW w:w="1094" w:type="dxa"/>
            <w:tcBorders>
              <w:top w:val="nil"/>
              <w:left w:val="nil"/>
              <w:bottom w:val="single" w:sz="4" w:space="0" w:color="auto"/>
              <w:right w:val="single" w:sz="4" w:space="0" w:color="auto"/>
            </w:tcBorders>
            <w:shd w:val="clear" w:color="000000" w:fill="FFFFFF"/>
            <w:vAlign w:val="center"/>
            <w:hideMark/>
          </w:tcPr>
          <w:p w14:paraId="36335BA7" w14:textId="77777777" w:rsidR="00863BFC" w:rsidRPr="00C10045" w:rsidRDefault="00863BFC" w:rsidP="002805E7">
            <w:pPr>
              <w:spacing w:before="80" w:after="80"/>
              <w:jc w:val="center"/>
              <w:rPr>
                <w:rFonts w:eastAsia="Times New Roman"/>
                <w:bCs/>
                <w:color w:val="000000"/>
                <w:szCs w:val="24"/>
              </w:rPr>
            </w:pPr>
            <w:r w:rsidRPr="00C10045">
              <w:rPr>
                <w:rFonts w:eastAsia="Times New Roman"/>
                <w:bCs/>
                <w:color w:val="000000"/>
                <w:szCs w:val="24"/>
              </w:rPr>
              <w:t>H</w:t>
            </w:r>
          </w:p>
        </w:tc>
        <w:tc>
          <w:tcPr>
            <w:tcW w:w="992" w:type="dxa"/>
            <w:tcBorders>
              <w:top w:val="nil"/>
              <w:left w:val="nil"/>
              <w:bottom w:val="single" w:sz="4" w:space="0" w:color="auto"/>
              <w:right w:val="single" w:sz="4" w:space="0" w:color="auto"/>
            </w:tcBorders>
            <w:shd w:val="clear" w:color="000000" w:fill="FFFFFF"/>
            <w:vAlign w:val="center"/>
            <w:hideMark/>
          </w:tcPr>
          <w:p w14:paraId="36335BA8" w14:textId="77777777" w:rsidR="00863BFC" w:rsidRPr="00C10045" w:rsidRDefault="00863BFC" w:rsidP="002805E7">
            <w:pPr>
              <w:spacing w:before="80" w:after="80"/>
              <w:jc w:val="center"/>
              <w:rPr>
                <w:rFonts w:eastAsia="Times New Roman"/>
                <w:bCs/>
                <w:color w:val="000000"/>
                <w:szCs w:val="24"/>
              </w:rPr>
            </w:pPr>
            <w:r w:rsidRPr="00C10045">
              <w:rPr>
                <w:rFonts w:eastAsia="Times New Roman"/>
                <w:bCs/>
                <w:color w:val="000000"/>
                <w:szCs w:val="24"/>
              </w:rPr>
              <w:t>K</w:t>
            </w:r>
          </w:p>
        </w:tc>
        <w:tc>
          <w:tcPr>
            <w:tcW w:w="1021" w:type="dxa"/>
            <w:tcBorders>
              <w:top w:val="nil"/>
              <w:left w:val="nil"/>
              <w:bottom w:val="single" w:sz="4" w:space="0" w:color="auto"/>
              <w:right w:val="single" w:sz="4" w:space="0" w:color="auto"/>
            </w:tcBorders>
            <w:shd w:val="clear" w:color="000000" w:fill="FFFFFF"/>
          </w:tcPr>
          <w:p w14:paraId="36335BA9" w14:textId="77777777" w:rsidR="00863BFC" w:rsidRPr="00C10045" w:rsidRDefault="00863BFC" w:rsidP="002805E7">
            <w:pPr>
              <w:spacing w:before="80" w:after="80"/>
              <w:jc w:val="center"/>
              <w:rPr>
                <w:rFonts w:eastAsia="Times New Roman"/>
                <w:bCs/>
                <w:color w:val="000000"/>
                <w:szCs w:val="24"/>
              </w:rPr>
            </w:pPr>
            <w:r>
              <w:rPr>
                <w:rFonts w:eastAsia="Times New Roman"/>
                <w:bCs/>
                <w:color w:val="000000"/>
                <w:szCs w:val="24"/>
              </w:rPr>
              <w:t>F</w:t>
            </w:r>
          </w:p>
        </w:tc>
      </w:tr>
      <w:tr w:rsidR="00863BFC" w:rsidRPr="00EB6CDE" w14:paraId="36335BB5" w14:textId="77777777" w:rsidTr="00FF56FF">
        <w:trPr>
          <w:trHeight w:val="450"/>
        </w:trPr>
        <w:tc>
          <w:tcPr>
            <w:tcW w:w="672" w:type="dxa"/>
            <w:tcBorders>
              <w:top w:val="nil"/>
              <w:left w:val="single" w:sz="4" w:space="0" w:color="auto"/>
              <w:bottom w:val="single" w:sz="4" w:space="0" w:color="auto"/>
              <w:right w:val="single" w:sz="4" w:space="0" w:color="auto"/>
            </w:tcBorders>
            <w:shd w:val="clear" w:color="000000" w:fill="FFFFFF"/>
            <w:vAlign w:val="center"/>
            <w:hideMark/>
          </w:tcPr>
          <w:p w14:paraId="36335BAB" w14:textId="77777777" w:rsidR="00863BFC" w:rsidRPr="0027239B" w:rsidRDefault="00863BFC" w:rsidP="002805E7">
            <w:pPr>
              <w:spacing w:before="80" w:after="80"/>
              <w:jc w:val="center"/>
              <w:rPr>
                <w:rFonts w:eastAsia="Times New Roman"/>
                <w:b/>
                <w:color w:val="000000"/>
                <w:szCs w:val="24"/>
              </w:rPr>
            </w:pPr>
            <w:r w:rsidRPr="0027239B">
              <w:rPr>
                <w:rFonts w:eastAsia="Times New Roman"/>
                <w:b/>
                <w:color w:val="000000"/>
                <w:szCs w:val="24"/>
              </w:rPr>
              <w:t>1</w:t>
            </w:r>
          </w:p>
        </w:tc>
        <w:tc>
          <w:tcPr>
            <w:tcW w:w="2405" w:type="dxa"/>
            <w:tcBorders>
              <w:top w:val="nil"/>
              <w:left w:val="nil"/>
              <w:bottom w:val="single" w:sz="4" w:space="0" w:color="auto"/>
              <w:right w:val="single" w:sz="4" w:space="0" w:color="auto"/>
            </w:tcBorders>
            <w:shd w:val="clear" w:color="000000" w:fill="FFFFFF"/>
            <w:vAlign w:val="center"/>
            <w:hideMark/>
          </w:tcPr>
          <w:p w14:paraId="36335BAC" w14:textId="77777777" w:rsidR="00863BFC" w:rsidRPr="005F2191" w:rsidRDefault="00863BFC" w:rsidP="002805E7">
            <w:pPr>
              <w:spacing w:before="80" w:after="80"/>
              <w:jc w:val="both"/>
              <w:rPr>
                <w:rFonts w:eastAsia="Times New Roman"/>
                <w:color w:val="000000"/>
                <w:sz w:val="28"/>
                <w:szCs w:val="28"/>
              </w:rPr>
            </w:pPr>
            <w:r w:rsidRPr="005F2191">
              <w:rPr>
                <w:rFonts w:eastAsia="Times New Roman"/>
                <w:color w:val="000000"/>
                <w:sz w:val="28"/>
                <w:szCs w:val="28"/>
              </w:rPr>
              <w:t>Công tác chỉ đ</w:t>
            </w:r>
            <w:r>
              <w:rPr>
                <w:rFonts w:eastAsia="Times New Roman"/>
                <w:color w:val="000000"/>
                <w:sz w:val="28"/>
                <w:szCs w:val="28"/>
              </w:rPr>
              <w:t xml:space="preserve">ạo </w:t>
            </w:r>
            <w:r w:rsidRPr="005F2191">
              <w:rPr>
                <w:rFonts w:eastAsia="Times New Roman"/>
                <w:color w:val="000000"/>
                <w:sz w:val="28"/>
                <w:szCs w:val="28"/>
              </w:rPr>
              <w:t>điều hành về cải cách hành chính</w:t>
            </w:r>
            <w:r>
              <w:rPr>
                <w:rFonts w:eastAsia="Times New Roman"/>
                <w:color w:val="000000"/>
                <w:sz w:val="28"/>
                <w:szCs w:val="28"/>
              </w:rPr>
              <w:t>.</w:t>
            </w:r>
          </w:p>
        </w:tc>
        <w:tc>
          <w:tcPr>
            <w:tcW w:w="881" w:type="dxa"/>
            <w:tcBorders>
              <w:top w:val="nil"/>
              <w:left w:val="nil"/>
              <w:bottom w:val="single" w:sz="4" w:space="0" w:color="auto"/>
              <w:right w:val="single" w:sz="4" w:space="0" w:color="auto"/>
            </w:tcBorders>
            <w:shd w:val="clear" w:color="000000" w:fill="FFFFFF"/>
            <w:vAlign w:val="center"/>
            <w:hideMark/>
          </w:tcPr>
          <w:p w14:paraId="36335BAD" w14:textId="77777777" w:rsidR="00863BFC" w:rsidRPr="0027239B" w:rsidRDefault="00D70BB3" w:rsidP="002805E7">
            <w:pPr>
              <w:spacing w:before="80" w:after="80"/>
              <w:jc w:val="center"/>
              <w:rPr>
                <w:rFonts w:eastAsia="Times New Roman"/>
                <w:b/>
                <w:bCs/>
                <w:color w:val="000000"/>
                <w:sz w:val="28"/>
                <w:szCs w:val="28"/>
              </w:rPr>
            </w:pPr>
            <w:r>
              <w:rPr>
                <w:rFonts w:eastAsia="Times New Roman"/>
                <w:b/>
                <w:bCs/>
                <w:color w:val="000000"/>
                <w:sz w:val="28"/>
                <w:szCs w:val="28"/>
              </w:rPr>
              <w:t>8.5</w:t>
            </w:r>
          </w:p>
        </w:tc>
        <w:tc>
          <w:tcPr>
            <w:tcW w:w="873" w:type="dxa"/>
            <w:tcBorders>
              <w:top w:val="nil"/>
              <w:left w:val="nil"/>
              <w:bottom w:val="single" w:sz="4" w:space="0" w:color="auto"/>
              <w:right w:val="single" w:sz="4" w:space="0" w:color="auto"/>
            </w:tcBorders>
            <w:shd w:val="clear" w:color="000000" w:fill="FFFFFF"/>
            <w:vAlign w:val="center"/>
          </w:tcPr>
          <w:p w14:paraId="36335BAE" w14:textId="77777777" w:rsidR="00863BFC" w:rsidRPr="0027239B" w:rsidRDefault="0057362E" w:rsidP="002805E7">
            <w:pPr>
              <w:spacing w:before="80" w:after="80"/>
              <w:jc w:val="center"/>
              <w:rPr>
                <w:rFonts w:eastAsia="Times New Roman"/>
                <w:color w:val="000000"/>
                <w:sz w:val="28"/>
                <w:szCs w:val="28"/>
              </w:rPr>
            </w:pPr>
            <w:r>
              <w:rPr>
                <w:rFonts w:eastAsia="Times New Roman"/>
                <w:color w:val="000000"/>
                <w:sz w:val="28"/>
                <w:szCs w:val="28"/>
              </w:rPr>
              <w:t>7.4</w:t>
            </w:r>
          </w:p>
        </w:tc>
        <w:tc>
          <w:tcPr>
            <w:tcW w:w="800" w:type="dxa"/>
            <w:tcBorders>
              <w:top w:val="nil"/>
              <w:left w:val="nil"/>
              <w:bottom w:val="single" w:sz="4" w:space="0" w:color="auto"/>
              <w:right w:val="single" w:sz="4" w:space="0" w:color="auto"/>
            </w:tcBorders>
            <w:shd w:val="clear" w:color="000000" w:fill="FFFFFF"/>
            <w:vAlign w:val="center"/>
          </w:tcPr>
          <w:p w14:paraId="36335BAF" w14:textId="77777777" w:rsidR="00863BFC" w:rsidRPr="0027239B" w:rsidRDefault="00863BFC" w:rsidP="002805E7">
            <w:pPr>
              <w:spacing w:before="80" w:after="80"/>
              <w:jc w:val="center"/>
              <w:rPr>
                <w:rFonts w:eastAsia="Times New Roman"/>
                <w:color w:val="000000"/>
                <w:sz w:val="28"/>
                <w:szCs w:val="28"/>
              </w:rPr>
            </w:pPr>
          </w:p>
        </w:tc>
        <w:tc>
          <w:tcPr>
            <w:tcW w:w="890" w:type="dxa"/>
            <w:tcBorders>
              <w:top w:val="nil"/>
              <w:left w:val="nil"/>
              <w:bottom w:val="single" w:sz="4" w:space="0" w:color="auto"/>
              <w:right w:val="single" w:sz="4" w:space="0" w:color="auto"/>
            </w:tcBorders>
            <w:shd w:val="clear" w:color="000000" w:fill="FFFFFF"/>
            <w:vAlign w:val="center"/>
          </w:tcPr>
          <w:p w14:paraId="36335BB0" w14:textId="77777777" w:rsidR="00863BFC" w:rsidRPr="0027239B" w:rsidRDefault="00863BFC" w:rsidP="002805E7">
            <w:pPr>
              <w:spacing w:before="80" w:after="80"/>
              <w:jc w:val="center"/>
              <w:rPr>
                <w:rFonts w:eastAsia="Times New Roman"/>
                <w:color w:val="000000"/>
                <w:sz w:val="28"/>
                <w:szCs w:val="28"/>
              </w:rPr>
            </w:pPr>
          </w:p>
        </w:tc>
        <w:tc>
          <w:tcPr>
            <w:tcW w:w="891" w:type="dxa"/>
            <w:tcBorders>
              <w:top w:val="nil"/>
              <w:left w:val="nil"/>
              <w:bottom w:val="single" w:sz="4" w:space="0" w:color="auto"/>
              <w:right w:val="single" w:sz="4" w:space="0" w:color="auto"/>
            </w:tcBorders>
            <w:shd w:val="clear" w:color="000000" w:fill="FFFFFF"/>
            <w:vAlign w:val="center"/>
          </w:tcPr>
          <w:p w14:paraId="36335BB1" w14:textId="77777777" w:rsidR="00863BFC" w:rsidRPr="0027239B" w:rsidRDefault="00863BFC" w:rsidP="002805E7">
            <w:pPr>
              <w:spacing w:before="80" w:after="80"/>
              <w:jc w:val="center"/>
              <w:rPr>
                <w:rFonts w:eastAsia="Times New Roman"/>
                <w:color w:val="000000"/>
                <w:sz w:val="28"/>
                <w:szCs w:val="28"/>
              </w:rPr>
            </w:pPr>
          </w:p>
        </w:tc>
        <w:tc>
          <w:tcPr>
            <w:tcW w:w="1094" w:type="dxa"/>
            <w:tcBorders>
              <w:top w:val="nil"/>
              <w:left w:val="nil"/>
              <w:bottom w:val="single" w:sz="4" w:space="0" w:color="auto"/>
              <w:right w:val="single" w:sz="4" w:space="0" w:color="auto"/>
            </w:tcBorders>
            <w:shd w:val="clear" w:color="000000" w:fill="FFFFFF"/>
            <w:vAlign w:val="center"/>
          </w:tcPr>
          <w:p w14:paraId="36335BB2" w14:textId="77777777" w:rsidR="00863BFC" w:rsidRPr="0027239B" w:rsidRDefault="0057362E" w:rsidP="002805E7">
            <w:pPr>
              <w:spacing w:before="80" w:after="80"/>
              <w:jc w:val="center"/>
              <w:rPr>
                <w:rFonts w:eastAsia="Times New Roman"/>
                <w:b/>
                <w:bCs/>
                <w:color w:val="000000"/>
                <w:sz w:val="28"/>
                <w:szCs w:val="28"/>
              </w:rPr>
            </w:pPr>
            <w:r>
              <w:rPr>
                <w:rFonts w:eastAsia="Times New Roman"/>
                <w:b/>
                <w:bCs/>
                <w:color w:val="000000"/>
                <w:sz w:val="28"/>
                <w:szCs w:val="28"/>
              </w:rPr>
              <w:t>7.4</w:t>
            </w:r>
          </w:p>
        </w:tc>
        <w:tc>
          <w:tcPr>
            <w:tcW w:w="992" w:type="dxa"/>
            <w:tcBorders>
              <w:top w:val="nil"/>
              <w:left w:val="nil"/>
              <w:bottom w:val="single" w:sz="4" w:space="0" w:color="auto"/>
              <w:right w:val="single" w:sz="4" w:space="0" w:color="auto"/>
            </w:tcBorders>
            <w:shd w:val="clear" w:color="000000" w:fill="FFFFFF"/>
            <w:vAlign w:val="center"/>
            <w:hideMark/>
          </w:tcPr>
          <w:p w14:paraId="36335BB3" w14:textId="77777777" w:rsidR="00863BFC" w:rsidRPr="00863BFC" w:rsidRDefault="0057362E" w:rsidP="002805E7">
            <w:pPr>
              <w:spacing w:before="80" w:after="80"/>
              <w:jc w:val="center"/>
              <w:rPr>
                <w:rFonts w:eastAsia="Times New Roman"/>
                <w:bCs/>
                <w:i/>
                <w:color w:val="000000"/>
                <w:sz w:val="28"/>
                <w:szCs w:val="28"/>
              </w:rPr>
            </w:pPr>
            <w:r>
              <w:rPr>
                <w:rFonts w:eastAsia="Times New Roman"/>
                <w:bCs/>
                <w:i/>
                <w:color w:val="000000"/>
                <w:sz w:val="28"/>
                <w:szCs w:val="28"/>
              </w:rPr>
              <w:t>- 1.1</w:t>
            </w:r>
          </w:p>
        </w:tc>
        <w:tc>
          <w:tcPr>
            <w:tcW w:w="1021" w:type="dxa"/>
            <w:tcBorders>
              <w:top w:val="nil"/>
              <w:left w:val="nil"/>
              <w:bottom w:val="single" w:sz="4" w:space="0" w:color="auto"/>
              <w:right w:val="single" w:sz="4" w:space="0" w:color="auto"/>
            </w:tcBorders>
            <w:shd w:val="clear" w:color="000000" w:fill="FFFFFF"/>
            <w:vAlign w:val="center"/>
          </w:tcPr>
          <w:p w14:paraId="36335BB4" w14:textId="77777777" w:rsidR="00863BFC" w:rsidRDefault="0057362E" w:rsidP="002805E7">
            <w:pPr>
              <w:spacing w:before="80" w:after="80"/>
              <w:jc w:val="center"/>
              <w:rPr>
                <w:rFonts w:eastAsia="Times New Roman"/>
                <w:b/>
                <w:bCs/>
                <w:color w:val="000000"/>
                <w:sz w:val="28"/>
                <w:szCs w:val="28"/>
              </w:rPr>
            </w:pPr>
            <w:r>
              <w:rPr>
                <w:rFonts w:eastAsia="Times New Roman"/>
                <w:b/>
                <w:bCs/>
                <w:color w:val="000000"/>
                <w:sz w:val="28"/>
                <w:szCs w:val="28"/>
              </w:rPr>
              <w:t>29</w:t>
            </w:r>
          </w:p>
        </w:tc>
      </w:tr>
      <w:tr w:rsidR="00863BFC" w:rsidRPr="00EB6CDE" w14:paraId="36335BC0" w14:textId="77777777" w:rsidTr="00FF56FF">
        <w:trPr>
          <w:trHeight w:val="510"/>
        </w:trPr>
        <w:tc>
          <w:tcPr>
            <w:tcW w:w="672" w:type="dxa"/>
            <w:tcBorders>
              <w:top w:val="nil"/>
              <w:left w:val="single" w:sz="4" w:space="0" w:color="auto"/>
              <w:bottom w:val="single" w:sz="4" w:space="0" w:color="auto"/>
              <w:right w:val="single" w:sz="4" w:space="0" w:color="auto"/>
            </w:tcBorders>
            <w:shd w:val="clear" w:color="000000" w:fill="FFFFFF"/>
            <w:vAlign w:val="center"/>
            <w:hideMark/>
          </w:tcPr>
          <w:p w14:paraId="36335BB6" w14:textId="77777777" w:rsidR="00863BFC" w:rsidRPr="0027239B" w:rsidRDefault="00863BFC" w:rsidP="002805E7">
            <w:pPr>
              <w:spacing w:before="80" w:after="80"/>
              <w:jc w:val="center"/>
              <w:rPr>
                <w:rFonts w:eastAsia="Times New Roman"/>
                <w:b/>
                <w:color w:val="000000"/>
                <w:szCs w:val="24"/>
              </w:rPr>
            </w:pPr>
            <w:r w:rsidRPr="0027239B">
              <w:rPr>
                <w:rFonts w:eastAsia="Times New Roman"/>
                <w:b/>
                <w:color w:val="000000"/>
                <w:szCs w:val="24"/>
              </w:rPr>
              <w:t>2</w:t>
            </w:r>
          </w:p>
        </w:tc>
        <w:tc>
          <w:tcPr>
            <w:tcW w:w="2405" w:type="dxa"/>
            <w:tcBorders>
              <w:top w:val="nil"/>
              <w:left w:val="nil"/>
              <w:bottom w:val="single" w:sz="4" w:space="0" w:color="auto"/>
              <w:right w:val="single" w:sz="4" w:space="0" w:color="auto"/>
            </w:tcBorders>
            <w:shd w:val="clear" w:color="000000" w:fill="FFFFFF"/>
            <w:vAlign w:val="center"/>
            <w:hideMark/>
          </w:tcPr>
          <w:p w14:paraId="36335BB7" w14:textId="77777777" w:rsidR="00863BFC" w:rsidRPr="0027239B" w:rsidRDefault="00863BFC" w:rsidP="002805E7">
            <w:pPr>
              <w:spacing w:before="80" w:after="80"/>
              <w:jc w:val="both"/>
              <w:rPr>
                <w:rFonts w:eastAsia="Times New Roman"/>
                <w:color w:val="000000"/>
                <w:sz w:val="28"/>
                <w:szCs w:val="28"/>
              </w:rPr>
            </w:pPr>
            <w:r>
              <w:rPr>
                <w:rFonts w:eastAsia="Times New Roman"/>
                <w:color w:val="000000"/>
                <w:sz w:val="28"/>
                <w:szCs w:val="28"/>
              </w:rPr>
              <w:t>Xây dựng và tổ chức thực hiện v</w:t>
            </w:r>
            <w:r w:rsidRPr="0027239B">
              <w:rPr>
                <w:rFonts w:eastAsia="Times New Roman"/>
                <w:color w:val="000000"/>
                <w:sz w:val="28"/>
                <w:szCs w:val="28"/>
              </w:rPr>
              <w:t>ăn bản quy phạm pháp luật tại tỉnh</w:t>
            </w:r>
            <w:r>
              <w:rPr>
                <w:rFonts w:eastAsia="Times New Roman"/>
                <w:color w:val="000000"/>
                <w:sz w:val="28"/>
                <w:szCs w:val="28"/>
              </w:rPr>
              <w:t>.</w:t>
            </w:r>
          </w:p>
        </w:tc>
        <w:tc>
          <w:tcPr>
            <w:tcW w:w="881" w:type="dxa"/>
            <w:tcBorders>
              <w:top w:val="nil"/>
              <w:left w:val="nil"/>
              <w:bottom w:val="single" w:sz="4" w:space="0" w:color="auto"/>
              <w:right w:val="single" w:sz="4" w:space="0" w:color="auto"/>
            </w:tcBorders>
            <w:shd w:val="clear" w:color="000000" w:fill="FFFFFF"/>
            <w:vAlign w:val="center"/>
            <w:hideMark/>
          </w:tcPr>
          <w:p w14:paraId="36335BB8" w14:textId="77777777" w:rsidR="00863BFC" w:rsidRPr="0027239B" w:rsidRDefault="00863BFC" w:rsidP="002805E7">
            <w:pPr>
              <w:spacing w:before="80" w:after="80"/>
              <w:jc w:val="center"/>
              <w:rPr>
                <w:rFonts w:eastAsia="Times New Roman"/>
                <w:b/>
                <w:bCs/>
                <w:color w:val="000000"/>
                <w:sz w:val="28"/>
                <w:szCs w:val="28"/>
              </w:rPr>
            </w:pPr>
            <w:r>
              <w:rPr>
                <w:rFonts w:eastAsia="Times New Roman"/>
                <w:b/>
                <w:bCs/>
                <w:color w:val="000000"/>
                <w:sz w:val="28"/>
                <w:szCs w:val="28"/>
              </w:rPr>
              <w:t>10</w:t>
            </w:r>
          </w:p>
        </w:tc>
        <w:tc>
          <w:tcPr>
            <w:tcW w:w="873" w:type="dxa"/>
            <w:tcBorders>
              <w:top w:val="nil"/>
              <w:left w:val="nil"/>
              <w:bottom w:val="single" w:sz="4" w:space="0" w:color="auto"/>
              <w:right w:val="single" w:sz="4" w:space="0" w:color="auto"/>
            </w:tcBorders>
            <w:shd w:val="clear" w:color="000000" w:fill="FFFFFF"/>
            <w:vAlign w:val="center"/>
          </w:tcPr>
          <w:p w14:paraId="36335BB9" w14:textId="77777777" w:rsidR="00863BFC" w:rsidRPr="0027239B" w:rsidRDefault="0057362E" w:rsidP="002805E7">
            <w:pPr>
              <w:spacing w:before="80" w:after="80"/>
              <w:jc w:val="center"/>
              <w:rPr>
                <w:rFonts w:eastAsia="Times New Roman"/>
                <w:color w:val="000000"/>
                <w:sz w:val="28"/>
                <w:szCs w:val="28"/>
              </w:rPr>
            </w:pPr>
            <w:r>
              <w:rPr>
                <w:rFonts w:eastAsia="Times New Roman"/>
                <w:color w:val="000000"/>
                <w:sz w:val="28"/>
                <w:szCs w:val="28"/>
              </w:rPr>
              <w:t>5</w:t>
            </w:r>
          </w:p>
        </w:tc>
        <w:tc>
          <w:tcPr>
            <w:tcW w:w="800" w:type="dxa"/>
            <w:tcBorders>
              <w:top w:val="nil"/>
              <w:left w:val="nil"/>
              <w:bottom w:val="single" w:sz="4" w:space="0" w:color="auto"/>
              <w:right w:val="single" w:sz="4" w:space="0" w:color="auto"/>
            </w:tcBorders>
            <w:shd w:val="clear" w:color="000000" w:fill="FFFFFF"/>
            <w:vAlign w:val="center"/>
          </w:tcPr>
          <w:p w14:paraId="36335BBA" w14:textId="77777777" w:rsidR="00863BFC" w:rsidRPr="0027239B" w:rsidRDefault="00C36860" w:rsidP="002805E7">
            <w:pPr>
              <w:spacing w:before="80" w:after="80"/>
              <w:jc w:val="center"/>
              <w:rPr>
                <w:rFonts w:eastAsia="Times New Roman"/>
                <w:color w:val="000000"/>
                <w:sz w:val="28"/>
                <w:szCs w:val="28"/>
              </w:rPr>
            </w:pPr>
            <w:r>
              <w:rPr>
                <w:rFonts w:eastAsia="Times New Roman"/>
                <w:color w:val="000000"/>
                <w:sz w:val="28"/>
                <w:szCs w:val="28"/>
              </w:rPr>
              <w:t>3.57</w:t>
            </w:r>
          </w:p>
        </w:tc>
        <w:tc>
          <w:tcPr>
            <w:tcW w:w="890" w:type="dxa"/>
            <w:tcBorders>
              <w:top w:val="nil"/>
              <w:left w:val="nil"/>
              <w:bottom w:val="single" w:sz="4" w:space="0" w:color="auto"/>
              <w:right w:val="single" w:sz="4" w:space="0" w:color="auto"/>
            </w:tcBorders>
            <w:shd w:val="clear" w:color="000000" w:fill="FFFFFF"/>
            <w:vAlign w:val="center"/>
          </w:tcPr>
          <w:p w14:paraId="36335BBB" w14:textId="77777777" w:rsidR="00863BFC" w:rsidRPr="0027239B" w:rsidRDefault="00863BFC" w:rsidP="002805E7">
            <w:pPr>
              <w:spacing w:before="80" w:after="80"/>
              <w:jc w:val="center"/>
              <w:rPr>
                <w:rFonts w:eastAsia="Times New Roman"/>
                <w:color w:val="000000"/>
                <w:sz w:val="28"/>
                <w:szCs w:val="28"/>
              </w:rPr>
            </w:pPr>
          </w:p>
        </w:tc>
        <w:tc>
          <w:tcPr>
            <w:tcW w:w="891" w:type="dxa"/>
            <w:tcBorders>
              <w:top w:val="nil"/>
              <w:left w:val="nil"/>
              <w:bottom w:val="single" w:sz="4" w:space="0" w:color="auto"/>
              <w:right w:val="single" w:sz="4" w:space="0" w:color="auto"/>
            </w:tcBorders>
            <w:shd w:val="clear" w:color="000000" w:fill="FFFFFF"/>
            <w:vAlign w:val="center"/>
          </w:tcPr>
          <w:p w14:paraId="36335BBC" w14:textId="77777777" w:rsidR="00863BFC" w:rsidRPr="0027239B" w:rsidRDefault="00863BFC" w:rsidP="002805E7">
            <w:pPr>
              <w:spacing w:before="80" w:after="80"/>
              <w:jc w:val="center"/>
              <w:rPr>
                <w:rFonts w:eastAsia="Times New Roman"/>
                <w:color w:val="000000"/>
                <w:sz w:val="28"/>
                <w:szCs w:val="28"/>
              </w:rPr>
            </w:pPr>
          </w:p>
        </w:tc>
        <w:tc>
          <w:tcPr>
            <w:tcW w:w="1094" w:type="dxa"/>
            <w:tcBorders>
              <w:top w:val="nil"/>
              <w:left w:val="nil"/>
              <w:bottom w:val="single" w:sz="4" w:space="0" w:color="auto"/>
              <w:right w:val="single" w:sz="4" w:space="0" w:color="auto"/>
            </w:tcBorders>
            <w:shd w:val="clear" w:color="000000" w:fill="FFFFFF"/>
            <w:vAlign w:val="center"/>
          </w:tcPr>
          <w:p w14:paraId="36335BBD" w14:textId="77777777" w:rsidR="00863BFC" w:rsidRPr="0027239B" w:rsidRDefault="00C36860" w:rsidP="002805E7">
            <w:pPr>
              <w:spacing w:before="80" w:after="80"/>
              <w:jc w:val="center"/>
              <w:rPr>
                <w:rFonts w:eastAsia="Times New Roman"/>
                <w:b/>
                <w:bCs/>
                <w:color w:val="000000"/>
                <w:sz w:val="28"/>
                <w:szCs w:val="28"/>
              </w:rPr>
            </w:pPr>
            <w:r>
              <w:rPr>
                <w:rFonts w:eastAsia="Times New Roman"/>
                <w:b/>
                <w:bCs/>
                <w:color w:val="000000"/>
                <w:sz w:val="28"/>
                <w:szCs w:val="28"/>
              </w:rPr>
              <w:t>8.57</w:t>
            </w:r>
          </w:p>
        </w:tc>
        <w:tc>
          <w:tcPr>
            <w:tcW w:w="992" w:type="dxa"/>
            <w:tcBorders>
              <w:top w:val="nil"/>
              <w:left w:val="nil"/>
              <w:bottom w:val="single" w:sz="4" w:space="0" w:color="auto"/>
              <w:right w:val="single" w:sz="4" w:space="0" w:color="auto"/>
            </w:tcBorders>
            <w:shd w:val="clear" w:color="000000" w:fill="FFFFFF"/>
            <w:vAlign w:val="center"/>
          </w:tcPr>
          <w:p w14:paraId="36335BBE" w14:textId="77777777" w:rsidR="00863BFC" w:rsidRPr="00863BFC" w:rsidRDefault="0057362E" w:rsidP="002805E7">
            <w:pPr>
              <w:spacing w:before="80" w:after="80"/>
              <w:jc w:val="center"/>
              <w:rPr>
                <w:rFonts w:eastAsia="Times New Roman"/>
                <w:bCs/>
                <w:i/>
                <w:color w:val="000000"/>
                <w:sz w:val="28"/>
                <w:szCs w:val="28"/>
              </w:rPr>
            </w:pPr>
            <w:r>
              <w:rPr>
                <w:rFonts w:eastAsia="Times New Roman"/>
                <w:bCs/>
                <w:i/>
                <w:color w:val="000000"/>
                <w:sz w:val="28"/>
                <w:szCs w:val="28"/>
              </w:rPr>
              <w:t>-1.44</w:t>
            </w:r>
          </w:p>
        </w:tc>
        <w:tc>
          <w:tcPr>
            <w:tcW w:w="1021" w:type="dxa"/>
            <w:tcBorders>
              <w:top w:val="nil"/>
              <w:left w:val="nil"/>
              <w:bottom w:val="single" w:sz="4" w:space="0" w:color="auto"/>
              <w:right w:val="single" w:sz="4" w:space="0" w:color="auto"/>
            </w:tcBorders>
            <w:shd w:val="clear" w:color="000000" w:fill="FFFFFF"/>
            <w:vAlign w:val="center"/>
          </w:tcPr>
          <w:p w14:paraId="36335BBF" w14:textId="77777777" w:rsidR="00863BFC" w:rsidRDefault="00C36860" w:rsidP="002805E7">
            <w:pPr>
              <w:spacing w:before="80" w:after="80"/>
              <w:jc w:val="center"/>
              <w:rPr>
                <w:rFonts w:eastAsia="Times New Roman"/>
                <w:b/>
                <w:bCs/>
                <w:color w:val="000000"/>
                <w:sz w:val="28"/>
                <w:szCs w:val="28"/>
              </w:rPr>
            </w:pPr>
            <w:r>
              <w:rPr>
                <w:rFonts w:eastAsia="Times New Roman"/>
                <w:b/>
                <w:bCs/>
                <w:color w:val="000000"/>
                <w:sz w:val="28"/>
                <w:szCs w:val="28"/>
              </w:rPr>
              <w:t>45</w:t>
            </w:r>
          </w:p>
        </w:tc>
      </w:tr>
      <w:tr w:rsidR="00863BFC" w:rsidRPr="00EB6CDE" w14:paraId="36335BCB" w14:textId="77777777" w:rsidTr="00FF56FF">
        <w:trPr>
          <w:trHeight w:val="555"/>
        </w:trPr>
        <w:tc>
          <w:tcPr>
            <w:tcW w:w="672" w:type="dxa"/>
            <w:tcBorders>
              <w:top w:val="nil"/>
              <w:left w:val="single" w:sz="4" w:space="0" w:color="auto"/>
              <w:bottom w:val="single" w:sz="4" w:space="0" w:color="auto"/>
              <w:right w:val="single" w:sz="4" w:space="0" w:color="auto"/>
            </w:tcBorders>
            <w:shd w:val="clear" w:color="000000" w:fill="FFFFFF"/>
            <w:vAlign w:val="center"/>
            <w:hideMark/>
          </w:tcPr>
          <w:p w14:paraId="36335BC1" w14:textId="77777777" w:rsidR="00863BFC" w:rsidRPr="0027239B" w:rsidRDefault="00863BFC" w:rsidP="002805E7">
            <w:pPr>
              <w:spacing w:before="80" w:after="80"/>
              <w:jc w:val="center"/>
              <w:rPr>
                <w:rFonts w:eastAsia="Times New Roman"/>
                <w:b/>
                <w:color w:val="000000"/>
                <w:szCs w:val="24"/>
              </w:rPr>
            </w:pPr>
            <w:r w:rsidRPr="0027239B">
              <w:rPr>
                <w:rFonts w:eastAsia="Times New Roman"/>
                <w:b/>
                <w:color w:val="000000"/>
                <w:szCs w:val="24"/>
              </w:rPr>
              <w:t>3</w:t>
            </w:r>
          </w:p>
        </w:tc>
        <w:tc>
          <w:tcPr>
            <w:tcW w:w="2405" w:type="dxa"/>
            <w:tcBorders>
              <w:top w:val="nil"/>
              <w:left w:val="nil"/>
              <w:bottom w:val="single" w:sz="4" w:space="0" w:color="auto"/>
              <w:right w:val="single" w:sz="4" w:space="0" w:color="auto"/>
            </w:tcBorders>
            <w:shd w:val="clear" w:color="000000" w:fill="FFFFFF"/>
            <w:vAlign w:val="center"/>
            <w:hideMark/>
          </w:tcPr>
          <w:p w14:paraId="36335BC2" w14:textId="77777777" w:rsidR="00863BFC" w:rsidRPr="0027239B" w:rsidRDefault="00863BFC" w:rsidP="002805E7">
            <w:pPr>
              <w:spacing w:before="80" w:after="80"/>
              <w:jc w:val="both"/>
              <w:rPr>
                <w:rFonts w:eastAsia="Times New Roman"/>
                <w:color w:val="000000"/>
                <w:sz w:val="28"/>
                <w:szCs w:val="28"/>
              </w:rPr>
            </w:pPr>
            <w:r w:rsidRPr="0027239B">
              <w:rPr>
                <w:rFonts w:eastAsia="Times New Roman"/>
                <w:color w:val="000000"/>
                <w:sz w:val="28"/>
                <w:szCs w:val="28"/>
              </w:rPr>
              <w:t>Cải cách thủ tục hành chính</w:t>
            </w:r>
          </w:p>
        </w:tc>
        <w:tc>
          <w:tcPr>
            <w:tcW w:w="881" w:type="dxa"/>
            <w:tcBorders>
              <w:top w:val="nil"/>
              <w:left w:val="nil"/>
              <w:bottom w:val="single" w:sz="4" w:space="0" w:color="auto"/>
              <w:right w:val="single" w:sz="4" w:space="0" w:color="auto"/>
            </w:tcBorders>
            <w:shd w:val="clear" w:color="000000" w:fill="FFFFFF"/>
            <w:vAlign w:val="center"/>
            <w:hideMark/>
          </w:tcPr>
          <w:p w14:paraId="36335BC3" w14:textId="77777777" w:rsidR="00863BFC" w:rsidRPr="0027239B" w:rsidRDefault="00D70BB3" w:rsidP="002805E7">
            <w:pPr>
              <w:spacing w:before="80" w:after="80"/>
              <w:jc w:val="center"/>
              <w:rPr>
                <w:rFonts w:eastAsia="Times New Roman"/>
                <w:b/>
                <w:bCs/>
                <w:color w:val="000000"/>
                <w:sz w:val="28"/>
                <w:szCs w:val="28"/>
              </w:rPr>
            </w:pPr>
            <w:r>
              <w:rPr>
                <w:rFonts w:eastAsia="Times New Roman"/>
                <w:b/>
                <w:bCs/>
                <w:color w:val="000000"/>
                <w:sz w:val="28"/>
                <w:szCs w:val="28"/>
              </w:rPr>
              <w:t>14</w:t>
            </w:r>
          </w:p>
        </w:tc>
        <w:tc>
          <w:tcPr>
            <w:tcW w:w="873" w:type="dxa"/>
            <w:tcBorders>
              <w:top w:val="nil"/>
              <w:left w:val="nil"/>
              <w:bottom w:val="single" w:sz="4" w:space="0" w:color="auto"/>
              <w:right w:val="single" w:sz="4" w:space="0" w:color="auto"/>
            </w:tcBorders>
            <w:shd w:val="clear" w:color="000000" w:fill="FFFFFF"/>
            <w:vAlign w:val="center"/>
          </w:tcPr>
          <w:p w14:paraId="36335BC4" w14:textId="77777777" w:rsidR="00863BFC" w:rsidRPr="0027239B" w:rsidRDefault="00C36860" w:rsidP="002805E7">
            <w:pPr>
              <w:spacing w:before="80" w:after="80"/>
              <w:jc w:val="center"/>
              <w:rPr>
                <w:rFonts w:eastAsia="Times New Roman"/>
                <w:color w:val="000000"/>
                <w:sz w:val="28"/>
                <w:szCs w:val="28"/>
              </w:rPr>
            </w:pPr>
            <w:r>
              <w:rPr>
                <w:rFonts w:eastAsia="Times New Roman"/>
                <w:color w:val="000000"/>
                <w:sz w:val="28"/>
                <w:szCs w:val="28"/>
              </w:rPr>
              <w:t>12.44</w:t>
            </w:r>
          </w:p>
        </w:tc>
        <w:tc>
          <w:tcPr>
            <w:tcW w:w="800" w:type="dxa"/>
            <w:tcBorders>
              <w:top w:val="nil"/>
              <w:left w:val="nil"/>
              <w:bottom w:val="single" w:sz="4" w:space="0" w:color="auto"/>
              <w:right w:val="single" w:sz="4" w:space="0" w:color="auto"/>
            </w:tcBorders>
            <w:shd w:val="clear" w:color="000000" w:fill="FFFFFF"/>
            <w:vAlign w:val="center"/>
          </w:tcPr>
          <w:p w14:paraId="36335BC5" w14:textId="77777777" w:rsidR="00863BFC" w:rsidRPr="0027239B" w:rsidRDefault="00863BFC" w:rsidP="002805E7">
            <w:pPr>
              <w:spacing w:before="80" w:after="80"/>
              <w:jc w:val="center"/>
              <w:rPr>
                <w:rFonts w:eastAsia="Times New Roman"/>
                <w:color w:val="000000"/>
                <w:sz w:val="28"/>
                <w:szCs w:val="28"/>
              </w:rPr>
            </w:pPr>
          </w:p>
        </w:tc>
        <w:tc>
          <w:tcPr>
            <w:tcW w:w="890" w:type="dxa"/>
            <w:tcBorders>
              <w:top w:val="nil"/>
              <w:left w:val="nil"/>
              <w:bottom w:val="single" w:sz="4" w:space="0" w:color="auto"/>
              <w:right w:val="single" w:sz="4" w:space="0" w:color="auto"/>
            </w:tcBorders>
            <w:shd w:val="clear" w:color="000000" w:fill="FFFFFF"/>
            <w:vAlign w:val="center"/>
          </w:tcPr>
          <w:p w14:paraId="36335BC6" w14:textId="77777777" w:rsidR="00863BFC" w:rsidRPr="0027239B" w:rsidRDefault="00863BFC" w:rsidP="002805E7">
            <w:pPr>
              <w:spacing w:before="80" w:after="80"/>
              <w:jc w:val="center"/>
              <w:rPr>
                <w:rFonts w:eastAsia="Times New Roman"/>
                <w:color w:val="000000"/>
                <w:sz w:val="28"/>
                <w:szCs w:val="28"/>
              </w:rPr>
            </w:pPr>
          </w:p>
        </w:tc>
        <w:tc>
          <w:tcPr>
            <w:tcW w:w="891" w:type="dxa"/>
            <w:tcBorders>
              <w:top w:val="nil"/>
              <w:left w:val="nil"/>
              <w:bottom w:val="single" w:sz="4" w:space="0" w:color="auto"/>
              <w:right w:val="single" w:sz="4" w:space="0" w:color="auto"/>
            </w:tcBorders>
            <w:shd w:val="clear" w:color="000000" w:fill="FFFFFF"/>
            <w:vAlign w:val="center"/>
          </w:tcPr>
          <w:p w14:paraId="36335BC7" w14:textId="77777777" w:rsidR="00863BFC" w:rsidRPr="0027239B" w:rsidRDefault="00863BFC" w:rsidP="002805E7">
            <w:pPr>
              <w:spacing w:before="80" w:after="80"/>
              <w:jc w:val="center"/>
              <w:rPr>
                <w:rFonts w:eastAsia="Times New Roman"/>
                <w:color w:val="000000"/>
                <w:sz w:val="28"/>
                <w:szCs w:val="28"/>
              </w:rPr>
            </w:pPr>
          </w:p>
        </w:tc>
        <w:tc>
          <w:tcPr>
            <w:tcW w:w="1094" w:type="dxa"/>
            <w:tcBorders>
              <w:top w:val="nil"/>
              <w:left w:val="nil"/>
              <w:bottom w:val="single" w:sz="4" w:space="0" w:color="auto"/>
              <w:right w:val="single" w:sz="4" w:space="0" w:color="auto"/>
            </w:tcBorders>
            <w:shd w:val="clear" w:color="000000" w:fill="FFFFFF"/>
            <w:vAlign w:val="center"/>
          </w:tcPr>
          <w:p w14:paraId="36335BC8" w14:textId="77777777" w:rsidR="00863BFC" w:rsidRPr="0027239B" w:rsidRDefault="00C36860" w:rsidP="002805E7">
            <w:pPr>
              <w:spacing w:before="80" w:after="80"/>
              <w:jc w:val="center"/>
              <w:rPr>
                <w:rFonts w:eastAsia="Times New Roman"/>
                <w:b/>
                <w:bCs/>
                <w:color w:val="000000"/>
                <w:sz w:val="28"/>
                <w:szCs w:val="28"/>
              </w:rPr>
            </w:pPr>
            <w:r>
              <w:rPr>
                <w:rFonts w:eastAsia="Times New Roman"/>
                <w:b/>
                <w:bCs/>
                <w:color w:val="000000"/>
                <w:sz w:val="28"/>
                <w:szCs w:val="28"/>
              </w:rPr>
              <w:t>12.44</w:t>
            </w:r>
          </w:p>
        </w:tc>
        <w:tc>
          <w:tcPr>
            <w:tcW w:w="992" w:type="dxa"/>
            <w:tcBorders>
              <w:top w:val="nil"/>
              <w:left w:val="nil"/>
              <w:bottom w:val="single" w:sz="4" w:space="0" w:color="auto"/>
              <w:right w:val="single" w:sz="4" w:space="0" w:color="auto"/>
            </w:tcBorders>
            <w:shd w:val="clear" w:color="000000" w:fill="FFFFFF"/>
            <w:vAlign w:val="center"/>
          </w:tcPr>
          <w:p w14:paraId="36335BC9" w14:textId="77777777" w:rsidR="00863BFC" w:rsidRPr="00863BFC" w:rsidRDefault="00C36860" w:rsidP="002805E7">
            <w:pPr>
              <w:spacing w:before="80" w:after="80"/>
              <w:jc w:val="center"/>
              <w:rPr>
                <w:rFonts w:eastAsia="Times New Roman"/>
                <w:bCs/>
                <w:i/>
                <w:color w:val="000000"/>
                <w:sz w:val="28"/>
                <w:szCs w:val="28"/>
              </w:rPr>
            </w:pPr>
            <w:r>
              <w:rPr>
                <w:rFonts w:eastAsia="Times New Roman"/>
                <w:bCs/>
                <w:i/>
                <w:color w:val="000000"/>
                <w:sz w:val="28"/>
                <w:szCs w:val="28"/>
              </w:rPr>
              <w:t>-1.56</w:t>
            </w:r>
          </w:p>
        </w:tc>
        <w:tc>
          <w:tcPr>
            <w:tcW w:w="1021" w:type="dxa"/>
            <w:tcBorders>
              <w:top w:val="nil"/>
              <w:left w:val="nil"/>
              <w:bottom w:val="single" w:sz="4" w:space="0" w:color="auto"/>
              <w:right w:val="single" w:sz="4" w:space="0" w:color="auto"/>
            </w:tcBorders>
            <w:shd w:val="clear" w:color="000000" w:fill="FFFFFF"/>
            <w:vAlign w:val="center"/>
          </w:tcPr>
          <w:p w14:paraId="36335BCA" w14:textId="77777777" w:rsidR="00863BFC" w:rsidRDefault="00C36860" w:rsidP="002805E7">
            <w:pPr>
              <w:spacing w:before="80" w:after="80"/>
              <w:jc w:val="center"/>
              <w:rPr>
                <w:rFonts w:eastAsia="Times New Roman"/>
                <w:b/>
                <w:bCs/>
                <w:color w:val="000000"/>
                <w:sz w:val="28"/>
                <w:szCs w:val="28"/>
              </w:rPr>
            </w:pPr>
            <w:r>
              <w:rPr>
                <w:rFonts w:eastAsia="Times New Roman"/>
                <w:b/>
                <w:bCs/>
                <w:color w:val="000000"/>
                <w:sz w:val="28"/>
                <w:szCs w:val="28"/>
              </w:rPr>
              <w:t>41</w:t>
            </w:r>
          </w:p>
        </w:tc>
      </w:tr>
      <w:tr w:rsidR="00863BFC" w:rsidRPr="00EB6CDE" w14:paraId="36335BD6" w14:textId="77777777" w:rsidTr="00FF56FF">
        <w:trPr>
          <w:trHeight w:val="525"/>
        </w:trPr>
        <w:tc>
          <w:tcPr>
            <w:tcW w:w="672" w:type="dxa"/>
            <w:tcBorders>
              <w:top w:val="nil"/>
              <w:left w:val="single" w:sz="4" w:space="0" w:color="auto"/>
              <w:bottom w:val="single" w:sz="4" w:space="0" w:color="auto"/>
              <w:right w:val="single" w:sz="4" w:space="0" w:color="auto"/>
            </w:tcBorders>
            <w:shd w:val="clear" w:color="000000" w:fill="FFFFFF"/>
            <w:vAlign w:val="center"/>
            <w:hideMark/>
          </w:tcPr>
          <w:p w14:paraId="36335BCC" w14:textId="77777777" w:rsidR="00863BFC" w:rsidRPr="0027239B" w:rsidRDefault="00863BFC" w:rsidP="002805E7">
            <w:pPr>
              <w:spacing w:before="80" w:after="80"/>
              <w:jc w:val="center"/>
              <w:rPr>
                <w:rFonts w:eastAsia="Times New Roman"/>
                <w:b/>
                <w:color w:val="000000"/>
                <w:szCs w:val="24"/>
              </w:rPr>
            </w:pPr>
            <w:r w:rsidRPr="0027239B">
              <w:rPr>
                <w:rFonts w:eastAsia="Times New Roman"/>
                <w:b/>
                <w:color w:val="000000"/>
                <w:szCs w:val="24"/>
              </w:rPr>
              <w:lastRenderedPageBreak/>
              <w:t>4</w:t>
            </w:r>
          </w:p>
        </w:tc>
        <w:tc>
          <w:tcPr>
            <w:tcW w:w="2405" w:type="dxa"/>
            <w:tcBorders>
              <w:top w:val="nil"/>
              <w:left w:val="nil"/>
              <w:bottom w:val="single" w:sz="4" w:space="0" w:color="auto"/>
              <w:right w:val="single" w:sz="4" w:space="0" w:color="auto"/>
            </w:tcBorders>
            <w:shd w:val="clear" w:color="000000" w:fill="FFFFFF"/>
            <w:vAlign w:val="center"/>
            <w:hideMark/>
          </w:tcPr>
          <w:p w14:paraId="36335BCD" w14:textId="77777777" w:rsidR="00863BFC" w:rsidRPr="0027239B" w:rsidRDefault="00863BFC" w:rsidP="002805E7">
            <w:pPr>
              <w:spacing w:before="80" w:after="80"/>
              <w:jc w:val="both"/>
              <w:rPr>
                <w:rFonts w:eastAsia="Times New Roman"/>
                <w:color w:val="000000"/>
                <w:sz w:val="28"/>
                <w:szCs w:val="28"/>
              </w:rPr>
            </w:pPr>
            <w:r w:rsidRPr="0027239B">
              <w:rPr>
                <w:rFonts w:eastAsia="Times New Roman"/>
                <w:color w:val="000000"/>
                <w:sz w:val="28"/>
                <w:szCs w:val="28"/>
              </w:rPr>
              <w:t>Cải cách tổ chức bộ máy hành chính</w:t>
            </w:r>
          </w:p>
        </w:tc>
        <w:tc>
          <w:tcPr>
            <w:tcW w:w="881" w:type="dxa"/>
            <w:tcBorders>
              <w:top w:val="nil"/>
              <w:left w:val="nil"/>
              <w:bottom w:val="single" w:sz="4" w:space="0" w:color="auto"/>
              <w:right w:val="single" w:sz="4" w:space="0" w:color="auto"/>
            </w:tcBorders>
            <w:shd w:val="clear" w:color="000000" w:fill="FFFFFF"/>
            <w:vAlign w:val="center"/>
            <w:hideMark/>
          </w:tcPr>
          <w:p w14:paraId="36335BCE" w14:textId="77777777" w:rsidR="00863BFC" w:rsidRPr="0027239B" w:rsidRDefault="00863BFC" w:rsidP="002805E7">
            <w:pPr>
              <w:spacing w:before="80" w:after="80"/>
              <w:jc w:val="center"/>
              <w:rPr>
                <w:rFonts w:eastAsia="Times New Roman"/>
                <w:b/>
                <w:bCs/>
                <w:color w:val="000000"/>
                <w:sz w:val="28"/>
                <w:szCs w:val="28"/>
              </w:rPr>
            </w:pPr>
            <w:r>
              <w:rPr>
                <w:rFonts w:eastAsia="Times New Roman"/>
                <w:b/>
                <w:bCs/>
                <w:color w:val="000000"/>
                <w:sz w:val="28"/>
                <w:szCs w:val="28"/>
              </w:rPr>
              <w:t>12</w:t>
            </w:r>
          </w:p>
        </w:tc>
        <w:tc>
          <w:tcPr>
            <w:tcW w:w="873" w:type="dxa"/>
            <w:tcBorders>
              <w:top w:val="nil"/>
              <w:left w:val="nil"/>
              <w:bottom w:val="single" w:sz="4" w:space="0" w:color="auto"/>
              <w:right w:val="single" w:sz="4" w:space="0" w:color="auto"/>
            </w:tcBorders>
            <w:shd w:val="clear" w:color="000000" w:fill="FFFFFF"/>
            <w:vAlign w:val="center"/>
          </w:tcPr>
          <w:p w14:paraId="36335BCF" w14:textId="77777777" w:rsidR="00863BFC" w:rsidRPr="0027239B" w:rsidRDefault="000F246C" w:rsidP="002805E7">
            <w:pPr>
              <w:spacing w:before="80" w:after="80"/>
              <w:jc w:val="center"/>
              <w:rPr>
                <w:rFonts w:eastAsia="Times New Roman"/>
                <w:color w:val="000000"/>
                <w:sz w:val="28"/>
                <w:szCs w:val="28"/>
              </w:rPr>
            </w:pPr>
            <w:r>
              <w:rPr>
                <w:rFonts w:eastAsia="Times New Roman"/>
                <w:color w:val="000000"/>
                <w:sz w:val="28"/>
                <w:szCs w:val="28"/>
              </w:rPr>
              <w:t>6.5</w:t>
            </w:r>
          </w:p>
        </w:tc>
        <w:tc>
          <w:tcPr>
            <w:tcW w:w="800" w:type="dxa"/>
            <w:tcBorders>
              <w:top w:val="nil"/>
              <w:left w:val="nil"/>
              <w:bottom w:val="single" w:sz="4" w:space="0" w:color="auto"/>
              <w:right w:val="single" w:sz="4" w:space="0" w:color="auto"/>
            </w:tcBorders>
            <w:shd w:val="clear" w:color="000000" w:fill="FFFFFF"/>
            <w:vAlign w:val="center"/>
          </w:tcPr>
          <w:p w14:paraId="36335BD0" w14:textId="77777777" w:rsidR="00863BFC" w:rsidRPr="0027239B" w:rsidRDefault="000F246C" w:rsidP="002805E7">
            <w:pPr>
              <w:spacing w:before="80" w:after="80"/>
              <w:jc w:val="center"/>
              <w:rPr>
                <w:rFonts w:eastAsia="Times New Roman"/>
                <w:color w:val="000000"/>
                <w:sz w:val="28"/>
                <w:szCs w:val="28"/>
              </w:rPr>
            </w:pPr>
            <w:r>
              <w:rPr>
                <w:rFonts w:eastAsia="Times New Roman"/>
                <w:color w:val="000000"/>
                <w:sz w:val="28"/>
                <w:szCs w:val="28"/>
              </w:rPr>
              <w:t>2.88</w:t>
            </w:r>
          </w:p>
        </w:tc>
        <w:tc>
          <w:tcPr>
            <w:tcW w:w="890" w:type="dxa"/>
            <w:tcBorders>
              <w:top w:val="nil"/>
              <w:left w:val="nil"/>
              <w:bottom w:val="single" w:sz="4" w:space="0" w:color="auto"/>
              <w:right w:val="single" w:sz="4" w:space="0" w:color="auto"/>
            </w:tcBorders>
            <w:shd w:val="clear" w:color="000000" w:fill="FFFFFF"/>
            <w:vAlign w:val="center"/>
          </w:tcPr>
          <w:p w14:paraId="36335BD1" w14:textId="77777777" w:rsidR="00863BFC" w:rsidRPr="0027239B" w:rsidRDefault="00863BFC" w:rsidP="002805E7">
            <w:pPr>
              <w:spacing w:before="80" w:after="80"/>
              <w:jc w:val="center"/>
              <w:rPr>
                <w:rFonts w:eastAsia="Times New Roman"/>
                <w:color w:val="000000"/>
                <w:sz w:val="28"/>
                <w:szCs w:val="28"/>
              </w:rPr>
            </w:pPr>
          </w:p>
        </w:tc>
        <w:tc>
          <w:tcPr>
            <w:tcW w:w="891" w:type="dxa"/>
            <w:tcBorders>
              <w:top w:val="nil"/>
              <w:left w:val="nil"/>
              <w:bottom w:val="single" w:sz="4" w:space="0" w:color="auto"/>
              <w:right w:val="single" w:sz="4" w:space="0" w:color="auto"/>
            </w:tcBorders>
            <w:shd w:val="clear" w:color="000000" w:fill="FFFFFF"/>
            <w:vAlign w:val="center"/>
          </w:tcPr>
          <w:p w14:paraId="36335BD2" w14:textId="77777777" w:rsidR="00863BFC" w:rsidRPr="0027239B" w:rsidRDefault="00863BFC" w:rsidP="002805E7">
            <w:pPr>
              <w:spacing w:before="80" w:after="80"/>
              <w:jc w:val="center"/>
              <w:rPr>
                <w:rFonts w:eastAsia="Times New Roman"/>
                <w:color w:val="000000"/>
                <w:sz w:val="28"/>
                <w:szCs w:val="28"/>
              </w:rPr>
            </w:pPr>
          </w:p>
        </w:tc>
        <w:tc>
          <w:tcPr>
            <w:tcW w:w="1094" w:type="dxa"/>
            <w:tcBorders>
              <w:top w:val="nil"/>
              <w:left w:val="nil"/>
              <w:bottom w:val="single" w:sz="4" w:space="0" w:color="auto"/>
              <w:right w:val="single" w:sz="4" w:space="0" w:color="auto"/>
            </w:tcBorders>
            <w:shd w:val="clear" w:color="000000" w:fill="FFFFFF"/>
            <w:vAlign w:val="center"/>
          </w:tcPr>
          <w:p w14:paraId="36335BD3" w14:textId="77777777" w:rsidR="00863BFC" w:rsidRPr="0027239B" w:rsidRDefault="00C36860" w:rsidP="002805E7">
            <w:pPr>
              <w:spacing w:before="80" w:after="80"/>
              <w:jc w:val="center"/>
              <w:rPr>
                <w:rFonts w:eastAsia="Times New Roman"/>
                <w:b/>
                <w:bCs/>
                <w:color w:val="000000"/>
                <w:sz w:val="28"/>
                <w:szCs w:val="28"/>
              </w:rPr>
            </w:pPr>
            <w:r>
              <w:rPr>
                <w:rFonts w:eastAsia="Times New Roman"/>
                <w:b/>
                <w:bCs/>
                <w:color w:val="000000"/>
                <w:sz w:val="28"/>
                <w:szCs w:val="28"/>
              </w:rPr>
              <w:t>9.38</w:t>
            </w:r>
          </w:p>
        </w:tc>
        <w:tc>
          <w:tcPr>
            <w:tcW w:w="992" w:type="dxa"/>
            <w:tcBorders>
              <w:top w:val="nil"/>
              <w:left w:val="nil"/>
              <w:bottom w:val="single" w:sz="4" w:space="0" w:color="auto"/>
              <w:right w:val="single" w:sz="4" w:space="0" w:color="auto"/>
            </w:tcBorders>
            <w:shd w:val="clear" w:color="000000" w:fill="FFFFFF"/>
            <w:vAlign w:val="center"/>
          </w:tcPr>
          <w:p w14:paraId="36335BD4" w14:textId="77777777" w:rsidR="00863BFC" w:rsidRPr="00863BFC" w:rsidRDefault="00C36860" w:rsidP="002805E7">
            <w:pPr>
              <w:spacing w:before="80" w:after="80"/>
              <w:jc w:val="center"/>
              <w:rPr>
                <w:rFonts w:eastAsia="Times New Roman"/>
                <w:bCs/>
                <w:i/>
                <w:color w:val="000000"/>
                <w:sz w:val="28"/>
                <w:szCs w:val="28"/>
              </w:rPr>
            </w:pPr>
            <w:r>
              <w:rPr>
                <w:rFonts w:eastAsia="Times New Roman"/>
                <w:bCs/>
                <w:i/>
                <w:color w:val="000000"/>
                <w:sz w:val="28"/>
                <w:szCs w:val="28"/>
              </w:rPr>
              <w:t>-2.62</w:t>
            </w:r>
          </w:p>
        </w:tc>
        <w:tc>
          <w:tcPr>
            <w:tcW w:w="1021" w:type="dxa"/>
            <w:tcBorders>
              <w:top w:val="nil"/>
              <w:left w:val="nil"/>
              <w:bottom w:val="single" w:sz="4" w:space="0" w:color="auto"/>
              <w:right w:val="single" w:sz="4" w:space="0" w:color="auto"/>
            </w:tcBorders>
            <w:shd w:val="clear" w:color="000000" w:fill="FFFFFF"/>
            <w:vAlign w:val="center"/>
          </w:tcPr>
          <w:p w14:paraId="36335BD5" w14:textId="77777777" w:rsidR="00863BFC" w:rsidRDefault="00C36860" w:rsidP="002805E7">
            <w:pPr>
              <w:spacing w:before="80" w:after="80"/>
              <w:jc w:val="center"/>
              <w:rPr>
                <w:rFonts w:eastAsia="Times New Roman"/>
                <w:b/>
                <w:bCs/>
                <w:color w:val="000000"/>
                <w:sz w:val="28"/>
                <w:szCs w:val="28"/>
              </w:rPr>
            </w:pPr>
            <w:r>
              <w:rPr>
                <w:rFonts w:eastAsia="Times New Roman"/>
                <w:b/>
                <w:bCs/>
                <w:color w:val="000000"/>
                <w:sz w:val="28"/>
                <w:szCs w:val="28"/>
              </w:rPr>
              <w:t>24</w:t>
            </w:r>
          </w:p>
        </w:tc>
      </w:tr>
      <w:tr w:rsidR="00863BFC" w:rsidRPr="00EB6CDE" w14:paraId="36335BE1" w14:textId="77777777" w:rsidTr="00FF56FF">
        <w:trPr>
          <w:trHeight w:val="510"/>
        </w:trPr>
        <w:tc>
          <w:tcPr>
            <w:tcW w:w="672" w:type="dxa"/>
            <w:tcBorders>
              <w:top w:val="nil"/>
              <w:left w:val="single" w:sz="4" w:space="0" w:color="auto"/>
              <w:bottom w:val="single" w:sz="4" w:space="0" w:color="auto"/>
              <w:right w:val="single" w:sz="4" w:space="0" w:color="auto"/>
            </w:tcBorders>
            <w:shd w:val="clear" w:color="000000" w:fill="FFFFFF"/>
            <w:vAlign w:val="center"/>
            <w:hideMark/>
          </w:tcPr>
          <w:p w14:paraId="36335BD7" w14:textId="77777777" w:rsidR="00863BFC" w:rsidRPr="0027239B" w:rsidRDefault="00863BFC" w:rsidP="002805E7">
            <w:pPr>
              <w:spacing w:before="80" w:after="80"/>
              <w:jc w:val="center"/>
              <w:rPr>
                <w:rFonts w:eastAsia="Times New Roman"/>
                <w:b/>
                <w:color w:val="000000"/>
                <w:szCs w:val="24"/>
              </w:rPr>
            </w:pPr>
            <w:r w:rsidRPr="0027239B">
              <w:rPr>
                <w:rFonts w:eastAsia="Times New Roman"/>
                <w:b/>
                <w:color w:val="000000"/>
                <w:szCs w:val="24"/>
              </w:rPr>
              <w:t>5</w:t>
            </w:r>
          </w:p>
        </w:tc>
        <w:tc>
          <w:tcPr>
            <w:tcW w:w="2405" w:type="dxa"/>
            <w:tcBorders>
              <w:top w:val="nil"/>
              <w:left w:val="nil"/>
              <w:bottom w:val="single" w:sz="4" w:space="0" w:color="auto"/>
              <w:right w:val="single" w:sz="4" w:space="0" w:color="auto"/>
            </w:tcBorders>
            <w:shd w:val="clear" w:color="000000" w:fill="FFFFFF"/>
            <w:vAlign w:val="center"/>
            <w:hideMark/>
          </w:tcPr>
          <w:p w14:paraId="36335BD8" w14:textId="77777777" w:rsidR="00863BFC" w:rsidRPr="0027239B" w:rsidRDefault="00863BFC" w:rsidP="002805E7">
            <w:pPr>
              <w:spacing w:before="80" w:after="80"/>
              <w:jc w:val="both"/>
              <w:rPr>
                <w:rFonts w:eastAsia="Times New Roman"/>
                <w:color w:val="000000"/>
                <w:sz w:val="28"/>
                <w:szCs w:val="28"/>
              </w:rPr>
            </w:pPr>
            <w:r w:rsidRPr="0027239B">
              <w:rPr>
                <w:rFonts w:eastAsia="Times New Roman"/>
                <w:color w:val="000000"/>
                <w:sz w:val="28"/>
                <w:szCs w:val="28"/>
              </w:rPr>
              <w:t>Xây dựng và nâng cao chất lượng đội ngũ cán bộ, công chức, viên chức</w:t>
            </w:r>
          </w:p>
        </w:tc>
        <w:tc>
          <w:tcPr>
            <w:tcW w:w="881" w:type="dxa"/>
            <w:tcBorders>
              <w:top w:val="nil"/>
              <w:left w:val="nil"/>
              <w:bottom w:val="single" w:sz="4" w:space="0" w:color="auto"/>
              <w:right w:val="single" w:sz="4" w:space="0" w:color="auto"/>
            </w:tcBorders>
            <w:shd w:val="clear" w:color="000000" w:fill="FFFFFF"/>
            <w:vAlign w:val="center"/>
            <w:hideMark/>
          </w:tcPr>
          <w:p w14:paraId="36335BD9" w14:textId="77777777" w:rsidR="00863BFC" w:rsidRPr="0027239B" w:rsidRDefault="00D70BB3" w:rsidP="002805E7">
            <w:pPr>
              <w:spacing w:before="80" w:after="80"/>
              <w:jc w:val="center"/>
              <w:rPr>
                <w:rFonts w:eastAsia="Times New Roman"/>
                <w:b/>
                <w:bCs/>
                <w:color w:val="000000"/>
                <w:sz w:val="28"/>
                <w:szCs w:val="28"/>
              </w:rPr>
            </w:pPr>
            <w:r>
              <w:rPr>
                <w:rFonts w:eastAsia="Times New Roman"/>
                <w:b/>
                <w:bCs/>
                <w:color w:val="000000"/>
                <w:sz w:val="28"/>
                <w:szCs w:val="28"/>
              </w:rPr>
              <w:t>14</w:t>
            </w:r>
          </w:p>
        </w:tc>
        <w:tc>
          <w:tcPr>
            <w:tcW w:w="873" w:type="dxa"/>
            <w:tcBorders>
              <w:top w:val="nil"/>
              <w:left w:val="nil"/>
              <w:bottom w:val="single" w:sz="4" w:space="0" w:color="auto"/>
              <w:right w:val="single" w:sz="4" w:space="0" w:color="auto"/>
            </w:tcBorders>
            <w:shd w:val="clear" w:color="000000" w:fill="FFFFFF"/>
            <w:vAlign w:val="center"/>
          </w:tcPr>
          <w:p w14:paraId="36335BDA" w14:textId="77777777" w:rsidR="00863BFC" w:rsidRPr="0027239B" w:rsidRDefault="000F246C" w:rsidP="002805E7">
            <w:pPr>
              <w:spacing w:before="80" w:after="80"/>
              <w:jc w:val="center"/>
              <w:rPr>
                <w:rFonts w:eastAsia="Times New Roman"/>
                <w:color w:val="000000"/>
                <w:sz w:val="28"/>
                <w:szCs w:val="28"/>
              </w:rPr>
            </w:pPr>
            <w:r>
              <w:rPr>
                <w:rFonts w:eastAsia="Times New Roman"/>
                <w:color w:val="000000"/>
                <w:sz w:val="28"/>
                <w:szCs w:val="28"/>
              </w:rPr>
              <w:t>7</w:t>
            </w:r>
          </w:p>
        </w:tc>
        <w:tc>
          <w:tcPr>
            <w:tcW w:w="800" w:type="dxa"/>
            <w:tcBorders>
              <w:top w:val="nil"/>
              <w:left w:val="nil"/>
              <w:bottom w:val="single" w:sz="4" w:space="0" w:color="auto"/>
              <w:right w:val="single" w:sz="4" w:space="0" w:color="auto"/>
            </w:tcBorders>
            <w:shd w:val="clear" w:color="000000" w:fill="FFFFFF"/>
            <w:vAlign w:val="center"/>
          </w:tcPr>
          <w:p w14:paraId="36335BDB" w14:textId="77777777" w:rsidR="00863BFC" w:rsidRPr="0027239B" w:rsidRDefault="000F246C" w:rsidP="002805E7">
            <w:pPr>
              <w:spacing w:before="80" w:after="80"/>
              <w:jc w:val="center"/>
              <w:rPr>
                <w:rFonts w:eastAsia="Times New Roman"/>
                <w:color w:val="000000"/>
                <w:sz w:val="28"/>
                <w:szCs w:val="28"/>
              </w:rPr>
            </w:pPr>
            <w:r>
              <w:rPr>
                <w:rFonts w:eastAsia="Times New Roman"/>
                <w:color w:val="000000"/>
                <w:sz w:val="28"/>
                <w:szCs w:val="28"/>
              </w:rPr>
              <w:t>4.46</w:t>
            </w:r>
          </w:p>
        </w:tc>
        <w:tc>
          <w:tcPr>
            <w:tcW w:w="890" w:type="dxa"/>
            <w:tcBorders>
              <w:top w:val="nil"/>
              <w:left w:val="nil"/>
              <w:bottom w:val="single" w:sz="4" w:space="0" w:color="auto"/>
              <w:right w:val="single" w:sz="4" w:space="0" w:color="auto"/>
            </w:tcBorders>
            <w:shd w:val="clear" w:color="000000" w:fill="FFFFFF"/>
            <w:vAlign w:val="center"/>
          </w:tcPr>
          <w:p w14:paraId="36335BDC" w14:textId="77777777" w:rsidR="00863BFC" w:rsidRPr="0027239B" w:rsidRDefault="00863BFC" w:rsidP="002805E7">
            <w:pPr>
              <w:spacing w:before="80" w:after="80"/>
              <w:jc w:val="center"/>
              <w:rPr>
                <w:rFonts w:eastAsia="Times New Roman"/>
                <w:color w:val="000000"/>
                <w:sz w:val="28"/>
                <w:szCs w:val="28"/>
              </w:rPr>
            </w:pPr>
          </w:p>
        </w:tc>
        <w:tc>
          <w:tcPr>
            <w:tcW w:w="891" w:type="dxa"/>
            <w:tcBorders>
              <w:top w:val="nil"/>
              <w:left w:val="nil"/>
              <w:bottom w:val="single" w:sz="4" w:space="0" w:color="auto"/>
              <w:right w:val="single" w:sz="4" w:space="0" w:color="auto"/>
            </w:tcBorders>
            <w:shd w:val="clear" w:color="000000" w:fill="FFFFFF"/>
            <w:vAlign w:val="center"/>
          </w:tcPr>
          <w:p w14:paraId="36335BDD" w14:textId="77777777" w:rsidR="00863BFC" w:rsidRPr="0027239B" w:rsidRDefault="00863BFC" w:rsidP="002805E7">
            <w:pPr>
              <w:spacing w:before="80" w:after="80"/>
              <w:jc w:val="center"/>
              <w:rPr>
                <w:rFonts w:eastAsia="Times New Roman"/>
                <w:color w:val="000000"/>
                <w:sz w:val="28"/>
                <w:szCs w:val="28"/>
              </w:rPr>
            </w:pPr>
          </w:p>
        </w:tc>
        <w:tc>
          <w:tcPr>
            <w:tcW w:w="1094" w:type="dxa"/>
            <w:tcBorders>
              <w:top w:val="nil"/>
              <w:left w:val="nil"/>
              <w:bottom w:val="single" w:sz="4" w:space="0" w:color="auto"/>
              <w:right w:val="single" w:sz="4" w:space="0" w:color="auto"/>
            </w:tcBorders>
            <w:shd w:val="clear" w:color="000000" w:fill="FFFFFF"/>
            <w:vAlign w:val="center"/>
          </w:tcPr>
          <w:p w14:paraId="36335BDE" w14:textId="77777777" w:rsidR="00863BFC" w:rsidRPr="0027239B" w:rsidRDefault="000F246C" w:rsidP="002805E7">
            <w:pPr>
              <w:spacing w:before="80" w:after="80"/>
              <w:jc w:val="center"/>
              <w:rPr>
                <w:rFonts w:eastAsia="Times New Roman"/>
                <w:b/>
                <w:bCs/>
                <w:color w:val="000000"/>
                <w:sz w:val="28"/>
                <w:szCs w:val="28"/>
              </w:rPr>
            </w:pPr>
            <w:r>
              <w:rPr>
                <w:rFonts w:eastAsia="Times New Roman"/>
                <w:b/>
                <w:bCs/>
                <w:color w:val="000000"/>
                <w:sz w:val="28"/>
                <w:szCs w:val="28"/>
              </w:rPr>
              <w:t>11.46</w:t>
            </w:r>
          </w:p>
        </w:tc>
        <w:tc>
          <w:tcPr>
            <w:tcW w:w="992" w:type="dxa"/>
            <w:tcBorders>
              <w:top w:val="nil"/>
              <w:left w:val="nil"/>
              <w:bottom w:val="single" w:sz="4" w:space="0" w:color="auto"/>
              <w:right w:val="single" w:sz="4" w:space="0" w:color="auto"/>
            </w:tcBorders>
            <w:shd w:val="clear" w:color="000000" w:fill="FFFFFF"/>
            <w:vAlign w:val="center"/>
          </w:tcPr>
          <w:p w14:paraId="36335BDF" w14:textId="77777777" w:rsidR="00863BFC" w:rsidRPr="00863BFC" w:rsidRDefault="000F246C" w:rsidP="002805E7">
            <w:pPr>
              <w:spacing w:before="80" w:after="80"/>
              <w:jc w:val="center"/>
              <w:rPr>
                <w:rFonts w:eastAsia="Times New Roman"/>
                <w:bCs/>
                <w:i/>
                <w:color w:val="000000"/>
                <w:sz w:val="28"/>
                <w:szCs w:val="28"/>
              </w:rPr>
            </w:pPr>
            <w:r>
              <w:rPr>
                <w:rFonts w:eastAsia="Times New Roman"/>
                <w:bCs/>
                <w:i/>
                <w:color w:val="000000"/>
                <w:sz w:val="28"/>
                <w:szCs w:val="28"/>
              </w:rPr>
              <w:t>-2.54</w:t>
            </w:r>
          </w:p>
        </w:tc>
        <w:tc>
          <w:tcPr>
            <w:tcW w:w="1021" w:type="dxa"/>
            <w:tcBorders>
              <w:top w:val="nil"/>
              <w:left w:val="nil"/>
              <w:bottom w:val="single" w:sz="4" w:space="0" w:color="auto"/>
              <w:right w:val="single" w:sz="4" w:space="0" w:color="auto"/>
            </w:tcBorders>
            <w:shd w:val="clear" w:color="000000" w:fill="FFFFFF"/>
            <w:vAlign w:val="center"/>
          </w:tcPr>
          <w:p w14:paraId="36335BE0" w14:textId="77777777" w:rsidR="00863BFC" w:rsidRDefault="000F246C" w:rsidP="002805E7">
            <w:pPr>
              <w:spacing w:before="80" w:after="80"/>
              <w:jc w:val="center"/>
              <w:rPr>
                <w:rFonts w:eastAsia="Times New Roman"/>
                <w:b/>
                <w:bCs/>
                <w:color w:val="000000"/>
                <w:sz w:val="28"/>
                <w:szCs w:val="28"/>
              </w:rPr>
            </w:pPr>
            <w:r>
              <w:rPr>
                <w:rFonts w:eastAsia="Times New Roman"/>
                <w:b/>
                <w:bCs/>
                <w:color w:val="000000"/>
                <w:sz w:val="28"/>
                <w:szCs w:val="28"/>
              </w:rPr>
              <w:t>31</w:t>
            </w:r>
          </w:p>
        </w:tc>
      </w:tr>
      <w:tr w:rsidR="00863BFC" w:rsidRPr="00EB6CDE" w14:paraId="36335BEC" w14:textId="77777777" w:rsidTr="00FF56FF">
        <w:trPr>
          <w:trHeight w:val="615"/>
        </w:trPr>
        <w:tc>
          <w:tcPr>
            <w:tcW w:w="672" w:type="dxa"/>
            <w:tcBorders>
              <w:top w:val="nil"/>
              <w:left w:val="single" w:sz="4" w:space="0" w:color="auto"/>
              <w:bottom w:val="single" w:sz="4" w:space="0" w:color="auto"/>
              <w:right w:val="single" w:sz="4" w:space="0" w:color="auto"/>
            </w:tcBorders>
            <w:shd w:val="clear" w:color="000000" w:fill="FFFFFF"/>
            <w:vAlign w:val="center"/>
            <w:hideMark/>
          </w:tcPr>
          <w:p w14:paraId="36335BE2" w14:textId="77777777" w:rsidR="00863BFC" w:rsidRPr="0027239B" w:rsidRDefault="00863BFC" w:rsidP="002805E7">
            <w:pPr>
              <w:spacing w:before="80" w:after="80"/>
              <w:jc w:val="center"/>
              <w:rPr>
                <w:rFonts w:eastAsia="Times New Roman"/>
                <w:b/>
                <w:color w:val="000000"/>
                <w:szCs w:val="24"/>
              </w:rPr>
            </w:pPr>
            <w:r w:rsidRPr="0027239B">
              <w:rPr>
                <w:rFonts w:eastAsia="Times New Roman"/>
                <w:b/>
                <w:color w:val="000000"/>
                <w:szCs w:val="24"/>
              </w:rPr>
              <w:t>6</w:t>
            </w:r>
          </w:p>
        </w:tc>
        <w:tc>
          <w:tcPr>
            <w:tcW w:w="2405" w:type="dxa"/>
            <w:tcBorders>
              <w:top w:val="nil"/>
              <w:left w:val="nil"/>
              <w:bottom w:val="single" w:sz="4" w:space="0" w:color="auto"/>
              <w:right w:val="single" w:sz="4" w:space="0" w:color="auto"/>
            </w:tcBorders>
            <w:shd w:val="clear" w:color="000000" w:fill="FFFFFF"/>
            <w:vAlign w:val="center"/>
            <w:hideMark/>
          </w:tcPr>
          <w:p w14:paraId="36335BE3" w14:textId="77777777" w:rsidR="00863BFC" w:rsidRPr="0027239B" w:rsidRDefault="00863BFC" w:rsidP="002805E7">
            <w:pPr>
              <w:spacing w:before="80" w:after="80"/>
              <w:jc w:val="both"/>
              <w:rPr>
                <w:rFonts w:eastAsia="Times New Roman"/>
                <w:color w:val="000000"/>
                <w:sz w:val="28"/>
                <w:szCs w:val="28"/>
              </w:rPr>
            </w:pPr>
            <w:r w:rsidRPr="0027239B">
              <w:rPr>
                <w:rFonts w:eastAsia="Times New Roman"/>
                <w:color w:val="000000"/>
                <w:sz w:val="28"/>
                <w:szCs w:val="28"/>
              </w:rPr>
              <w:t>Cải cách tài chính công</w:t>
            </w:r>
          </w:p>
        </w:tc>
        <w:tc>
          <w:tcPr>
            <w:tcW w:w="881" w:type="dxa"/>
            <w:tcBorders>
              <w:top w:val="nil"/>
              <w:left w:val="nil"/>
              <w:bottom w:val="single" w:sz="4" w:space="0" w:color="auto"/>
              <w:right w:val="single" w:sz="4" w:space="0" w:color="auto"/>
            </w:tcBorders>
            <w:shd w:val="clear" w:color="000000" w:fill="FFFFFF"/>
            <w:vAlign w:val="center"/>
            <w:hideMark/>
          </w:tcPr>
          <w:p w14:paraId="36335BE4" w14:textId="77777777" w:rsidR="00863BFC" w:rsidRPr="0027239B" w:rsidRDefault="00863BFC" w:rsidP="002805E7">
            <w:pPr>
              <w:spacing w:before="80" w:after="80"/>
              <w:jc w:val="center"/>
              <w:rPr>
                <w:rFonts w:eastAsia="Times New Roman"/>
                <w:b/>
                <w:bCs/>
                <w:color w:val="000000"/>
                <w:sz w:val="28"/>
                <w:szCs w:val="28"/>
              </w:rPr>
            </w:pPr>
            <w:r>
              <w:rPr>
                <w:rFonts w:eastAsia="Times New Roman"/>
                <w:b/>
                <w:bCs/>
                <w:color w:val="000000"/>
                <w:sz w:val="28"/>
                <w:szCs w:val="28"/>
              </w:rPr>
              <w:t>12.5</w:t>
            </w:r>
          </w:p>
        </w:tc>
        <w:tc>
          <w:tcPr>
            <w:tcW w:w="873" w:type="dxa"/>
            <w:tcBorders>
              <w:top w:val="nil"/>
              <w:left w:val="nil"/>
              <w:bottom w:val="single" w:sz="4" w:space="0" w:color="auto"/>
              <w:right w:val="single" w:sz="4" w:space="0" w:color="auto"/>
            </w:tcBorders>
            <w:shd w:val="clear" w:color="000000" w:fill="FFFFFF"/>
            <w:vAlign w:val="center"/>
          </w:tcPr>
          <w:p w14:paraId="36335BE5" w14:textId="77777777" w:rsidR="00863BFC" w:rsidRPr="0027239B" w:rsidRDefault="00513206" w:rsidP="002805E7">
            <w:pPr>
              <w:spacing w:before="80" w:after="80"/>
              <w:jc w:val="center"/>
              <w:rPr>
                <w:rFonts w:eastAsia="Times New Roman"/>
                <w:color w:val="000000"/>
                <w:sz w:val="28"/>
                <w:szCs w:val="28"/>
              </w:rPr>
            </w:pPr>
            <w:r>
              <w:rPr>
                <w:rFonts w:eastAsia="Times New Roman"/>
                <w:color w:val="000000"/>
                <w:sz w:val="28"/>
                <w:szCs w:val="28"/>
              </w:rPr>
              <w:t>7.14</w:t>
            </w:r>
          </w:p>
        </w:tc>
        <w:tc>
          <w:tcPr>
            <w:tcW w:w="800" w:type="dxa"/>
            <w:tcBorders>
              <w:top w:val="nil"/>
              <w:left w:val="nil"/>
              <w:bottom w:val="single" w:sz="4" w:space="0" w:color="auto"/>
              <w:right w:val="single" w:sz="4" w:space="0" w:color="auto"/>
            </w:tcBorders>
            <w:shd w:val="clear" w:color="000000" w:fill="FFFFFF"/>
            <w:vAlign w:val="center"/>
          </w:tcPr>
          <w:p w14:paraId="36335BE6" w14:textId="77777777" w:rsidR="00863BFC" w:rsidRPr="0027239B" w:rsidRDefault="00513206" w:rsidP="002805E7">
            <w:pPr>
              <w:spacing w:before="80" w:after="80"/>
              <w:jc w:val="center"/>
              <w:rPr>
                <w:rFonts w:eastAsia="Times New Roman"/>
                <w:color w:val="000000"/>
                <w:sz w:val="28"/>
                <w:szCs w:val="28"/>
              </w:rPr>
            </w:pPr>
            <w:r>
              <w:rPr>
                <w:rFonts w:eastAsia="Times New Roman"/>
                <w:color w:val="000000"/>
                <w:sz w:val="28"/>
                <w:szCs w:val="28"/>
              </w:rPr>
              <w:t>3.09</w:t>
            </w:r>
          </w:p>
        </w:tc>
        <w:tc>
          <w:tcPr>
            <w:tcW w:w="890" w:type="dxa"/>
            <w:tcBorders>
              <w:top w:val="nil"/>
              <w:left w:val="nil"/>
              <w:bottom w:val="single" w:sz="4" w:space="0" w:color="auto"/>
              <w:right w:val="single" w:sz="4" w:space="0" w:color="auto"/>
            </w:tcBorders>
            <w:shd w:val="clear" w:color="000000" w:fill="FFFFFF"/>
            <w:vAlign w:val="center"/>
          </w:tcPr>
          <w:p w14:paraId="36335BE7" w14:textId="77777777" w:rsidR="00863BFC" w:rsidRPr="0027239B" w:rsidRDefault="00863BFC" w:rsidP="002805E7">
            <w:pPr>
              <w:spacing w:before="80" w:after="80"/>
              <w:jc w:val="center"/>
              <w:rPr>
                <w:rFonts w:eastAsia="Times New Roman"/>
                <w:color w:val="000000"/>
                <w:sz w:val="28"/>
                <w:szCs w:val="28"/>
              </w:rPr>
            </w:pPr>
          </w:p>
        </w:tc>
        <w:tc>
          <w:tcPr>
            <w:tcW w:w="891" w:type="dxa"/>
            <w:tcBorders>
              <w:top w:val="nil"/>
              <w:left w:val="nil"/>
              <w:bottom w:val="single" w:sz="4" w:space="0" w:color="auto"/>
              <w:right w:val="single" w:sz="4" w:space="0" w:color="auto"/>
            </w:tcBorders>
            <w:shd w:val="clear" w:color="000000" w:fill="FFFFFF"/>
            <w:vAlign w:val="center"/>
          </w:tcPr>
          <w:p w14:paraId="36335BE8" w14:textId="77777777" w:rsidR="00863BFC" w:rsidRPr="0027239B" w:rsidRDefault="00863BFC" w:rsidP="002805E7">
            <w:pPr>
              <w:spacing w:before="80" w:after="80"/>
              <w:jc w:val="center"/>
              <w:rPr>
                <w:rFonts w:eastAsia="Times New Roman"/>
                <w:color w:val="000000"/>
                <w:sz w:val="28"/>
                <w:szCs w:val="28"/>
              </w:rPr>
            </w:pPr>
          </w:p>
        </w:tc>
        <w:tc>
          <w:tcPr>
            <w:tcW w:w="1094" w:type="dxa"/>
            <w:tcBorders>
              <w:top w:val="nil"/>
              <w:left w:val="nil"/>
              <w:bottom w:val="single" w:sz="4" w:space="0" w:color="auto"/>
              <w:right w:val="single" w:sz="4" w:space="0" w:color="auto"/>
            </w:tcBorders>
            <w:shd w:val="clear" w:color="000000" w:fill="FFFFFF"/>
            <w:vAlign w:val="center"/>
          </w:tcPr>
          <w:p w14:paraId="36335BE9" w14:textId="77777777" w:rsidR="00863BFC" w:rsidRPr="0027239B" w:rsidRDefault="00513206" w:rsidP="002805E7">
            <w:pPr>
              <w:spacing w:before="80" w:after="80"/>
              <w:jc w:val="center"/>
              <w:rPr>
                <w:rFonts w:eastAsia="Times New Roman"/>
                <w:b/>
                <w:bCs/>
                <w:color w:val="000000"/>
                <w:sz w:val="28"/>
                <w:szCs w:val="28"/>
              </w:rPr>
            </w:pPr>
            <w:r>
              <w:rPr>
                <w:rFonts w:eastAsia="Times New Roman"/>
                <w:b/>
                <w:bCs/>
                <w:color w:val="000000"/>
                <w:sz w:val="28"/>
                <w:szCs w:val="28"/>
              </w:rPr>
              <w:t>10.23</w:t>
            </w:r>
          </w:p>
        </w:tc>
        <w:tc>
          <w:tcPr>
            <w:tcW w:w="992" w:type="dxa"/>
            <w:tcBorders>
              <w:top w:val="nil"/>
              <w:left w:val="nil"/>
              <w:bottom w:val="single" w:sz="4" w:space="0" w:color="auto"/>
              <w:right w:val="single" w:sz="4" w:space="0" w:color="auto"/>
            </w:tcBorders>
            <w:shd w:val="clear" w:color="000000" w:fill="FFFFFF"/>
            <w:vAlign w:val="center"/>
          </w:tcPr>
          <w:p w14:paraId="36335BEA" w14:textId="77777777" w:rsidR="00863BFC" w:rsidRPr="00863BFC" w:rsidRDefault="00513206" w:rsidP="002805E7">
            <w:pPr>
              <w:spacing w:before="80" w:after="80"/>
              <w:jc w:val="center"/>
              <w:rPr>
                <w:rFonts w:eastAsia="Times New Roman"/>
                <w:bCs/>
                <w:i/>
                <w:color w:val="000000"/>
                <w:sz w:val="28"/>
                <w:szCs w:val="28"/>
              </w:rPr>
            </w:pPr>
            <w:r>
              <w:rPr>
                <w:rFonts w:eastAsia="Times New Roman"/>
                <w:bCs/>
                <w:i/>
                <w:color w:val="000000"/>
                <w:sz w:val="28"/>
                <w:szCs w:val="28"/>
              </w:rPr>
              <w:t>-2.27</w:t>
            </w:r>
          </w:p>
        </w:tc>
        <w:tc>
          <w:tcPr>
            <w:tcW w:w="1021" w:type="dxa"/>
            <w:tcBorders>
              <w:top w:val="nil"/>
              <w:left w:val="nil"/>
              <w:bottom w:val="single" w:sz="4" w:space="0" w:color="auto"/>
              <w:right w:val="single" w:sz="4" w:space="0" w:color="auto"/>
            </w:tcBorders>
            <w:shd w:val="clear" w:color="000000" w:fill="FFFFFF"/>
            <w:vAlign w:val="center"/>
          </w:tcPr>
          <w:p w14:paraId="36335BEB" w14:textId="77777777" w:rsidR="00863BFC" w:rsidRDefault="00513206" w:rsidP="002805E7">
            <w:pPr>
              <w:spacing w:before="80" w:after="80"/>
              <w:jc w:val="center"/>
              <w:rPr>
                <w:rFonts w:eastAsia="Times New Roman"/>
                <w:b/>
                <w:bCs/>
                <w:color w:val="000000"/>
                <w:sz w:val="28"/>
                <w:szCs w:val="28"/>
              </w:rPr>
            </w:pPr>
            <w:r>
              <w:rPr>
                <w:rFonts w:eastAsia="Times New Roman"/>
                <w:b/>
                <w:bCs/>
                <w:color w:val="000000"/>
                <w:sz w:val="28"/>
                <w:szCs w:val="28"/>
              </w:rPr>
              <w:t>15</w:t>
            </w:r>
          </w:p>
        </w:tc>
      </w:tr>
      <w:tr w:rsidR="00863BFC" w:rsidRPr="00EB6CDE" w14:paraId="36335BF7" w14:textId="77777777" w:rsidTr="00FF56FF">
        <w:trPr>
          <w:trHeight w:val="525"/>
        </w:trPr>
        <w:tc>
          <w:tcPr>
            <w:tcW w:w="672" w:type="dxa"/>
            <w:tcBorders>
              <w:top w:val="nil"/>
              <w:left w:val="single" w:sz="4" w:space="0" w:color="auto"/>
              <w:bottom w:val="single" w:sz="4" w:space="0" w:color="auto"/>
              <w:right w:val="single" w:sz="4" w:space="0" w:color="auto"/>
            </w:tcBorders>
            <w:shd w:val="clear" w:color="000000" w:fill="FFFFFF"/>
            <w:vAlign w:val="center"/>
            <w:hideMark/>
          </w:tcPr>
          <w:p w14:paraId="36335BED" w14:textId="77777777" w:rsidR="00863BFC" w:rsidRPr="0027239B" w:rsidRDefault="00863BFC" w:rsidP="002805E7">
            <w:pPr>
              <w:spacing w:before="80" w:after="80"/>
              <w:jc w:val="center"/>
              <w:rPr>
                <w:rFonts w:eastAsia="Times New Roman"/>
                <w:b/>
                <w:color w:val="000000"/>
                <w:szCs w:val="24"/>
              </w:rPr>
            </w:pPr>
            <w:r w:rsidRPr="0027239B">
              <w:rPr>
                <w:rFonts w:eastAsia="Times New Roman"/>
                <w:b/>
                <w:color w:val="000000"/>
                <w:szCs w:val="24"/>
              </w:rPr>
              <w:t>7</w:t>
            </w:r>
          </w:p>
        </w:tc>
        <w:tc>
          <w:tcPr>
            <w:tcW w:w="2405" w:type="dxa"/>
            <w:tcBorders>
              <w:top w:val="nil"/>
              <w:left w:val="nil"/>
              <w:bottom w:val="single" w:sz="4" w:space="0" w:color="auto"/>
              <w:right w:val="single" w:sz="4" w:space="0" w:color="auto"/>
            </w:tcBorders>
            <w:shd w:val="clear" w:color="000000" w:fill="FFFFFF"/>
            <w:vAlign w:val="center"/>
            <w:hideMark/>
          </w:tcPr>
          <w:p w14:paraId="36335BEE" w14:textId="77777777" w:rsidR="00863BFC" w:rsidRPr="0027239B" w:rsidRDefault="00863BFC" w:rsidP="002805E7">
            <w:pPr>
              <w:spacing w:before="80" w:after="80"/>
              <w:jc w:val="both"/>
              <w:rPr>
                <w:rFonts w:eastAsia="Times New Roman"/>
                <w:color w:val="000000"/>
                <w:sz w:val="28"/>
                <w:szCs w:val="28"/>
              </w:rPr>
            </w:pPr>
            <w:r w:rsidRPr="0027239B">
              <w:rPr>
                <w:rFonts w:eastAsia="Times New Roman"/>
                <w:color w:val="000000"/>
                <w:sz w:val="28"/>
                <w:szCs w:val="28"/>
              </w:rPr>
              <w:t>Hiện đại hóa hành chính</w:t>
            </w:r>
          </w:p>
        </w:tc>
        <w:tc>
          <w:tcPr>
            <w:tcW w:w="881" w:type="dxa"/>
            <w:tcBorders>
              <w:top w:val="nil"/>
              <w:left w:val="nil"/>
              <w:bottom w:val="single" w:sz="4" w:space="0" w:color="auto"/>
              <w:right w:val="single" w:sz="4" w:space="0" w:color="auto"/>
            </w:tcBorders>
            <w:shd w:val="clear" w:color="000000" w:fill="FFFFFF"/>
            <w:vAlign w:val="center"/>
            <w:hideMark/>
          </w:tcPr>
          <w:p w14:paraId="36335BEF" w14:textId="77777777" w:rsidR="00863BFC" w:rsidRPr="0027239B" w:rsidRDefault="00D70BB3" w:rsidP="002805E7">
            <w:pPr>
              <w:spacing w:before="80" w:after="80"/>
              <w:jc w:val="center"/>
              <w:rPr>
                <w:rFonts w:eastAsia="Times New Roman"/>
                <w:b/>
                <w:bCs/>
                <w:color w:val="000000"/>
                <w:sz w:val="28"/>
                <w:szCs w:val="28"/>
              </w:rPr>
            </w:pPr>
            <w:r>
              <w:rPr>
                <w:rFonts w:eastAsia="Times New Roman"/>
                <w:b/>
                <w:bCs/>
                <w:color w:val="000000"/>
                <w:sz w:val="28"/>
                <w:szCs w:val="28"/>
              </w:rPr>
              <w:t>13</w:t>
            </w:r>
          </w:p>
        </w:tc>
        <w:tc>
          <w:tcPr>
            <w:tcW w:w="873" w:type="dxa"/>
            <w:tcBorders>
              <w:top w:val="nil"/>
              <w:left w:val="nil"/>
              <w:bottom w:val="single" w:sz="4" w:space="0" w:color="auto"/>
              <w:right w:val="single" w:sz="4" w:space="0" w:color="auto"/>
            </w:tcBorders>
            <w:shd w:val="clear" w:color="000000" w:fill="FFFFFF"/>
            <w:vAlign w:val="center"/>
          </w:tcPr>
          <w:p w14:paraId="36335BF0" w14:textId="77777777" w:rsidR="00863BFC" w:rsidRPr="0027239B" w:rsidRDefault="00123856" w:rsidP="002805E7">
            <w:pPr>
              <w:spacing w:before="80" w:after="80"/>
              <w:jc w:val="center"/>
              <w:rPr>
                <w:rFonts w:eastAsia="Times New Roman"/>
                <w:color w:val="000000"/>
                <w:sz w:val="28"/>
                <w:szCs w:val="28"/>
              </w:rPr>
            </w:pPr>
            <w:r>
              <w:rPr>
                <w:rFonts w:eastAsia="Times New Roman"/>
                <w:color w:val="000000"/>
                <w:sz w:val="28"/>
                <w:szCs w:val="28"/>
              </w:rPr>
              <w:t>6.5</w:t>
            </w:r>
          </w:p>
        </w:tc>
        <w:tc>
          <w:tcPr>
            <w:tcW w:w="800" w:type="dxa"/>
            <w:tcBorders>
              <w:top w:val="nil"/>
              <w:left w:val="nil"/>
              <w:bottom w:val="single" w:sz="4" w:space="0" w:color="auto"/>
              <w:right w:val="single" w:sz="4" w:space="0" w:color="auto"/>
            </w:tcBorders>
            <w:shd w:val="clear" w:color="000000" w:fill="FFFFFF"/>
            <w:vAlign w:val="center"/>
          </w:tcPr>
          <w:p w14:paraId="36335BF1" w14:textId="77777777" w:rsidR="00863BFC" w:rsidRPr="0027239B" w:rsidRDefault="00123856" w:rsidP="002805E7">
            <w:pPr>
              <w:spacing w:before="80" w:after="80"/>
              <w:jc w:val="center"/>
              <w:rPr>
                <w:rFonts w:eastAsia="Times New Roman"/>
                <w:color w:val="000000"/>
                <w:sz w:val="28"/>
                <w:szCs w:val="28"/>
              </w:rPr>
            </w:pPr>
            <w:r>
              <w:rPr>
                <w:rFonts w:eastAsia="Times New Roman"/>
                <w:color w:val="000000"/>
                <w:sz w:val="28"/>
                <w:szCs w:val="28"/>
              </w:rPr>
              <w:t>3.19</w:t>
            </w:r>
          </w:p>
        </w:tc>
        <w:tc>
          <w:tcPr>
            <w:tcW w:w="890" w:type="dxa"/>
            <w:tcBorders>
              <w:top w:val="nil"/>
              <w:left w:val="nil"/>
              <w:bottom w:val="single" w:sz="4" w:space="0" w:color="auto"/>
              <w:right w:val="single" w:sz="4" w:space="0" w:color="auto"/>
            </w:tcBorders>
            <w:shd w:val="clear" w:color="000000" w:fill="FFFFFF"/>
            <w:vAlign w:val="center"/>
          </w:tcPr>
          <w:p w14:paraId="36335BF2" w14:textId="77777777" w:rsidR="00863BFC" w:rsidRPr="0027239B" w:rsidRDefault="00863BFC" w:rsidP="002805E7">
            <w:pPr>
              <w:spacing w:before="80" w:after="80"/>
              <w:jc w:val="center"/>
              <w:rPr>
                <w:rFonts w:eastAsia="Times New Roman"/>
                <w:color w:val="000000"/>
                <w:sz w:val="28"/>
                <w:szCs w:val="28"/>
              </w:rPr>
            </w:pPr>
          </w:p>
        </w:tc>
        <w:tc>
          <w:tcPr>
            <w:tcW w:w="891" w:type="dxa"/>
            <w:tcBorders>
              <w:top w:val="nil"/>
              <w:left w:val="nil"/>
              <w:bottom w:val="single" w:sz="4" w:space="0" w:color="auto"/>
              <w:right w:val="single" w:sz="4" w:space="0" w:color="auto"/>
            </w:tcBorders>
            <w:shd w:val="clear" w:color="000000" w:fill="FFFFFF"/>
            <w:vAlign w:val="center"/>
          </w:tcPr>
          <w:p w14:paraId="36335BF3" w14:textId="77777777" w:rsidR="00863BFC" w:rsidRPr="0027239B" w:rsidRDefault="00863BFC" w:rsidP="002805E7">
            <w:pPr>
              <w:spacing w:before="80" w:after="80"/>
              <w:jc w:val="center"/>
              <w:rPr>
                <w:rFonts w:eastAsia="Times New Roman"/>
                <w:color w:val="000000"/>
                <w:sz w:val="28"/>
                <w:szCs w:val="28"/>
              </w:rPr>
            </w:pPr>
          </w:p>
        </w:tc>
        <w:tc>
          <w:tcPr>
            <w:tcW w:w="1094" w:type="dxa"/>
            <w:tcBorders>
              <w:top w:val="nil"/>
              <w:left w:val="nil"/>
              <w:bottom w:val="single" w:sz="4" w:space="0" w:color="auto"/>
              <w:right w:val="single" w:sz="4" w:space="0" w:color="auto"/>
            </w:tcBorders>
            <w:shd w:val="clear" w:color="000000" w:fill="FFFFFF"/>
            <w:vAlign w:val="center"/>
          </w:tcPr>
          <w:p w14:paraId="36335BF4" w14:textId="77777777" w:rsidR="00863BFC" w:rsidRPr="0027239B" w:rsidRDefault="00513206" w:rsidP="002805E7">
            <w:pPr>
              <w:spacing w:before="80" w:after="80"/>
              <w:jc w:val="center"/>
              <w:rPr>
                <w:rFonts w:eastAsia="Times New Roman"/>
                <w:b/>
                <w:bCs/>
                <w:color w:val="000000"/>
                <w:sz w:val="28"/>
                <w:szCs w:val="28"/>
              </w:rPr>
            </w:pPr>
            <w:r>
              <w:rPr>
                <w:rFonts w:eastAsia="Times New Roman"/>
                <w:b/>
                <w:bCs/>
                <w:color w:val="000000"/>
                <w:sz w:val="28"/>
                <w:szCs w:val="28"/>
              </w:rPr>
              <w:t>9.69</w:t>
            </w:r>
          </w:p>
        </w:tc>
        <w:tc>
          <w:tcPr>
            <w:tcW w:w="992" w:type="dxa"/>
            <w:tcBorders>
              <w:top w:val="nil"/>
              <w:left w:val="nil"/>
              <w:bottom w:val="single" w:sz="4" w:space="0" w:color="auto"/>
              <w:right w:val="single" w:sz="4" w:space="0" w:color="auto"/>
            </w:tcBorders>
            <w:shd w:val="clear" w:color="000000" w:fill="FFFFFF"/>
            <w:vAlign w:val="center"/>
          </w:tcPr>
          <w:p w14:paraId="36335BF5" w14:textId="77777777" w:rsidR="00863BFC" w:rsidRPr="00863BFC" w:rsidRDefault="00513206" w:rsidP="002805E7">
            <w:pPr>
              <w:spacing w:before="80" w:after="80"/>
              <w:jc w:val="center"/>
              <w:rPr>
                <w:rFonts w:eastAsia="Times New Roman"/>
                <w:bCs/>
                <w:i/>
                <w:color w:val="000000"/>
                <w:sz w:val="28"/>
                <w:szCs w:val="28"/>
              </w:rPr>
            </w:pPr>
            <w:r>
              <w:rPr>
                <w:rFonts w:eastAsia="Times New Roman"/>
                <w:bCs/>
                <w:i/>
                <w:color w:val="000000"/>
                <w:sz w:val="28"/>
                <w:szCs w:val="28"/>
              </w:rPr>
              <w:t>-3.31</w:t>
            </w:r>
          </w:p>
        </w:tc>
        <w:tc>
          <w:tcPr>
            <w:tcW w:w="1021" w:type="dxa"/>
            <w:tcBorders>
              <w:top w:val="nil"/>
              <w:left w:val="nil"/>
              <w:bottom w:val="single" w:sz="4" w:space="0" w:color="auto"/>
              <w:right w:val="single" w:sz="4" w:space="0" w:color="auto"/>
            </w:tcBorders>
            <w:shd w:val="clear" w:color="000000" w:fill="FFFFFF"/>
            <w:vAlign w:val="center"/>
          </w:tcPr>
          <w:p w14:paraId="36335BF6" w14:textId="77777777" w:rsidR="00863BFC" w:rsidRDefault="006B0460" w:rsidP="002805E7">
            <w:pPr>
              <w:spacing w:before="80" w:after="80"/>
              <w:jc w:val="center"/>
              <w:rPr>
                <w:rFonts w:eastAsia="Times New Roman"/>
                <w:b/>
                <w:bCs/>
                <w:color w:val="000000"/>
                <w:sz w:val="28"/>
                <w:szCs w:val="28"/>
              </w:rPr>
            </w:pPr>
            <w:r>
              <w:rPr>
                <w:rFonts w:eastAsia="Times New Roman"/>
                <w:b/>
                <w:bCs/>
                <w:color w:val="000000"/>
                <w:sz w:val="28"/>
                <w:szCs w:val="28"/>
              </w:rPr>
              <w:t>50</w:t>
            </w:r>
          </w:p>
        </w:tc>
      </w:tr>
      <w:tr w:rsidR="00863BFC" w:rsidRPr="00EB6CDE" w14:paraId="36335C02" w14:textId="77777777" w:rsidTr="00FF56FF">
        <w:trPr>
          <w:trHeight w:val="840"/>
        </w:trPr>
        <w:tc>
          <w:tcPr>
            <w:tcW w:w="672" w:type="dxa"/>
            <w:tcBorders>
              <w:top w:val="nil"/>
              <w:left w:val="single" w:sz="4" w:space="0" w:color="auto"/>
              <w:bottom w:val="single" w:sz="4" w:space="0" w:color="auto"/>
              <w:right w:val="single" w:sz="4" w:space="0" w:color="auto"/>
            </w:tcBorders>
            <w:shd w:val="clear" w:color="000000" w:fill="FFFFFF"/>
            <w:vAlign w:val="center"/>
            <w:hideMark/>
          </w:tcPr>
          <w:p w14:paraId="36335BF8" w14:textId="77777777" w:rsidR="00863BFC" w:rsidRPr="0027239B" w:rsidRDefault="00863BFC" w:rsidP="002805E7">
            <w:pPr>
              <w:spacing w:before="80" w:after="80"/>
              <w:jc w:val="center"/>
              <w:rPr>
                <w:rFonts w:eastAsia="Times New Roman"/>
                <w:b/>
                <w:color w:val="000000"/>
                <w:szCs w:val="24"/>
              </w:rPr>
            </w:pPr>
            <w:r w:rsidRPr="0027239B">
              <w:rPr>
                <w:rFonts w:eastAsia="Times New Roman"/>
                <w:b/>
                <w:color w:val="000000"/>
                <w:szCs w:val="24"/>
              </w:rPr>
              <w:t>8</w:t>
            </w:r>
          </w:p>
        </w:tc>
        <w:tc>
          <w:tcPr>
            <w:tcW w:w="2405" w:type="dxa"/>
            <w:tcBorders>
              <w:top w:val="nil"/>
              <w:left w:val="nil"/>
              <w:bottom w:val="single" w:sz="4" w:space="0" w:color="auto"/>
              <w:right w:val="single" w:sz="4" w:space="0" w:color="auto"/>
            </w:tcBorders>
            <w:shd w:val="clear" w:color="000000" w:fill="FFFFFF"/>
            <w:vAlign w:val="center"/>
            <w:hideMark/>
          </w:tcPr>
          <w:p w14:paraId="36335BF9" w14:textId="77777777" w:rsidR="00863BFC" w:rsidRPr="0027239B" w:rsidRDefault="00863BFC" w:rsidP="002805E7">
            <w:pPr>
              <w:spacing w:before="80" w:after="80"/>
              <w:jc w:val="both"/>
              <w:rPr>
                <w:rFonts w:eastAsia="Times New Roman"/>
                <w:color w:val="000000"/>
                <w:sz w:val="28"/>
                <w:szCs w:val="28"/>
              </w:rPr>
            </w:pPr>
            <w:r w:rsidRPr="0027239B">
              <w:rPr>
                <w:rFonts w:eastAsia="Times New Roman"/>
                <w:color w:val="000000"/>
                <w:sz w:val="28"/>
                <w:szCs w:val="28"/>
              </w:rPr>
              <w:t xml:space="preserve">Tác động của CCHC đến người dân, tổ chức và phát </w:t>
            </w:r>
            <w:r>
              <w:rPr>
                <w:rFonts w:eastAsia="Times New Roman"/>
                <w:color w:val="000000"/>
                <w:sz w:val="28"/>
                <w:szCs w:val="28"/>
              </w:rPr>
              <w:t>triển kinh tế - xã hội của tỉnh</w:t>
            </w:r>
          </w:p>
        </w:tc>
        <w:tc>
          <w:tcPr>
            <w:tcW w:w="881" w:type="dxa"/>
            <w:tcBorders>
              <w:top w:val="nil"/>
              <w:left w:val="nil"/>
              <w:bottom w:val="single" w:sz="4" w:space="0" w:color="auto"/>
              <w:right w:val="single" w:sz="4" w:space="0" w:color="auto"/>
            </w:tcBorders>
            <w:shd w:val="clear" w:color="000000" w:fill="FFFFFF"/>
            <w:vAlign w:val="center"/>
            <w:hideMark/>
          </w:tcPr>
          <w:p w14:paraId="36335BFA" w14:textId="77777777" w:rsidR="00863BFC" w:rsidRPr="0027239B" w:rsidRDefault="00D70BB3" w:rsidP="002805E7">
            <w:pPr>
              <w:spacing w:before="80" w:after="80"/>
              <w:jc w:val="center"/>
              <w:rPr>
                <w:rFonts w:eastAsia="Times New Roman"/>
                <w:b/>
                <w:bCs/>
                <w:color w:val="000000"/>
                <w:sz w:val="28"/>
                <w:szCs w:val="28"/>
              </w:rPr>
            </w:pPr>
            <w:r>
              <w:rPr>
                <w:rFonts w:eastAsia="Times New Roman"/>
                <w:b/>
                <w:bCs/>
                <w:color w:val="000000"/>
                <w:sz w:val="28"/>
                <w:szCs w:val="28"/>
              </w:rPr>
              <w:t>16</w:t>
            </w:r>
          </w:p>
        </w:tc>
        <w:tc>
          <w:tcPr>
            <w:tcW w:w="873" w:type="dxa"/>
            <w:tcBorders>
              <w:top w:val="nil"/>
              <w:left w:val="nil"/>
              <w:bottom w:val="single" w:sz="4" w:space="0" w:color="auto"/>
              <w:right w:val="single" w:sz="4" w:space="0" w:color="auto"/>
            </w:tcBorders>
            <w:shd w:val="clear" w:color="000000" w:fill="FFFFFF"/>
            <w:vAlign w:val="center"/>
          </w:tcPr>
          <w:p w14:paraId="36335BFB" w14:textId="77777777" w:rsidR="00863BFC" w:rsidRPr="0027239B" w:rsidRDefault="00863BFC" w:rsidP="002805E7">
            <w:pPr>
              <w:spacing w:before="80" w:after="80"/>
              <w:jc w:val="center"/>
              <w:rPr>
                <w:rFonts w:eastAsia="Times New Roman"/>
                <w:color w:val="000000"/>
                <w:sz w:val="28"/>
                <w:szCs w:val="28"/>
              </w:rPr>
            </w:pPr>
          </w:p>
        </w:tc>
        <w:tc>
          <w:tcPr>
            <w:tcW w:w="800" w:type="dxa"/>
            <w:tcBorders>
              <w:top w:val="nil"/>
              <w:left w:val="nil"/>
              <w:bottom w:val="single" w:sz="4" w:space="0" w:color="auto"/>
              <w:right w:val="single" w:sz="4" w:space="0" w:color="auto"/>
            </w:tcBorders>
            <w:shd w:val="clear" w:color="000000" w:fill="FFFFFF"/>
            <w:vAlign w:val="center"/>
          </w:tcPr>
          <w:p w14:paraId="36335BFC" w14:textId="77777777" w:rsidR="00863BFC" w:rsidRPr="0027239B" w:rsidRDefault="00863BFC" w:rsidP="002805E7">
            <w:pPr>
              <w:spacing w:before="80" w:after="80"/>
              <w:jc w:val="center"/>
              <w:rPr>
                <w:rFonts w:eastAsia="Times New Roman"/>
                <w:color w:val="000000"/>
                <w:sz w:val="28"/>
                <w:szCs w:val="28"/>
              </w:rPr>
            </w:pPr>
          </w:p>
        </w:tc>
        <w:tc>
          <w:tcPr>
            <w:tcW w:w="890" w:type="dxa"/>
            <w:tcBorders>
              <w:top w:val="nil"/>
              <w:left w:val="nil"/>
              <w:bottom w:val="single" w:sz="4" w:space="0" w:color="auto"/>
              <w:right w:val="single" w:sz="4" w:space="0" w:color="auto"/>
            </w:tcBorders>
            <w:shd w:val="clear" w:color="000000" w:fill="FFFFFF"/>
            <w:vAlign w:val="center"/>
          </w:tcPr>
          <w:p w14:paraId="36335BFD" w14:textId="77777777" w:rsidR="00863BFC" w:rsidRPr="0027239B" w:rsidRDefault="00677310" w:rsidP="002805E7">
            <w:pPr>
              <w:spacing w:before="80" w:after="80"/>
              <w:jc w:val="center"/>
              <w:rPr>
                <w:rFonts w:eastAsia="Times New Roman"/>
                <w:color w:val="000000"/>
                <w:sz w:val="28"/>
                <w:szCs w:val="28"/>
              </w:rPr>
            </w:pPr>
            <w:r>
              <w:rPr>
                <w:rFonts w:eastAsia="Times New Roman"/>
                <w:color w:val="000000"/>
                <w:sz w:val="28"/>
                <w:szCs w:val="28"/>
              </w:rPr>
              <w:t>8.17</w:t>
            </w:r>
          </w:p>
        </w:tc>
        <w:tc>
          <w:tcPr>
            <w:tcW w:w="891" w:type="dxa"/>
            <w:tcBorders>
              <w:top w:val="nil"/>
              <w:left w:val="nil"/>
              <w:bottom w:val="single" w:sz="4" w:space="0" w:color="auto"/>
              <w:right w:val="single" w:sz="4" w:space="0" w:color="auto"/>
            </w:tcBorders>
            <w:shd w:val="clear" w:color="000000" w:fill="FFFFFF"/>
            <w:vAlign w:val="center"/>
          </w:tcPr>
          <w:p w14:paraId="36335BFE" w14:textId="77777777" w:rsidR="00863BFC" w:rsidRPr="0027239B" w:rsidRDefault="00677310" w:rsidP="002805E7">
            <w:pPr>
              <w:spacing w:before="80" w:after="80"/>
              <w:jc w:val="center"/>
              <w:rPr>
                <w:rFonts w:eastAsia="Times New Roman"/>
                <w:color w:val="000000"/>
                <w:sz w:val="28"/>
                <w:szCs w:val="28"/>
              </w:rPr>
            </w:pPr>
            <w:r>
              <w:rPr>
                <w:rFonts w:eastAsia="Times New Roman"/>
                <w:color w:val="000000"/>
                <w:sz w:val="28"/>
                <w:szCs w:val="28"/>
              </w:rPr>
              <w:t>3.5</w:t>
            </w:r>
          </w:p>
        </w:tc>
        <w:tc>
          <w:tcPr>
            <w:tcW w:w="1094" w:type="dxa"/>
            <w:tcBorders>
              <w:top w:val="nil"/>
              <w:left w:val="nil"/>
              <w:bottom w:val="single" w:sz="4" w:space="0" w:color="auto"/>
              <w:right w:val="single" w:sz="4" w:space="0" w:color="auto"/>
            </w:tcBorders>
            <w:shd w:val="clear" w:color="000000" w:fill="FFFFFF"/>
            <w:vAlign w:val="center"/>
          </w:tcPr>
          <w:p w14:paraId="36335BFF" w14:textId="77777777" w:rsidR="00863BFC" w:rsidRPr="0027239B" w:rsidRDefault="00677310" w:rsidP="002805E7">
            <w:pPr>
              <w:spacing w:before="80" w:after="80"/>
              <w:jc w:val="center"/>
              <w:rPr>
                <w:rFonts w:eastAsia="Times New Roman"/>
                <w:b/>
                <w:bCs/>
                <w:color w:val="000000"/>
                <w:sz w:val="28"/>
                <w:szCs w:val="28"/>
              </w:rPr>
            </w:pPr>
            <w:r>
              <w:rPr>
                <w:rFonts w:eastAsia="Times New Roman"/>
                <w:b/>
                <w:bCs/>
                <w:color w:val="000000"/>
                <w:sz w:val="28"/>
                <w:szCs w:val="28"/>
              </w:rPr>
              <w:t>11.67</w:t>
            </w:r>
          </w:p>
        </w:tc>
        <w:tc>
          <w:tcPr>
            <w:tcW w:w="992" w:type="dxa"/>
            <w:tcBorders>
              <w:top w:val="nil"/>
              <w:left w:val="nil"/>
              <w:bottom w:val="single" w:sz="4" w:space="0" w:color="auto"/>
              <w:right w:val="single" w:sz="4" w:space="0" w:color="auto"/>
            </w:tcBorders>
            <w:shd w:val="clear" w:color="000000" w:fill="FFFFFF"/>
            <w:vAlign w:val="center"/>
          </w:tcPr>
          <w:p w14:paraId="36335C00" w14:textId="77777777" w:rsidR="00863BFC" w:rsidRPr="00863BFC" w:rsidRDefault="00677310" w:rsidP="002805E7">
            <w:pPr>
              <w:spacing w:before="80" w:after="80"/>
              <w:jc w:val="center"/>
              <w:rPr>
                <w:rFonts w:eastAsia="Times New Roman"/>
                <w:bCs/>
                <w:i/>
                <w:color w:val="000000"/>
                <w:sz w:val="28"/>
                <w:szCs w:val="28"/>
              </w:rPr>
            </w:pPr>
            <w:r>
              <w:rPr>
                <w:rFonts w:eastAsia="Times New Roman"/>
                <w:bCs/>
                <w:i/>
                <w:color w:val="000000"/>
                <w:sz w:val="28"/>
                <w:szCs w:val="28"/>
              </w:rPr>
              <w:t>-4.33</w:t>
            </w:r>
          </w:p>
        </w:tc>
        <w:tc>
          <w:tcPr>
            <w:tcW w:w="1021" w:type="dxa"/>
            <w:tcBorders>
              <w:top w:val="nil"/>
              <w:left w:val="nil"/>
              <w:bottom w:val="single" w:sz="4" w:space="0" w:color="auto"/>
              <w:right w:val="single" w:sz="4" w:space="0" w:color="auto"/>
            </w:tcBorders>
            <w:shd w:val="clear" w:color="000000" w:fill="FFFFFF"/>
            <w:vAlign w:val="center"/>
          </w:tcPr>
          <w:p w14:paraId="36335C01" w14:textId="77777777" w:rsidR="00863BFC" w:rsidRDefault="00FF56FF" w:rsidP="002805E7">
            <w:pPr>
              <w:spacing w:before="80" w:after="80"/>
              <w:jc w:val="center"/>
              <w:rPr>
                <w:rFonts w:eastAsia="Times New Roman"/>
                <w:b/>
                <w:bCs/>
                <w:color w:val="000000"/>
                <w:sz w:val="28"/>
                <w:szCs w:val="28"/>
              </w:rPr>
            </w:pPr>
            <w:r>
              <w:rPr>
                <w:rFonts w:eastAsia="Times New Roman"/>
                <w:b/>
                <w:bCs/>
                <w:color w:val="000000"/>
                <w:sz w:val="28"/>
                <w:szCs w:val="28"/>
              </w:rPr>
              <w:t>48</w:t>
            </w:r>
          </w:p>
        </w:tc>
      </w:tr>
    </w:tbl>
    <w:p w14:paraId="36335C03" w14:textId="77777777" w:rsidR="00A51463" w:rsidRPr="006845D2" w:rsidRDefault="00A51463" w:rsidP="002805E7">
      <w:pPr>
        <w:spacing w:before="80" w:after="80"/>
        <w:rPr>
          <w:i/>
          <w:sz w:val="28"/>
        </w:rPr>
      </w:pPr>
      <w:r w:rsidRPr="006845D2">
        <w:rPr>
          <w:i/>
          <w:sz w:val="28"/>
        </w:rPr>
        <w:t>Bảng 1: Kết quả Chỉ s</w:t>
      </w:r>
      <w:r>
        <w:rPr>
          <w:i/>
          <w:sz w:val="28"/>
        </w:rPr>
        <w:t>ố</w:t>
      </w:r>
      <w:r w:rsidRPr="006845D2">
        <w:rPr>
          <w:i/>
          <w:sz w:val="28"/>
        </w:rPr>
        <w:t xml:space="preserve"> cải cách hành chính năm 201</w:t>
      </w:r>
      <w:r w:rsidR="00D70BB3">
        <w:rPr>
          <w:i/>
          <w:sz w:val="28"/>
        </w:rPr>
        <w:t>9</w:t>
      </w:r>
      <w:r w:rsidRPr="006845D2">
        <w:rPr>
          <w:i/>
          <w:sz w:val="28"/>
        </w:rPr>
        <w:t xml:space="preserve"> của tỉnh Quả</w:t>
      </w:r>
      <w:r>
        <w:rPr>
          <w:i/>
          <w:sz w:val="28"/>
        </w:rPr>
        <w:t xml:space="preserve">ng </w:t>
      </w:r>
      <w:r w:rsidRPr="006845D2">
        <w:rPr>
          <w:i/>
          <w:sz w:val="28"/>
        </w:rPr>
        <w:t>Nam.</w:t>
      </w:r>
    </w:p>
    <w:p w14:paraId="36335C04" w14:textId="77777777" w:rsidR="00A51463" w:rsidRPr="007D631A" w:rsidRDefault="00A51463" w:rsidP="00CD5D4A">
      <w:pPr>
        <w:spacing w:before="120" w:after="120"/>
        <w:ind w:firstLine="567"/>
        <w:jc w:val="both"/>
        <w:rPr>
          <w:sz w:val="28"/>
          <w:szCs w:val="28"/>
        </w:rPr>
      </w:pPr>
      <w:r w:rsidRPr="007D631A">
        <w:rPr>
          <w:sz w:val="28"/>
          <w:szCs w:val="28"/>
        </w:rPr>
        <w:t>Theo bảng</w:t>
      </w:r>
      <w:r>
        <w:rPr>
          <w:sz w:val="28"/>
          <w:szCs w:val="28"/>
        </w:rPr>
        <w:t xml:space="preserve"> Kết quả</w:t>
      </w:r>
      <w:r w:rsidR="00677310">
        <w:rPr>
          <w:sz w:val="28"/>
          <w:szCs w:val="28"/>
        </w:rPr>
        <w:t xml:space="preserve"> </w:t>
      </w:r>
      <w:r>
        <w:rPr>
          <w:sz w:val="28"/>
          <w:szCs w:val="28"/>
        </w:rPr>
        <w:t>c</w:t>
      </w:r>
      <w:r w:rsidRPr="007D631A">
        <w:rPr>
          <w:sz w:val="28"/>
          <w:szCs w:val="28"/>
        </w:rPr>
        <w:t xml:space="preserve">hỉ số </w:t>
      </w:r>
      <w:r>
        <w:rPr>
          <w:sz w:val="28"/>
          <w:szCs w:val="28"/>
        </w:rPr>
        <w:t>cải cách hành chính</w:t>
      </w:r>
      <w:r w:rsidRPr="007D631A">
        <w:rPr>
          <w:sz w:val="28"/>
          <w:szCs w:val="28"/>
        </w:rPr>
        <w:t xml:space="preserve"> trên cho thấy:</w:t>
      </w:r>
    </w:p>
    <w:p w14:paraId="36335C05" w14:textId="77777777" w:rsidR="00A51463" w:rsidRPr="007108B4" w:rsidRDefault="00A51463" w:rsidP="00CD5D4A">
      <w:pPr>
        <w:spacing w:before="120" w:after="120"/>
        <w:ind w:firstLine="567"/>
        <w:jc w:val="both"/>
        <w:rPr>
          <w:i/>
          <w:sz w:val="28"/>
          <w:szCs w:val="28"/>
          <w:u w:val="single"/>
        </w:rPr>
      </w:pPr>
      <w:r w:rsidRPr="007108B4">
        <w:rPr>
          <w:i/>
          <w:sz w:val="28"/>
          <w:szCs w:val="28"/>
          <w:u w:val="single"/>
        </w:rPr>
        <w:t xml:space="preserve">- Có 3 tiêu chí đạt chỉ số thành phần trên 80%, cụ thể: </w:t>
      </w:r>
    </w:p>
    <w:p w14:paraId="36335C06" w14:textId="77777777" w:rsidR="009F54FD" w:rsidRDefault="00A51463" w:rsidP="00CD5D4A">
      <w:pPr>
        <w:spacing w:before="120" w:after="120"/>
        <w:ind w:firstLine="567"/>
        <w:jc w:val="both"/>
        <w:rPr>
          <w:b/>
          <w:sz w:val="28"/>
          <w:szCs w:val="28"/>
        </w:rPr>
      </w:pPr>
      <w:r w:rsidRPr="007D631A">
        <w:rPr>
          <w:sz w:val="28"/>
          <w:szCs w:val="28"/>
        </w:rPr>
        <w:t xml:space="preserve">+ Công tác Chỉ đạo điều hành CCHC: </w:t>
      </w:r>
      <w:r w:rsidR="007619EE">
        <w:rPr>
          <w:sz w:val="28"/>
          <w:szCs w:val="28"/>
        </w:rPr>
        <w:t>8</w:t>
      </w:r>
      <w:r w:rsidR="00677310">
        <w:rPr>
          <w:sz w:val="28"/>
          <w:szCs w:val="28"/>
        </w:rPr>
        <w:t>7.10</w:t>
      </w:r>
      <w:r>
        <w:rPr>
          <w:sz w:val="28"/>
          <w:szCs w:val="28"/>
        </w:rPr>
        <w:t>%</w:t>
      </w:r>
      <w:r w:rsidR="007619EE">
        <w:rPr>
          <w:sz w:val="28"/>
          <w:szCs w:val="28"/>
        </w:rPr>
        <w:t xml:space="preserve"> </w:t>
      </w:r>
      <w:r w:rsidR="009F54FD" w:rsidRPr="009F54FD">
        <w:rPr>
          <w:i/>
          <w:sz w:val="28"/>
          <w:szCs w:val="28"/>
        </w:rPr>
        <w:t>(</w:t>
      </w:r>
      <w:r w:rsidR="009F54FD" w:rsidRPr="009F54FD">
        <w:rPr>
          <w:b/>
          <w:i/>
          <w:sz w:val="28"/>
          <w:szCs w:val="28"/>
        </w:rPr>
        <w:t>Xếp vị thứ</w:t>
      </w:r>
      <w:r w:rsidR="00677310">
        <w:rPr>
          <w:b/>
          <w:i/>
          <w:sz w:val="28"/>
          <w:szCs w:val="28"/>
        </w:rPr>
        <w:t xml:space="preserve"> 29</w:t>
      </w:r>
      <w:r w:rsidR="009F54FD" w:rsidRPr="009F54FD">
        <w:rPr>
          <w:b/>
          <w:i/>
          <w:sz w:val="28"/>
          <w:szCs w:val="28"/>
        </w:rPr>
        <w:t>/63 tỉnh, thành phố trực thuộc Trung ương)</w:t>
      </w:r>
      <w:r w:rsidR="009F54FD">
        <w:rPr>
          <w:b/>
          <w:sz w:val="28"/>
          <w:szCs w:val="28"/>
        </w:rPr>
        <w:t>.</w:t>
      </w:r>
    </w:p>
    <w:p w14:paraId="36335C07" w14:textId="77777777" w:rsidR="007619EE" w:rsidRDefault="00677310" w:rsidP="00CD5D4A">
      <w:pPr>
        <w:spacing w:before="120" w:after="120"/>
        <w:ind w:firstLine="567"/>
        <w:jc w:val="both"/>
        <w:rPr>
          <w:b/>
          <w:sz w:val="28"/>
          <w:szCs w:val="28"/>
        </w:rPr>
      </w:pPr>
      <w:r w:rsidRPr="00677310">
        <w:rPr>
          <w:sz w:val="28"/>
          <w:szCs w:val="28"/>
        </w:rPr>
        <w:t>+ Xây dựng và tổ chức thực hiện VBQPPL: 85.66%</w:t>
      </w:r>
      <w:r w:rsidR="007619EE">
        <w:rPr>
          <w:sz w:val="28"/>
          <w:szCs w:val="28"/>
        </w:rPr>
        <w:t xml:space="preserve"> </w:t>
      </w:r>
      <w:r w:rsidR="007619EE" w:rsidRPr="009F54FD">
        <w:rPr>
          <w:i/>
          <w:sz w:val="28"/>
          <w:szCs w:val="28"/>
        </w:rPr>
        <w:t>(</w:t>
      </w:r>
      <w:r w:rsidR="007619EE" w:rsidRPr="009F54FD">
        <w:rPr>
          <w:b/>
          <w:i/>
          <w:sz w:val="28"/>
          <w:szCs w:val="28"/>
        </w:rPr>
        <w:t>Xếp vị thứ</w:t>
      </w:r>
      <w:r w:rsidR="007619EE">
        <w:rPr>
          <w:b/>
          <w:i/>
          <w:sz w:val="28"/>
          <w:szCs w:val="28"/>
        </w:rPr>
        <w:t xml:space="preserve"> 45</w:t>
      </w:r>
      <w:r w:rsidR="007619EE" w:rsidRPr="009F54FD">
        <w:rPr>
          <w:b/>
          <w:i/>
          <w:sz w:val="28"/>
          <w:szCs w:val="28"/>
        </w:rPr>
        <w:t>/63 tỉnh, thành phố trực thuộc Trung ương)</w:t>
      </w:r>
      <w:r w:rsidR="007619EE">
        <w:rPr>
          <w:b/>
          <w:sz w:val="28"/>
          <w:szCs w:val="28"/>
        </w:rPr>
        <w:t>.</w:t>
      </w:r>
    </w:p>
    <w:p w14:paraId="36335C08" w14:textId="77777777" w:rsidR="00C22202" w:rsidRDefault="007619EE" w:rsidP="00CD5D4A">
      <w:pPr>
        <w:spacing w:before="120" w:after="120"/>
        <w:ind w:firstLine="567"/>
        <w:jc w:val="both"/>
        <w:rPr>
          <w:b/>
          <w:i/>
          <w:sz w:val="28"/>
          <w:szCs w:val="28"/>
        </w:rPr>
      </w:pPr>
      <w:r>
        <w:rPr>
          <w:sz w:val="28"/>
          <w:szCs w:val="28"/>
        </w:rPr>
        <w:t xml:space="preserve"> </w:t>
      </w:r>
      <w:r w:rsidR="00A51463" w:rsidRPr="007D631A">
        <w:rPr>
          <w:sz w:val="28"/>
          <w:szCs w:val="28"/>
        </w:rPr>
        <w:t xml:space="preserve">+ Cải cách thủ tục hành chính: </w:t>
      </w:r>
      <w:r w:rsidR="00A51463">
        <w:rPr>
          <w:sz w:val="28"/>
          <w:szCs w:val="28"/>
        </w:rPr>
        <w:t>8</w:t>
      </w:r>
      <w:r w:rsidR="00677310">
        <w:rPr>
          <w:sz w:val="28"/>
          <w:szCs w:val="28"/>
        </w:rPr>
        <w:t>8.87</w:t>
      </w:r>
      <w:r w:rsidR="00A51463" w:rsidRPr="00C22202">
        <w:rPr>
          <w:i/>
          <w:sz w:val="28"/>
          <w:szCs w:val="28"/>
        </w:rPr>
        <w:t>%</w:t>
      </w:r>
      <w:r>
        <w:rPr>
          <w:i/>
          <w:sz w:val="28"/>
          <w:szCs w:val="28"/>
        </w:rPr>
        <w:t xml:space="preserve"> </w:t>
      </w:r>
      <w:r w:rsidR="00C22202" w:rsidRPr="00C22202">
        <w:rPr>
          <w:b/>
          <w:i/>
          <w:sz w:val="28"/>
          <w:szCs w:val="28"/>
        </w:rPr>
        <w:t xml:space="preserve">(Xếp vị thứ </w:t>
      </w:r>
      <w:r>
        <w:rPr>
          <w:b/>
          <w:i/>
          <w:sz w:val="28"/>
          <w:szCs w:val="28"/>
        </w:rPr>
        <w:t>41</w:t>
      </w:r>
      <w:r w:rsidR="00C22202" w:rsidRPr="00C22202">
        <w:rPr>
          <w:b/>
          <w:i/>
          <w:sz w:val="28"/>
          <w:szCs w:val="28"/>
        </w:rPr>
        <w:t>/63 tỉnh, thành phố trực thuộc Trung ương)</w:t>
      </w:r>
      <w:r w:rsidR="00C22202">
        <w:rPr>
          <w:b/>
          <w:i/>
          <w:sz w:val="28"/>
          <w:szCs w:val="28"/>
        </w:rPr>
        <w:t>.</w:t>
      </w:r>
    </w:p>
    <w:p w14:paraId="36335C09" w14:textId="77777777" w:rsidR="007619EE" w:rsidRDefault="007619EE" w:rsidP="00CD5D4A">
      <w:pPr>
        <w:spacing w:before="120" w:after="120"/>
        <w:ind w:firstLine="567"/>
        <w:jc w:val="both"/>
        <w:rPr>
          <w:b/>
          <w:i/>
          <w:sz w:val="28"/>
          <w:szCs w:val="28"/>
        </w:rPr>
      </w:pPr>
      <w:r>
        <w:rPr>
          <w:sz w:val="28"/>
          <w:szCs w:val="28"/>
        </w:rPr>
        <w:t xml:space="preserve">+ Xây dựng và nâng cao chất lượng đội ngũ cán bộ, công chức, viên chức: 81.84% </w:t>
      </w:r>
      <w:r w:rsidRPr="00C22202">
        <w:rPr>
          <w:b/>
          <w:i/>
          <w:sz w:val="28"/>
          <w:szCs w:val="28"/>
        </w:rPr>
        <w:t xml:space="preserve">(Xếp vị thứ </w:t>
      </w:r>
      <w:r>
        <w:rPr>
          <w:b/>
          <w:i/>
          <w:sz w:val="28"/>
          <w:szCs w:val="28"/>
        </w:rPr>
        <w:t>31</w:t>
      </w:r>
      <w:r w:rsidRPr="00C22202">
        <w:rPr>
          <w:b/>
          <w:i/>
          <w:sz w:val="28"/>
          <w:szCs w:val="28"/>
        </w:rPr>
        <w:t>/63 tỉnh, thành phố trực thuộc Trung ương)</w:t>
      </w:r>
      <w:r>
        <w:rPr>
          <w:b/>
          <w:i/>
          <w:sz w:val="28"/>
          <w:szCs w:val="28"/>
        </w:rPr>
        <w:t>.</w:t>
      </w:r>
    </w:p>
    <w:p w14:paraId="36335C0A" w14:textId="77777777" w:rsidR="0087715D" w:rsidRDefault="0087715D" w:rsidP="00CD5D4A">
      <w:pPr>
        <w:spacing w:before="120" w:after="120"/>
        <w:ind w:firstLine="567"/>
        <w:jc w:val="both"/>
        <w:rPr>
          <w:b/>
          <w:i/>
          <w:sz w:val="28"/>
          <w:szCs w:val="28"/>
        </w:rPr>
      </w:pPr>
      <w:r>
        <w:rPr>
          <w:sz w:val="28"/>
          <w:szCs w:val="28"/>
        </w:rPr>
        <w:t xml:space="preserve">+ Cải cách tài chính công: 81.86% </w:t>
      </w:r>
      <w:r w:rsidRPr="00C22202">
        <w:rPr>
          <w:b/>
          <w:i/>
          <w:sz w:val="28"/>
          <w:szCs w:val="28"/>
        </w:rPr>
        <w:t xml:space="preserve">(Xếp vị thứ </w:t>
      </w:r>
      <w:r>
        <w:rPr>
          <w:b/>
          <w:i/>
          <w:sz w:val="28"/>
          <w:szCs w:val="28"/>
        </w:rPr>
        <w:t>15</w:t>
      </w:r>
      <w:r w:rsidRPr="00C22202">
        <w:rPr>
          <w:b/>
          <w:i/>
          <w:sz w:val="28"/>
          <w:szCs w:val="28"/>
        </w:rPr>
        <w:t>/63 tỉnh, thành phố trực thuộc Trung ương)</w:t>
      </w:r>
      <w:r>
        <w:rPr>
          <w:b/>
          <w:i/>
          <w:sz w:val="28"/>
          <w:szCs w:val="28"/>
        </w:rPr>
        <w:t>.</w:t>
      </w:r>
    </w:p>
    <w:p w14:paraId="36335C0B" w14:textId="77777777" w:rsidR="00A51463" w:rsidRPr="007108B4" w:rsidRDefault="00A51463" w:rsidP="00CD5D4A">
      <w:pPr>
        <w:spacing w:before="120" w:after="120"/>
        <w:ind w:firstLine="567"/>
        <w:jc w:val="both"/>
        <w:rPr>
          <w:i/>
          <w:sz w:val="28"/>
          <w:szCs w:val="28"/>
          <w:u w:val="single"/>
        </w:rPr>
      </w:pPr>
      <w:r w:rsidRPr="007108B4">
        <w:rPr>
          <w:i/>
          <w:sz w:val="28"/>
          <w:szCs w:val="28"/>
          <w:u w:val="single"/>
        </w:rPr>
        <w:t>- Có 3 tiêu chí đạt chỉ số thành phần trên 70%, cụ thể:</w:t>
      </w:r>
    </w:p>
    <w:p w14:paraId="36335C0C" w14:textId="77777777" w:rsidR="00263C69" w:rsidRDefault="00263C69" w:rsidP="00CD5D4A">
      <w:pPr>
        <w:spacing w:before="120" w:after="120"/>
        <w:ind w:firstLine="567"/>
        <w:jc w:val="both"/>
        <w:rPr>
          <w:b/>
          <w:i/>
          <w:sz w:val="28"/>
          <w:szCs w:val="28"/>
        </w:rPr>
      </w:pPr>
      <w:r w:rsidRPr="00677310">
        <w:rPr>
          <w:sz w:val="28"/>
          <w:szCs w:val="28"/>
        </w:rPr>
        <w:lastRenderedPageBreak/>
        <w:t>+ Cải cách tổ chức bộ máy</w:t>
      </w:r>
      <w:r>
        <w:rPr>
          <w:sz w:val="28"/>
          <w:szCs w:val="28"/>
        </w:rPr>
        <w:t xml:space="preserve"> hành chính nhà nước: 78.19% </w:t>
      </w:r>
      <w:r w:rsidRPr="00C22202">
        <w:rPr>
          <w:b/>
          <w:i/>
          <w:sz w:val="28"/>
          <w:szCs w:val="28"/>
        </w:rPr>
        <w:t xml:space="preserve">(Xếp vị thứ </w:t>
      </w:r>
      <w:r>
        <w:rPr>
          <w:b/>
          <w:i/>
          <w:sz w:val="28"/>
          <w:szCs w:val="28"/>
        </w:rPr>
        <w:t>24</w:t>
      </w:r>
      <w:r w:rsidRPr="00C22202">
        <w:rPr>
          <w:b/>
          <w:i/>
          <w:sz w:val="28"/>
          <w:szCs w:val="28"/>
        </w:rPr>
        <w:t>/63 tỉnh, thành phố trực thuộc Trung ương)</w:t>
      </w:r>
      <w:r>
        <w:rPr>
          <w:b/>
          <w:i/>
          <w:sz w:val="28"/>
          <w:szCs w:val="28"/>
        </w:rPr>
        <w:t>.</w:t>
      </w:r>
    </w:p>
    <w:p w14:paraId="36335C0D" w14:textId="77777777" w:rsidR="00263C69" w:rsidRDefault="00263C69" w:rsidP="00CD5D4A">
      <w:pPr>
        <w:spacing w:before="120" w:after="120"/>
        <w:ind w:firstLine="567"/>
        <w:jc w:val="both"/>
        <w:rPr>
          <w:b/>
          <w:i/>
          <w:sz w:val="28"/>
          <w:szCs w:val="28"/>
        </w:rPr>
      </w:pPr>
      <w:r>
        <w:rPr>
          <w:b/>
          <w:i/>
          <w:sz w:val="28"/>
          <w:szCs w:val="28"/>
        </w:rPr>
        <w:t xml:space="preserve">+ </w:t>
      </w:r>
      <w:r w:rsidRPr="00263C69">
        <w:rPr>
          <w:sz w:val="28"/>
          <w:szCs w:val="28"/>
        </w:rPr>
        <w:t>Hiện đại hóa hành chính</w:t>
      </w:r>
      <w:r>
        <w:rPr>
          <w:sz w:val="28"/>
          <w:szCs w:val="28"/>
        </w:rPr>
        <w:t xml:space="preserve">: 74.52% </w:t>
      </w:r>
      <w:r w:rsidRPr="00C22202">
        <w:rPr>
          <w:b/>
          <w:i/>
          <w:sz w:val="28"/>
          <w:szCs w:val="28"/>
        </w:rPr>
        <w:t xml:space="preserve">(Xếp vị thứ </w:t>
      </w:r>
      <w:r>
        <w:rPr>
          <w:b/>
          <w:i/>
          <w:sz w:val="28"/>
          <w:szCs w:val="28"/>
        </w:rPr>
        <w:t>50</w:t>
      </w:r>
      <w:r w:rsidRPr="00C22202">
        <w:rPr>
          <w:b/>
          <w:i/>
          <w:sz w:val="28"/>
          <w:szCs w:val="28"/>
        </w:rPr>
        <w:t>/63 tỉnh, thành phố trực thuộc Trung ương)</w:t>
      </w:r>
      <w:r>
        <w:rPr>
          <w:b/>
          <w:i/>
          <w:sz w:val="28"/>
          <w:szCs w:val="28"/>
        </w:rPr>
        <w:t>.</w:t>
      </w:r>
    </w:p>
    <w:p w14:paraId="36335C0E" w14:textId="77777777" w:rsidR="00263C69" w:rsidRPr="007D631A" w:rsidRDefault="00263C69" w:rsidP="00CD5D4A">
      <w:pPr>
        <w:spacing w:before="120" w:after="120"/>
        <w:ind w:firstLine="567"/>
        <w:jc w:val="both"/>
        <w:rPr>
          <w:sz w:val="28"/>
          <w:szCs w:val="28"/>
        </w:rPr>
      </w:pPr>
      <w:r w:rsidRPr="007D631A">
        <w:rPr>
          <w:sz w:val="28"/>
          <w:szCs w:val="28"/>
        </w:rPr>
        <w:t xml:space="preserve">+ Tác động của CCHC đến người dân, tổ chức và phát triển KT-XH của tỉnh: </w:t>
      </w:r>
      <w:r>
        <w:rPr>
          <w:sz w:val="28"/>
          <w:szCs w:val="28"/>
        </w:rPr>
        <w:t>72.92% (</w:t>
      </w:r>
      <w:r w:rsidRPr="00C22202">
        <w:rPr>
          <w:b/>
          <w:i/>
          <w:sz w:val="28"/>
          <w:szCs w:val="28"/>
        </w:rPr>
        <w:t xml:space="preserve">Xếp vị thứ </w:t>
      </w:r>
      <w:r>
        <w:rPr>
          <w:b/>
          <w:i/>
          <w:sz w:val="28"/>
          <w:szCs w:val="28"/>
        </w:rPr>
        <w:t>48</w:t>
      </w:r>
      <w:r w:rsidRPr="00C22202">
        <w:rPr>
          <w:b/>
          <w:i/>
          <w:sz w:val="28"/>
          <w:szCs w:val="28"/>
        </w:rPr>
        <w:t>/63 tỉnh, thành phố trực thuộc Trung ương)</w:t>
      </w:r>
    </w:p>
    <w:p w14:paraId="36335C0F" w14:textId="77777777" w:rsidR="00510664" w:rsidRPr="007D631A" w:rsidRDefault="00510664" w:rsidP="00CD5D4A">
      <w:pPr>
        <w:spacing w:before="120" w:after="120"/>
        <w:ind w:firstLine="567"/>
        <w:jc w:val="both"/>
        <w:rPr>
          <w:b/>
          <w:sz w:val="28"/>
          <w:szCs w:val="28"/>
        </w:rPr>
      </w:pPr>
      <w:r>
        <w:rPr>
          <w:b/>
          <w:sz w:val="28"/>
          <w:szCs w:val="28"/>
        </w:rPr>
        <w:t>2</w:t>
      </w:r>
      <w:r w:rsidRPr="007D631A">
        <w:rPr>
          <w:b/>
          <w:sz w:val="28"/>
          <w:szCs w:val="28"/>
        </w:rPr>
        <w:t>.</w:t>
      </w:r>
      <w:r w:rsidRPr="008664AA">
        <w:rPr>
          <w:b/>
          <w:sz w:val="28"/>
          <w:szCs w:val="28"/>
        </w:rPr>
        <w:t xml:space="preserve"> Kết quả</w:t>
      </w:r>
      <w:r w:rsidR="00263C69">
        <w:rPr>
          <w:b/>
          <w:sz w:val="28"/>
          <w:szCs w:val="28"/>
        </w:rPr>
        <w:t xml:space="preserve"> đánh giá cụ thể</w:t>
      </w:r>
      <w:r w:rsidRPr="008664AA">
        <w:rPr>
          <w:b/>
          <w:sz w:val="28"/>
          <w:szCs w:val="28"/>
        </w:rPr>
        <w:t xml:space="preserve"> </w:t>
      </w:r>
      <w:r w:rsidR="00263C69">
        <w:rPr>
          <w:b/>
          <w:sz w:val="28"/>
          <w:szCs w:val="28"/>
        </w:rPr>
        <w:t>t</w:t>
      </w:r>
      <w:r w:rsidRPr="008664AA">
        <w:rPr>
          <w:b/>
          <w:sz w:val="28"/>
          <w:szCs w:val="28"/>
        </w:rPr>
        <w:t>ừng tiêu chí</w:t>
      </w:r>
      <w:r>
        <w:rPr>
          <w:b/>
          <w:sz w:val="28"/>
          <w:szCs w:val="28"/>
        </w:rPr>
        <w:t>:</w:t>
      </w:r>
    </w:p>
    <w:p w14:paraId="36335C10" w14:textId="77777777" w:rsidR="00510664" w:rsidRDefault="00510664" w:rsidP="00CD5D4A">
      <w:pPr>
        <w:spacing w:before="120" w:after="120"/>
        <w:ind w:firstLine="567"/>
        <w:jc w:val="both"/>
        <w:rPr>
          <w:b/>
          <w:sz w:val="28"/>
          <w:szCs w:val="28"/>
        </w:rPr>
      </w:pPr>
      <w:r>
        <w:rPr>
          <w:b/>
          <w:sz w:val="28"/>
          <w:szCs w:val="28"/>
        </w:rPr>
        <w:t>2.</w:t>
      </w:r>
      <w:r w:rsidRPr="007D631A">
        <w:rPr>
          <w:b/>
          <w:sz w:val="28"/>
          <w:szCs w:val="28"/>
        </w:rPr>
        <w:t>1. Công tác chỉ đạo điều hành</w:t>
      </w:r>
      <w:r>
        <w:rPr>
          <w:b/>
          <w:sz w:val="28"/>
          <w:szCs w:val="28"/>
        </w:rPr>
        <w:t xml:space="preserve"> CCHC</w:t>
      </w:r>
      <w:r w:rsidRPr="007D631A">
        <w:rPr>
          <w:b/>
          <w:sz w:val="28"/>
          <w:szCs w:val="28"/>
        </w:rPr>
        <w:t xml:space="preserve">: </w:t>
      </w:r>
    </w:p>
    <w:p w14:paraId="36335C11" w14:textId="77777777" w:rsidR="00510664" w:rsidRPr="00D64E74" w:rsidRDefault="00510664" w:rsidP="00CD5D4A">
      <w:pPr>
        <w:spacing w:before="120" w:after="120"/>
        <w:ind w:firstLine="567"/>
        <w:jc w:val="both"/>
        <w:rPr>
          <w:b/>
          <w:bCs/>
          <w:sz w:val="28"/>
          <w:szCs w:val="28"/>
        </w:rPr>
      </w:pPr>
      <w:r w:rsidRPr="00D64E74">
        <w:rPr>
          <w:b/>
          <w:bCs/>
          <w:sz w:val="28"/>
          <w:szCs w:val="28"/>
        </w:rPr>
        <w:t xml:space="preserve">a) Quy định đánh giá tại </w:t>
      </w:r>
      <w:r>
        <w:rPr>
          <w:b/>
          <w:bCs/>
          <w:sz w:val="28"/>
          <w:szCs w:val="28"/>
        </w:rPr>
        <w:t>lĩnh vực</w:t>
      </w:r>
      <w:r w:rsidRPr="00D64E74">
        <w:rPr>
          <w:b/>
          <w:bCs/>
          <w:sz w:val="28"/>
          <w:szCs w:val="28"/>
        </w:rPr>
        <w:t xml:space="preserve"> này:</w:t>
      </w:r>
    </w:p>
    <w:p w14:paraId="36335C12" w14:textId="77777777" w:rsidR="00510664" w:rsidRDefault="00510664" w:rsidP="00CD5D4A">
      <w:pPr>
        <w:spacing w:before="120" w:after="120"/>
        <w:ind w:firstLine="567"/>
        <w:jc w:val="both"/>
        <w:rPr>
          <w:i/>
          <w:sz w:val="28"/>
          <w:szCs w:val="24"/>
        </w:rPr>
      </w:pPr>
      <w:r w:rsidRPr="006845D2">
        <w:rPr>
          <w:i/>
          <w:sz w:val="28"/>
          <w:szCs w:val="24"/>
        </w:rPr>
        <w:t>Bảng 2: Kết quả điểm Chỉ số thành phần công tác Chỉ đạo điều hành</w:t>
      </w:r>
    </w:p>
    <w:tbl>
      <w:tblPr>
        <w:tblStyle w:val="TableGrid"/>
        <w:tblW w:w="0" w:type="auto"/>
        <w:tblLook w:val="04A0" w:firstRow="1" w:lastRow="0" w:firstColumn="1" w:lastColumn="0" w:noHBand="0" w:noVBand="1"/>
      </w:tblPr>
      <w:tblGrid>
        <w:gridCol w:w="875"/>
        <w:gridCol w:w="4553"/>
        <w:gridCol w:w="1237"/>
        <w:gridCol w:w="1176"/>
        <w:gridCol w:w="1176"/>
      </w:tblGrid>
      <w:tr w:rsidR="00D70BB3" w14:paraId="36335C18" w14:textId="77777777" w:rsidTr="00967F65">
        <w:tc>
          <w:tcPr>
            <w:tcW w:w="875" w:type="dxa"/>
            <w:vAlign w:val="center"/>
          </w:tcPr>
          <w:p w14:paraId="36335C13" w14:textId="77777777" w:rsidR="00D70BB3" w:rsidRPr="003535BD" w:rsidRDefault="00D70BB3" w:rsidP="00967F65">
            <w:pPr>
              <w:widowControl w:val="0"/>
              <w:spacing w:before="80" w:after="80"/>
              <w:jc w:val="center"/>
              <w:rPr>
                <w:b/>
                <w:bCs/>
                <w:sz w:val="28"/>
                <w:szCs w:val="28"/>
              </w:rPr>
            </w:pPr>
            <w:r w:rsidRPr="003535BD">
              <w:rPr>
                <w:b/>
                <w:bCs/>
                <w:sz w:val="28"/>
                <w:szCs w:val="28"/>
              </w:rPr>
              <w:t>STT</w:t>
            </w:r>
          </w:p>
        </w:tc>
        <w:tc>
          <w:tcPr>
            <w:tcW w:w="4553" w:type="dxa"/>
            <w:vAlign w:val="center"/>
          </w:tcPr>
          <w:p w14:paraId="36335C14" w14:textId="77777777" w:rsidR="00D70BB3" w:rsidRPr="003535BD" w:rsidRDefault="00D70BB3" w:rsidP="00967F65">
            <w:pPr>
              <w:widowControl w:val="0"/>
              <w:spacing w:before="80" w:after="80"/>
              <w:jc w:val="center"/>
              <w:rPr>
                <w:b/>
                <w:bCs/>
                <w:sz w:val="28"/>
                <w:szCs w:val="28"/>
              </w:rPr>
            </w:pPr>
            <w:r w:rsidRPr="003535BD">
              <w:rPr>
                <w:b/>
                <w:bCs/>
                <w:sz w:val="28"/>
                <w:szCs w:val="28"/>
              </w:rPr>
              <w:t>Lĩnh vực/Tiêu chí/Tiêu chí thành phần</w:t>
            </w:r>
          </w:p>
        </w:tc>
        <w:tc>
          <w:tcPr>
            <w:tcW w:w="1237" w:type="dxa"/>
            <w:vAlign w:val="center"/>
          </w:tcPr>
          <w:p w14:paraId="36335C15" w14:textId="77777777" w:rsidR="00D70BB3" w:rsidRPr="003535BD" w:rsidRDefault="00D70BB3" w:rsidP="00967F65">
            <w:pPr>
              <w:widowControl w:val="0"/>
              <w:spacing w:before="80" w:after="80"/>
              <w:jc w:val="center"/>
              <w:rPr>
                <w:b/>
                <w:bCs/>
                <w:sz w:val="28"/>
                <w:szCs w:val="28"/>
              </w:rPr>
            </w:pPr>
            <w:r w:rsidRPr="003535BD">
              <w:rPr>
                <w:b/>
                <w:bCs/>
                <w:sz w:val="28"/>
                <w:szCs w:val="28"/>
              </w:rPr>
              <w:t>Điểm chuẩn</w:t>
            </w:r>
          </w:p>
        </w:tc>
        <w:tc>
          <w:tcPr>
            <w:tcW w:w="1176" w:type="dxa"/>
            <w:vAlign w:val="center"/>
          </w:tcPr>
          <w:p w14:paraId="36335C16" w14:textId="77777777" w:rsidR="00D70BB3" w:rsidRPr="003535BD" w:rsidRDefault="00D70BB3" w:rsidP="00967F65">
            <w:pPr>
              <w:widowControl w:val="0"/>
              <w:spacing w:before="80" w:after="80"/>
              <w:jc w:val="center"/>
              <w:rPr>
                <w:b/>
                <w:iCs/>
                <w:sz w:val="28"/>
                <w:szCs w:val="28"/>
              </w:rPr>
            </w:pPr>
            <w:r w:rsidRPr="003535BD">
              <w:rPr>
                <w:b/>
                <w:iCs/>
                <w:sz w:val="28"/>
                <w:szCs w:val="28"/>
              </w:rPr>
              <w:t>Điểm thẩm định</w:t>
            </w:r>
          </w:p>
        </w:tc>
        <w:tc>
          <w:tcPr>
            <w:tcW w:w="1176" w:type="dxa"/>
            <w:vAlign w:val="center"/>
          </w:tcPr>
          <w:p w14:paraId="36335C17" w14:textId="77777777" w:rsidR="00D70BB3" w:rsidRPr="003535BD" w:rsidRDefault="00D70BB3" w:rsidP="00967F65">
            <w:pPr>
              <w:widowControl w:val="0"/>
              <w:spacing w:before="80" w:after="80"/>
              <w:jc w:val="center"/>
              <w:rPr>
                <w:b/>
                <w:iCs/>
                <w:sz w:val="28"/>
                <w:szCs w:val="28"/>
              </w:rPr>
            </w:pPr>
            <w:r>
              <w:rPr>
                <w:b/>
                <w:iCs/>
                <w:sz w:val="28"/>
                <w:szCs w:val="28"/>
              </w:rPr>
              <w:t>Điểm bị trừ</w:t>
            </w:r>
          </w:p>
        </w:tc>
      </w:tr>
      <w:tr w:rsidR="00D70BB3" w14:paraId="36335C20" w14:textId="77777777" w:rsidTr="00967F65">
        <w:tc>
          <w:tcPr>
            <w:tcW w:w="875" w:type="dxa"/>
            <w:vAlign w:val="center"/>
          </w:tcPr>
          <w:p w14:paraId="36335C19" w14:textId="77777777" w:rsidR="00D70BB3" w:rsidRPr="00EC52D9" w:rsidRDefault="00D70BB3" w:rsidP="00967F65">
            <w:pPr>
              <w:widowControl w:val="0"/>
              <w:spacing w:before="20" w:after="20"/>
              <w:rPr>
                <w:rFonts w:eastAsia="Times New Roman"/>
                <w:b/>
                <w:bCs/>
                <w:sz w:val="28"/>
                <w:szCs w:val="28"/>
              </w:rPr>
            </w:pPr>
            <w:r w:rsidRPr="00EC52D9">
              <w:rPr>
                <w:rFonts w:eastAsia="Times New Roman"/>
                <w:b/>
                <w:bCs/>
                <w:sz w:val="28"/>
                <w:szCs w:val="28"/>
              </w:rPr>
              <w:t>1</w:t>
            </w:r>
          </w:p>
        </w:tc>
        <w:tc>
          <w:tcPr>
            <w:tcW w:w="4553" w:type="dxa"/>
            <w:vAlign w:val="center"/>
          </w:tcPr>
          <w:p w14:paraId="36335C1A" w14:textId="77777777" w:rsidR="00D70BB3" w:rsidRPr="00EC52D9" w:rsidRDefault="00D70BB3" w:rsidP="00967F65">
            <w:pPr>
              <w:widowControl w:val="0"/>
              <w:spacing w:before="20" w:after="20"/>
              <w:jc w:val="both"/>
              <w:rPr>
                <w:rFonts w:eastAsia="Times New Roman"/>
                <w:b/>
                <w:bCs/>
                <w:sz w:val="28"/>
                <w:szCs w:val="28"/>
              </w:rPr>
            </w:pPr>
            <w:r w:rsidRPr="00EC52D9">
              <w:rPr>
                <w:rFonts w:eastAsia="Times New Roman"/>
                <w:b/>
                <w:bCs/>
                <w:sz w:val="28"/>
                <w:szCs w:val="28"/>
              </w:rPr>
              <w:t>CÔNG TÁC CHỈ ĐẠO ĐIỀU HÀNH CCHC</w:t>
            </w:r>
          </w:p>
        </w:tc>
        <w:tc>
          <w:tcPr>
            <w:tcW w:w="1237" w:type="dxa"/>
            <w:vAlign w:val="center"/>
          </w:tcPr>
          <w:p w14:paraId="36335C1B" w14:textId="77777777" w:rsidR="00D70BB3" w:rsidRPr="00EC52D9" w:rsidRDefault="00363ED2" w:rsidP="00967F65">
            <w:pPr>
              <w:widowControl w:val="0"/>
              <w:spacing w:before="20" w:after="20"/>
              <w:jc w:val="center"/>
              <w:rPr>
                <w:rFonts w:eastAsia="Times New Roman"/>
                <w:b/>
                <w:bCs/>
                <w:sz w:val="28"/>
                <w:szCs w:val="28"/>
              </w:rPr>
            </w:pPr>
            <w:r>
              <w:rPr>
                <w:rFonts w:eastAsia="Times New Roman"/>
                <w:b/>
                <w:bCs/>
                <w:sz w:val="28"/>
                <w:szCs w:val="28"/>
              </w:rPr>
              <w:t>8.5</w:t>
            </w:r>
          </w:p>
        </w:tc>
        <w:tc>
          <w:tcPr>
            <w:tcW w:w="1176" w:type="dxa"/>
          </w:tcPr>
          <w:p w14:paraId="36335C1C" w14:textId="77777777" w:rsidR="00491067" w:rsidRPr="00491067" w:rsidRDefault="00491067" w:rsidP="00491067">
            <w:pPr>
              <w:widowControl w:val="0"/>
              <w:spacing w:before="20" w:after="20"/>
              <w:jc w:val="center"/>
              <w:rPr>
                <w:rFonts w:eastAsia="Times New Roman"/>
                <w:b/>
                <w:bCs/>
                <w:sz w:val="16"/>
                <w:szCs w:val="28"/>
              </w:rPr>
            </w:pPr>
          </w:p>
          <w:p w14:paraId="36335C1D" w14:textId="77777777" w:rsidR="00D70BB3" w:rsidRPr="00491067" w:rsidRDefault="00491067" w:rsidP="00491067">
            <w:pPr>
              <w:widowControl w:val="0"/>
              <w:spacing w:before="20" w:after="20"/>
              <w:jc w:val="center"/>
              <w:rPr>
                <w:rFonts w:eastAsia="Times New Roman"/>
                <w:b/>
                <w:bCs/>
                <w:sz w:val="28"/>
                <w:szCs w:val="28"/>
              </w:rPr>
            </w:pPr>
            <w:r w:rsidRPr="00491067">
              <w:rPr>
                <w:rFonts w:eastAsia="Times New Roman"/>
                <w:b/>
                <w:bCs/>
                <w:sz w:val="28"/>
                <w:szCs w:val="28"/>
              </w:rPr>
              <w:t>7.4</w:t>
            </w:r>
          </w:p>
        </w:tc>
        <w:tc>
          <w:tcPr>
            <w:tcW w:w="1176" w:type="dxa"/>
          </w:tcPr>
          <w:p w14:paraId="36335C1E" w14:textId="77777777" w:rsidR="007634E2" w:rsidRPr="007634E2" w:rsidRDefault="007634E2" w:rsidP="00967F65">
            <w:pPr>
              <w:rPr>
                <w:b/>
                <w:sz w:val="14"/>
                <w:szCs w:val="28"/>
              </w:rPr>
            </w:pPr>
          </w:p>
          <w:p w14:paraId="36335C1F" w14:textId="77777777" w:rsidR="00D70BB3" w:rsidRPr="00FF56FF" w:rsidRDefault="00FF56FF" w:rsidP="00FF56FF">
            <w:pPr>
              <w:jc w:val="center"/>
              <w:rPr>
                <w:b/>
                <w:sz w:val="28"/>
                <w:szCs w:val="28"/>
              </w:rPr>
            </w:pPr>
            <w:r w:rsidRPr="00FF56FF">
              <w:rPr>
                <w:b/>
                <w:sz w:val="28"/>
                <w:szCs w:val="28"/>
              </w:rPr>
              <w:t>-</w:t>
            </w:r>
            <w:r>
              <w:rPr>
                <w:b/>
                <w:sz w:val="28"/>
                <w:szCs w:val="28"/>
              </w:rPr>
              <w:t xml:space="preserve"> </w:t>
            </w:r>
            <w:r w:rsidR="007634E2" w:rsidRPr="00FF56FF">
              <w:rPr>
                <w:b/>
                <w:sz w:val="28"/>
                <w:szCs w:val="28"/>
              </w:rPr>
              <w:t>1.1</w:t>
            </w:r>
          </w:p>
        </w:tc>
      </w:tr>
      <w:tr w:rsidR="00D70BB3" w14:paraId="36335C26" w14:textId="77777777" w:rsidTr="00967F65">
        <w:tc>
          <w:tcPr>
            <w:tcW w:w="875" w:type="dxa"/>
            <w:vAlign w:val="center"/>
          </w:tcPr>
          <w:p w14:paraId="36335C21" w14:textId="77777777" w:rsidR="00D70BB3" w:rsidRPr="00EC52D9" w:rsidRDefault="00D70BB3" w:rsidP="00967F65">
            <w:pPr>
              <w:widowControl w:val="0"/>
              <w:spacing w:before="20" w:after="20"/>
              <w:rPr>
                <w:rFonts w:eastAsia="Times New Roman"/>
                <w:i/>
                <w:sz w:val="28"/>
                <w:szCs w:val="28"/>
              </w:rPr>
            </w:pPr>
            <w:r w:rsidRPr="00EC52D9">
              <w:rPr>
                <w:rFonts w:eastAsia="Times New Roman"/>
                <w:i/>
                <w:sz w:val="28"/>
                <w:szCs w:val="28"/>
              </w:rPr>
              <w:t>1.1</w:t>
            </w:r>
          </w:p>
        </w:tc>
        <w:tc>
          <w:tcPr>
            <w:tcW w:w="4553" w:type="dxa"/>
            <w:vAlign w:val="center"/>
          </w:tcPr>
          <w:p w14:paraId="36335C22" w14:textId="77777777" w:rsidR="00D70BB3" w:rsidRPr="00EC52D9" w:rsidRDefault="00D70BB3" w:rsidP="00967F65">
            <w:pPr>
              <w:widowControl w:val="0"/>
              <w:spacing w:before="20" w:after="20"/>
              <w:jc w:val="both"/>
              <w:rPr>
                <w:rFonts w:eastAsia="Times New Roman"/>
                <w:i/>
                <w:sz w:val="28"/>
                <w:szCs w:val="28"/>
                <w:lang w:val="vi-VN"/>
              </w:rPr>
            </w:pPr>
            <w:r w:rsidRPr="00EC52D9">
              <w:rPr>
                <w:rFonts w:eastAsia="Times New Roman"/>
                <w:i/>
                <w:sz w:val="28"/>
                <w:szCs w:val="28"/>
              </w:rPr>
              <w:t>Thực hiện kế hoạch CCHC</w:t>
            </w:r>
          </w:p>
        </w:tc>
        <w:tc>
          <w:tcPr>
            <w:tcW w:w="1237" w:type="dxa"/>
            <w:vAlign w:val="center"/>
          </w:tcPr>
          <w:p w14:paraId="36335C23" w14:textId="77777777" w:rsidR="00D70BB3" w:rsidRPr="00EC52D9" w:rsidRDefault="00491067" w:rsidP="00967F65">
            <w:pPr>
              <w:widowControl w:val="0"/>
              <w:spacing w:before="20" w:after="20"/>
              <w:jc w:val="center"/>
              <w:rPr>
                <w:rFonts w:eastAsia="Times New Roman"/>
                <w:i/>
                <w:sz w:val="28"/>
                <w:szCs w:val="28"/>
              </w:rPr>
            </w:pPr>
            <w:r>
              <w:rPr>
                <w:rFonts w:eastAsia="Times New Roman"/>
                <w:i/>
                <w:sz w:val="28"/>
                <w:szCs w:val="28"/>
              </w:rPr>
              <w:t>1.5</w:t>
            </w:r>
          </w:p>
        </w:tc>
        <w:tc>
          <w:tcPr>
            <w:tcW w:w="1176" w:type="dxa"/>
          </w:tcPr>
          <w:p w14:paraId="36335C24" w14:textId="77777777" w:rsidR="00D70BB3" w:rsidRPr="00491067" w:rsidRDefault="00263C69" w:rsidP="00491067">
            <w:pPr>
              <w:widowControl w:val="0"/>
              <w:spacing w:before="20" w:after="20"/>
              <w:jc w:val="center"/>
              <w:rPr>
                <w:rFonts w:eastAsia="Times New Roman"/>
                <w:bCs/>
                <w:sz w:val="28"/>
                <w:szCs w:val="28"/>
              </w:rPr>
            </w:pPr>
            <w:r w:rsidRPr="00491067">
              <w:rPr>
                <w:rFonts w:eastAsia="Times New Roman"/>
                <w:bCs/>
                <w:sz w:val="28"/>
                <w:szCs w:val="28"/>
              </w:rPr>
              <w:t>1.45</w:t>
            </w:r>
          </w:p>
        </w:tc>
        <w:tc>
          <w:tcPr>
            <w:tcW w:w="1176" w:type="dxa"/>
          </w:tcPr>
          <w:p w14:paraId="36335C25" w14:textId="77777777" w:rsidR="00D70BB3" w:rsidRPr="004A487E" w:rsidRDefault="004A487E" w:rsidP="004A487E">
            <w:pPr>
              <w:jc w:val="center"/>
              <w:rPr>
                <w:sz w:val="28"/>
                <w:szCs w:val="28"/>
              </w:rPr>
            </w:pPr>
            <w:r w:rsidRPr="004A487E">
              <w:rPr>
                <w:sz w:val="28"/>
                <w:szCs w:val="28"/>
              </w:rPr>
              <w:t>- 0.1</w:t>
            </w:r>
          </w:p>
        </w:tc>
      </w:tr>
      <w:tr w:rsidR="00D70BB3" w14:paraId="36335C2D" w14:textId="77777777" w:rsidTr="00967F65">
        <w:tc>
          <w:tcPr>
            <w:tcW w:w="875" w:type="dxa"/>
            <w:vAlign w:val="center"/>
          </w:tcPr>
          <w:p w14:paraId="36335C27" w14:textId="77777777" w:rsidR="00D70BB3" w:rsidRPr="00EC52D9" w:rsidRDefault="00D70BB3" w:rsidP="00967F65">
            <w:pPr>
              <w:widowControl w:val="0"/>
              <w:spacing w:before="20" w:after="20"/>
              <w:rPr>
                <w:rFonts w:eastAsia="Times New Roman"/>
                <w:bCs/>
                <w:i/>
                <w:iCs/>
                <w:sz w:val="28"/>
                <w:szCs w:val="28"/>
              </w:rPr>
            </w:pPr>
            <w:r w:rsidRPr="00EC52D9">
              <w:rPr>
                <w:rFonts w:eastAsia="Times New Roman"/>
                <w:bCs/>
                <w:i/>
                <w:iCs/>
                <w:sz w:val="28"/>
                <w:szCs w:val="28"/>
              </w:rPr>
              <w:t>1.2</w:t>
            </w:r>
          </w:p>
        </w:tc>
        <w:tc>
          <w:tcPr>
            <w:tcW w:w="4553" w:type="dxa"/>
            <w:vAlign w:val="center"/>
          </w:tcPr>
          <w:p w14:paraId="36335C28" w14:textId="77777777" w:rsidR="00D70BB3" w:rsidRPr="00EC52D9" w:rsidRDefault="00D70BB3" w:rsidP="00967F65">
            <w:pPr>
              <w:widowControl w:val="0"/>
              <w:spacing w:before="20" w:after="20"/>
              <w:jc w:val="both"/>
              <w:rPr>
                <w:rFonts w:eastAsia="Times New Roman"/>
                <w:bCs/>
                <w:i/>
                <w:iCs/>
                <w:sz w:val="28"/>
                <w:szCs w:val="28"/>
              </w:rPr>
            </w:pPr>
            <w:r w:rsidRPr="00EC52D9">
              <w:rPr>
                <w:rFonts w:eastAsia="Times New Roman"/>
                <w:bCs/>
                <w:i/>
                <w:iCs/>
                <w:sz w:val="28"/>
                <w:szCs w:val="28"/>
              </w:rPr>
              <w:t xml:space="preserve">Thực hiện chế độ báo cáo CCHC định kỳ </w:t>
            </w:r>
          </w:p>
        </w:tc>
        <w:tc>
          <w:tcPr>
            <w:tcW w:w="1237" w:type="dxa"/>
            <w:vAlign w:val="center"/>
          </w:tcPr>
          <w:p w14:paraId="36335C29" w14:textId="77777777" w:rsidR="00D70BB3" w:rsidRPr="00EC52D9" w:rsidRDefault="00491067" w:rsidP="00967F65">
            <w:pPr>
              <w:widowControl w:val="0"/>
              <w:spacing w:before="20" w:after="20"/>
              <w:jc w:val="center"/>
              <w:rPr>
                <w:rFonts w:eastAsia="Times New Roman"/>
                <w:bCs/>
                <w:i/>
                <w:iCs/>
                <w:sz w:val="28"/>
                <w:szCs w:val="28"/>
              </w:rPr>
            </w:pPr>
            <w:r>
              <w:rPr>
                <w:rFonts w:eastAsia="Times New Roman"/>
                <w:bCs/>
                <w:i/>
                <w:iCs/>
                <w:sz w:val="28"/>
                <w:szCs w:val="28"/>
              </w:rPr>
              <w:t>0.5</w:t>
            </w:r>
          </w:p>
        </w:tc>
        <w:tc>
          <w:tcPr>
            <w:tcW w:w="1176" w:type="dxa"/>
          </w:tcPr>
          <w:p w14:paraId="36335C2A" w14:textId="77777777" w:rsidR="00491067" w:rsidRPr="00491067" w:rsidRDefault="00491067" w:rsidP="00491067">
            <w:pPr>
              <w:widowControl w:val="0"/>
              <w:spacing w:before="20" w:after="20"/>
              <w:jc w:val="center"/>
              <w:rPr>
                <w:rFonts w:eastAsia="Times New Roman"/>
                <w:bCs/>
                <w:sz w:val="12"/>
                <w:szCs w:val="28"/>
              </w:rPr>
            </w:pPr>
          </w:p>
          <w:p w14:paraId="36335C2B" w14:textId="77777777" w:rsidR="00D70BB3" w:rsidRPr="00491067" w:rsidRDefault="00263C69" w:rsidP="00491067">
            <w:pPr>
              <w:widowControl w:val="0"/>
              <w:spacing w:before="20" w:after="20"/>
              <w:jc w:val="center"/>
              <w:rPr>
                <w:rFonts w:eastAsia="Times New Roman"/>
                <w:bCs/>
                <w:sz w:val="28"/>
                <w:szCs w:val="28"/>
              </w:rPr>
            </w:pPr>
            <w:r w:rsidRPr="00491067">
              <w:rPr>
                <w:rFonts w:eastAsia="Times New Roman"/>
                <w:bCs/>
                <w:sz w:val="28"/>
                <w:szCs w:val="28"/>
              </w:rPr>
              <w:t>0.5</w:t>
            </w:r>
          </w:p>
        </w:tc>
        <w:tc>
          <w:tcPr>
            <w:tcW w:w="1176" w:type="dxa"/>
          </w:tcPr>
          <w:p w14:paraId="36335C2C" w14:textId="77777777" w:rsidR="00D70BB3" w:rsidRPr="00EC52D9" w:rsidRDefault="00D70BB3" w:rsidP="00967F65">
            <w:pPr>
              <w:rPr>
                <w:b/>
                <w:sz w:val="28"/>
                <w:szCs w:val="28"/>
              </w:rPr>
            </w:pPr>
          </w:p>
        </w:tc>
      </w:tr>
      <w:tr w:rsidR="00D70BB3" w14:paraId="36335C33" w14:textId="77777777" w:rsidTr="00967F65">
        <w:tc>
          <w:tcPr>
            <w:tcW w:w="875" w:type="dxa"/>
            <w:vAlign w:val="center"/>
          </w:tcPr>
          <w:p w14:paraId="36335C2E" w14:textId="77777777" w:rsidR="00D70BB3" w:rsidRPr="00EC52D9" w:rsidRDefault="00D70BB3" w:rsidP="00967F65">
            <w:pPr>
              <w:widowControl w:val="0"/>
              <w:spacing w:before="20" w:after="20"/>
              <w:rPr>
                <w:rFonts w:eastAsia="Times New Roman"/>
                <w:bCs/>
                <w:i/>
                <w:iCs/>
                <w:sz w:val="28"/>
                <w:szCs w:val="28"/>
              </w:rPr>
            </w:pPr>
            <w:r w:rsidRPr="00EC52D9">
              <w:rPr>
                <w:rFonts w:eastAsia="Times New Roman"/>
                <w:bCs/>
                <w:i/>
                <w:iCs/>
                <w:sz w:val="28"/>
                <w:szCs w:val="28"/>
              </w:rPr>
              <w:t>1.3</w:t>
            </w:r>
          </w:p>
        </w:tc>
        <w:tc>
          <w:tcPr>
            <w:tcW w:w="4553" w:type="dxa"/>
            <w:vAlign w:val="center"/>
          </w:tcPr>
          <w:p w14:paraId="36335C2F" w14:textId="77777777" w:rsidR="00D70BB3" w:rsidRPr="00EC52D9" w:rsidRDefault="00D70BB3" w:rsidP="00967F65">
            <w:pPr>
              <w:widowControl w:val="0"/>
              <w:spacing w:before="20" w:after="20"/>
              <w:jc w:val="both"/>
              <w:rPr>
                <w:rFonts w:eastAsia="Times New Roman"/>
                <w:bCs/>
                <w:i/>
                <w:iCs/>
                <w:sz w:val="28"/>
                <w:szCs w:val="28"/>
              </w:rPr>
            </w:pPr>
            <w:r w:rsidRPr="00EC52D9">
              <w:rPr>
                <w:rFonts w:eastAsia="Times New Roman"/>
                <w:bCs/>
                <w:i/>
                <w:iCs/>
                <w:sz w:val="28"/>
                <w:szCs w:val="28"/>
              </w:rPr>
              <w:t>Công tác kiểm tra CCHC</w:t>
            </w:r>
          </w:p>
        </w:tc>
        <w:tc>
          <w:tcPr>
            <w:tcW w:w="1237" w:type="dxa"/>
            <w:vAlign w:val="center"/>
          </w:tcPr>
          <w:p w14:paraId="36335C30" w14:textId="77777777" w:rsidR="00D70BB3" w:rsidRPr="00EC52D9" w:rsidRDefault="00491067" w:rsidP="00967F65">
            <w:pPr>
              <w:widowControl w:val="0"/>
              <w:spacing w:before="20" w:after="20"/>
              <w:jc w:val="center"/>
              <w:rPr>
                <w:rFonts w:eastAsia="Times New Roman"/>
                <w:bCs/>
                <w:i/>
                <w:iCs/>
                <w:sz w:val="28"/>
                <w:szCs w:val="28"/>
              </w:rPr>
            </w:pPr>
            <w:r>
              <w:rPr>
                <w:rFonts w:eastAsia="Times New Roman"/>
                <w:bCs/>
                <w:i/>
                <w:iCs/>
                <w:sz w:val="28"/>
                <w:szCs w:val="28"/>
              </w:rPr>
              <w:t>2</w:t>
            </w:r>
            <w:r w:rsidR="00D70BB3" w:rsidRPr="00EC52D9">
              <w:rPr>
                <w:rFonts w:eastAsia="Times New Roman"/>
                <w:bCs/>
                <w:i/>
                <w:iCs/>
                <w:sz w:val="28"/>
                <w:szCs w:val="28"/>
              </w:rPr>
              <w:t xml:space="preserve"> </w:t>
            </w:r>
          </w:p>
        </w:tc>
        <w:tc>
          <w:tcPr>
            <w:tcW w:w="1176" w:type="dxa"/>
          </w:tcPr>
          <w:p w14:paraId="36335C31" w14:textId="77777777" w:rsidR="00D70BB3" w:rsidRPr="00491067" w:rsidRDefault="00263C69" w:rsidP="00491067">
            <w:pPr>
              <w:widowControl w:val="0"/>
              <w:spacing w:before="20" w:after="20"/>
              <w:jc w:val="center"/>
              <w:rPr>
                <w:rFonts w:eastAsia="Times New Roman"/>
                <w:bCs/>
                <w:sz w:val="28"/>
                <w:szCs w:val="28"/>
              </w:rPr>
            </w:pPr>
            <w:r w:rsidRPr="00491067">
              <w:rPr>
                <w:rFonts w:eastAsia="Times New Roman"/>
                <w:bCs/>
                <w:sz w:val="28"/>
                <w:szCs w:val="28"/>
              </w:rPr>
              <w:t>1.94</w:t>
            </w:r>
          </w:p>
        </w:tc>
        <w:tc>
          <w:tcPr>
            <w:tcW w:w="1176" w:type="dxa"/>
          </w:tcPr>
          <w:p w14:paraId="36335C32" w14:textId="77777777" w:rsidR="00D70BB3" w:rsidRPr="00EC52D9" w:rsidRDefault="00D70BB3" w:rsidP="00967F65">
            <w:pPr>
              <w:rPr>
                <w:b/>
                <w:sz w:val="28"/>
                <w:szCs w:val="28"/>
              </w:rPr>
            </w:pPr>
          </w:p>
        </w:tc>
      </w:tr>
      <w:tr w:rsidR="00D70BB3" w14:paraId="36335C39" w14:textId="77777777" w:rsidTr="00967F65">
        <w:tc>
          <w:tcPr>
            <w:tcW w:w="875" w:type="dxa"/>
            <w:vAlign w:val="center"/>
          </w:tcPr>
          <w:p w14:paraId="36335C34" w14:textId="77777777" w:rsidR="00D70BB3" w:rsidRPr="00EC52D9" w:rsidRDefault="00D70BB3" w:rsidP="00967F65">
            <w:pPr>
              <w:widowControl w:val="0"/>
              <w:spacing w:before="20" w:after="20"/>
              <w:rPr>
                <w:rFonts w:eastAsia="Times New Roman"/>
                <w:bCs/>
                <w:i/>
                <w:iCs/>
                <w:sz w:val="28"/>
                <w:szCs w:val="28"/>
              </w:rPr>
            </w:pPr>
            <w:r w:rsidRPr="00EC52D9">
              <w:rPr>
                <w:rFonts w:eastAsia="Times New Roman"/>
                <w:bCs/>
                <w:i/>
                <w:iCs/>
                <w:sz w:val="28"/>
                <w:szCs w:val="28"/>
              </w:rPr>
              <w:t>1.4</w:t>
            </w:r>
          </w:p>
        </w:tc>
        <w:tc>
          <w:tcPr>
            <w:tcW w:w="4553" w:type="dxa"/>
            <w:vAlign w:val="center"/>
          </w:tcPr>
          <w:p w14:paraId="36335C35" w14:textId="77777777" w:rsidR="00D70BB3" w:rsidRPr="00EC52D9" w:rsidRDefault="00D70BB3" w:rsidP="00967F65">
            <w:pPr>
              <w:widowControl w:val="0"/>
              <w:spacing w:before="20" w:after="20"/>
              <w:jc w:val="both"/>
              <w:rPr>
                <w:rFonts w:eastAsia="Times New Roman"/>
                <w:bCs/>
                <w:i/>
                <w:iCs/>
                <w:sz w:val="28"/>
                <w:szCs w:val="28"/>
              </w:rPr>
            </w:pPr>
            <w:r w:rsidRPr="00EC52D9">
              <w:rPr>
                <w:rFonts w:eastAsia="Times New Roman"/>
                <w:bCs/>
                <w:i/>
                <w:iCs/>
                <w:sz w:val="28"/>
                <w:szCs w:val="28"/>
              </w:rPr>
              <w:t>Công tác tuyên truyền CCHC</w:t>
            </w:r>
          </w:p>
        </w:tc>
        <w:tc>
          <w:tcPr>
            <w:tcW w:w="1237" w:type="dxa"/>
            <w:vAlign w:val="center"/>
          </w:tcPr>
          <w:p w14:paraId="36335C36" w14:textId="77777777" w:rsidR="00D70BB3" w:rsidRPr="00EC52D9" w:rsidRDefault="00491067" w:rsidP="00967F65">
            <w:pPr>
              <w:widowControl w:val="0"/>
              <w:spacing w:before="20" w:after="20"/>
              <w:jc w:val="center"/>
              <w:rPr>
                <w:rFonts w:eastAsia="Times New Roman"/>
                <w:bCs/>
                <w:i/>
                <w:iCs/>
                <w:sz w:val="28"/>
                <w:szCs w:val="28"/>
              </w:rPr>
            </w:pPr>
            <w:r>
              <w:rPr>
                <w:rFonts w:eastAsia="Times New Roman"/>
                <w:bCs/>
                <w:i/>
                <w:iCs/>
                <w:sz w:val="28"/>
                <w:szCs w:val="28"/>
              </w:rPr>
              <w:t>1</w:t>
            </w:r>
          </w:p>
        </w:tc>
        <w:tc>
          <w:tcPr>
            <w:tcW w:w="1176" w:type="dxa"/>
          </w:tcPr>
          <w:p w14:paraId="36335C37" w14:textId="77777777" w:rsidR="00D70BB3" w:rsidRPr="00491067" w:rsidRDefault="00491067" w:rsidP="00491067">
            <w:pPr>
              <w:widowControl w:val="0"/>
              <w:spacing w:before="20" w:after="20"/>
              <w:jc w:val="center"/>
              <w:rPr>
                <w:rFonts w:eastAsia="Times New Roman"/>
                <w:bCs/>
                <w:sz w:val="28"/>
                <w:szCs w:val="28"/>
              </w:rPr>
            </w:pPr>
            <w:r w:rsidRPr="00491067">
              <w:rPr>
                <w:rFonts w:eastAsia="Times New Roman"/>
                <w:bCs/>
                <w:sz w:val="28"/>
                <w:szCs w:val="28"/>
              </w:rPr>
              <w:t>1</w:t>
            </w:r>
          </w:p>
        </w:tc>
        <w:tc>
          <w:tcPr>
            <w:tcW w:w="1176" w:type="dxa"/>
          </w:tcPr>
          <w:p w14:paraId="36335C38" w14:textId="77777777" w:rsidR="00D70BB3" w:rsidRPr="00EC52D9" w:rsidRDefault="00D70BB3" w:rsidP="00967F65">
            <w:pPr>
              <w:rPr>
                <w:sz w:val="28"/>
                <w:szCs w:val="28"/>
              </w:rPr>
            </w:pPr>
          </w:p>
        </w:tc>
      </w:tr>
      <w:tr w:rsidR="00D70BB3" w14:paraId="36335C41" w14:textId="77777777" w:rsidTr="00967F65">
        <w:tc>
          <w:tcPr>
            <w:tcW w:w="875" w:type="dxa"/>
            <w:vAlign w:val="center"/>
          </w:tcPr>
          <w:p w14:paraId="36335C3A" w14:textId="77777777" w:rsidR="00D70BB3" w:rsidRPr="00EC52D9" w:rsidRDefault="00D70BB3" w:rsidP="00967F65">
            <w:pPr>
              <w:widowControl w:val="0"/>
              <w:spacing w:before="20" w:after="20"/>
              <w:rPr>
                <w:rFonts w:eastAsia="Times New Roman"/>
                <w:bCs/>
                <w:i/>
                <w:iCs/>
                <w:sz w:val="28"/>
                <w:szCs w:val="28"/>
              </w:rPr>
            </w:pPr>
            <w:r w:rsidRPr="00EC52D9">
              <w:rPr>
                <w:rFonts w:eastAsia="Times New Roman"/>
                <w:bCs/>
                <w:i/>
                <w:iCs/>
                <w:sz w:val="28"/>
                <w:szCs w:val="28"/>
              </w:rPr>
              <w:t>1.5</w:t>
            </w:r>
          </w:p>
        </w:tc>
        <w:tc>
          <w:tcPr>
            <w:tcW w:w="4553" w:type="dxa"/>
            <w:vAlign w:val="center"/>
          </w:tcPr>
          <w:p w14:paraId="36335C3B" w14:textId="77777777" w:rsidR="00D70BB3" w:rsidRPr="00EC52D9" w:rsidRDefault="00D70BB3" w:rsidP="00967F65">
            <w:pPr>
              <w:widowControl w:val="0"/>
              <w:spacing w:before="20" w:after="20"/>
              <w:jc w:val="both"/>
              <w:rPr>
                <w:rFonts w:eastAsia="Times New Roman"/>
                <w:bCs/>
                <w:i/>
                <w:iCs/>
                <w:sz w:val="28"/>
                <w:szCs w:val="28"/>
              </w:rPr>
            </w:pPr>
            <w:r w:rsidRPr="00EC52D9">
              <w:rPr>
                <w:rFonts w:eastAsia="Times New Roman"/>
                <w:bCs/>
                <w:i/>
                <w:iCs/>
                <w:sz w:val="28"/>
                <w:szCs w:val="28"/>
              </w:rPr>
              <w:t>Sáng kiến hoặc giải pháp mới trong cải cách hành chính</w:t>
            </w:r>
          </w:p>
        </w:tc>
        <w:tc>
          <w:tcPr>
            <w:tcW w:w="1237" w:type="dxa"/>
            <w:vAlign w:val="center"/>
          </w:tcPr>
          <w:p w14:paraId="36335C3C" w14:textId="77777777" w:rsidR="00D70BB3" w:rsidRPr="00EC52D9" w:rsidRDefault="00491067" w:rsidP="00967F65">
            <w:pPr>
              <w:widowControl w:val="0"/>
              <w:spacing w:before="20" w:after="20"/>
              <w:jc w:val="center"/>
              <w:rPr>
                <w:rFonts w:eastAsia="Times New Roman"/>
                <w:bCs/>
                <w:i/>
                <w:iCs/>
                <w:sz w:val="28"/>
                <w:szCs w:val="28"/>
              </w:rPr>
            </w:pPr>
            <w:r>
              <w:rPr>
                <w:rFonts w:eastAsia="Times New Roman"/>
                <w:bCs/>
                <w:i/>
                <w:iCs/>
                <w:sz w:val="28"/>
                <w:szCs w:val="28"/>
              </w:rPr>
              <w:t>2</w:t>
            </w:r>
          </w:p>
        </w:tc>
        <w:tc>
          <w:tcPr>
            <w:tcW w:w="1176" w:type="dxa"/>
          </w:tcPr>
          <w:p w14:paraId="36335C3D" w14:textId="77777777" w:rsidR="00491067" w:rsidRPr="00491067" w:rsidRDefault="00491067" w:rsidP="00491067">
            <w:pPr>
              <w:widowControl w:val="0"/>
              <w:spacing w:before="20" w:after="20"/>
              <w:jc w:val="center"/>
              <w:rPr>
                <w:rFonts w:eastAsia="Times New Roman"/>
                <w:bCs/>
                <w:sz w:val="12"/>
                <w:szCs w:val="28"/>
              </w:rPr>
            </w:pPr>
          </w:p>
          <w:p w14:paraId="36335C3E" w14:textId="77777777" w:rsidR="00D70BB3" w:rsidRPr="00491067" w:rsidRDefault="00491067" w:rsidP="00491067">
            <w:pPr>
              <w:widowControl w:val="0"/>
              <w:spacing w:before="20" w:after="20"/>
              <w:jc w:val="center"/>
              <w:rPr>
                <w:rFonts w:eastAsia="Times New Roman"/>
                <w:bCs/>
                <w:sz w:val="28"/>
                <w:szCs w:val="28"/>
              </w:rPr>
            </w:pPr>
            <w:r w:rsidRPr="00491067">
              <w:rPr>
                <w:rFonts w:eastAsia="Times New Roman"/>
                <w:bCs/>
                <w:sz w:val="28"/>
                <w:szCs w:val="28"/>
              </w:rPr>
              <w:t>1.5</w:t>
            </w:r>
          </w:p>
        </w:tc>
        <w:tc>
          <w:tcPr>
            <w:tcW w:w="1176" w:type="dxa"/>
          </w:tcPr>
          <w:p w14:paraId="36335C3F" w14:textId="77777777" w:rsidR="00E62CB4" w:rsidRPr="00E62CB4" w:rsidRDefault="00E62CB4" w:rsidP="00E62CB4">
            <w:pPr>
              <w:jc w:val="center"/>
              <w:rPr>
                <w:sz w:val="16"/>
                <w:szCs w:val="28"/>
              </w:rPr>
            </w:pPr>
          </w:p>
          <w:p w14:paraId="36335C40" w14:textId="77777777" w:rsidR="00D70BB3" w:rsidRPr="00FF56FF" w:rsidRDefault="00FF56FF" w:rsidP="00FF56FF">
            <w:pPr>
              <w:jc w:val="center"/>
              <w:rPr>
                <w:sz w:val="28"/>
                <w:szCs w:val="28"/>
              </w:rPr>
            </w:pPr>
            <w:r w:rsidRPr="00FF56FF">
              <w:rPr>
                <w:sz w:val="28"/>
                <w:szCs w:val="28"/>
              </w:rPr>
              <w:t>-</w:t>
            </w:r>
            <w:r>
              <w:rPr>
                <w:sz w:val="28"/>
                <w:szCs w:val="28"/>
              </w:rPr>
              <w:t xml:space="preserve"> </w:t>
            </w:r>
            <w:r w:rsidR="00E62CB4" w:rsidRPr="00FF56FF">
              <w:rPr>
                <w:sz w:val="28"/>
                <w:szCs w:val="28"/>
              </w:rPr>
              <w:t>0.5</w:t>
            </w:r>
          </w:p>
        </w:tc>
      </w:tr>
      <w:tr w:rsidR="00D70BB3" w14:paraId="36335C49" w14:textId="77777777" w:rsidTr="00967F65">
        <w:tc>
          <w:tcPr>
            <w:tcW w:w="875" w:type="dxa"/>
            <w:vAlign w:val="center"/>
          </w:tcPr>
          <w:p w14:paraId="36335C42" w14:textId="77777777" w:rsidR="00D70BB3" w:rsidRPr="00EC52D9" w:rsidRDefault="00D70BB3" w:rsidP="00967F65">
            <w:pPr>
              <w:widowControl w:val="0"/>
              <w:spacing w:before="20" w:after="20"/>
              <w:rPr>
                <w:rFonts w:eastAsia="Times New Roman"/>
                <w:bCs/>
                <w:i/>
                <w:iCs/>
                <w:sz w:val="28"/>
                <w:szCs w:val="28"/>
              </w:rPr>
            </w:pPr>
            <w:r w:rsidRPr="00EC52D9">
              <w:rPr>
                <w:rFonts w:eastAsia="Times New Roman"/>
                <w:bCs/>
                <w:i/>
                <w:iCs/>
                <w:sz w:val="28"/>
                <w:szCs w:val="28"/>
              </w:rPr>
              <w:t>1.6</w:t>
            </w:r>
          </w:p>
        </w:tc>
        <w:tc>
          <w:tcPr>
            <w:tcW w:w="4553" w:type="dxa"/>
            <w:vAlign w:val="center"/>
          </w:tcPr>
          <w:p w14:paraId="36335C43" w14:textId="77777777" w:rsidR="00D70BB3" w:rsidRPr="00EC52D9" w:rsidRDefault="00D70BB3" w:rsidP="00967F65">
            <w:pPr>
              <w:widowControl w:val="0"/>
              <w:spacing w:before="20" w:after="20"/>
              <w:jc w:val="both"/>
              <w:rPr>
                <w:rFonts w:eastAsia="Times New Roman"/>
                <w:bCs/>
                <w:i/>
                <w:iCs/>
                <w:spacing w:val="-4"/>
                <w:sz w:val="28"/>
                <w:szCs w:val="28"/>
              </w:rPr>
            </w:pPr>
            <w:r w:rsidRPr="00EC52D9">
              <w:rPr>
                <w:rFonts w:eastAsia="Times New Roman"/>
                <w:bCs/>
                <w:i/>
                <w:iCs/>
                <w:spacing w:val="-4"/>
                <w:sz w:val="28"/>
                <w:szCs w:val="28"/>
              </w:rPr>
              <w:t>Thực hiện các nhiệm vụ được Chính phủ, Thủ tướng Chính phủ giao</w:t>
            </w:r>
          </w:p>
        </w:tc>
        <w:tc>
          <w:tcPr>
            <w:tcW w:w="1237" w:type="dxa"/>
            <w:vAlign w:val="center"/>
          </w:tcPr>
          <w:p w14:paraId="36335C44" w14:textId="77777777" w:rsidR="00D70BB3" w:rsidRPr="00EC52D9" w:rsidRDefault="00491067" w:rsidP="00967F65">
            <w:pPr>
              <w:widowControl w:val="0"/>
              <w:spacing w:before="20" w:after="20"/>
              <w:jc w:val="center"/>
              <w:rPr>
                <w:rFonts w:eastAsia="Times New Roman"/>
                <w:bCs/>
                <w:i/>
                <w:iCs/>
                <w:sz w:val="28"/>
                <w:szCs w:val="28"/>
              </w:rPr>
            </w:pPr>
            <w:r>
              <w:rPr>
                <w:rFonts w:eastAsia="Times New Roman"/>
                <w:bCs/>
                <w:i/>
                <w:iCs/>
                <w:sz w:val="28"/>
                <w:szCs w:val="28"/>
              </w:rPr>
              <w:t>1.5</w:t>
            </w:r>
          </w:p>
        </w:tc>
        <w:tc>
          <w:tcPr>
            <w:tcW w:w="1176" w:type="dxa"/>
          </w:tcPr>
          <w:p w14:paraId="36335C45" w14:textId="77777777" w:rsidR="00491067" w:rsidRPr="00491067" w:rsidRDefault="00491067" w:rsidP="00491067">
            <w:pPr>
              <w:widowControl w:val="0"/>
              <w:spacing w:before="20" w:after="20"/>
              <w:jc w:val="center"/>
              <w:rPr>
                <w:rFonts w:eastAsia="Times New Roman"/>
                <w:bCs/>
                <w:sz w:val="12"/>
                <w:szCs w:val="28"/>
              </w:rPr>
            </w:pPr>
          </w:p>
          <w:p w14:paraId="36335C46" w14:textId="77777777" w:rsidR="00D70BB3" w:rsidRPr="00491067" w:rsidRDefault="00491067" w:rsidP="00491067">
            <w:pPr>
              <w:widowControl w:val="0"/>
              <w:spacing w:before="20" w:after="20"/>
              <w:jc w:val="center"/>
              <w:rPr>
                <w:rFonts w:eastAsia="Times New Roman"/>
                <w:bCs/>
                <w:sz w:val="28"/>
                <w:szCs w:val="28"/>
              </w:rPr>
            </w:pPr>
            <w:r w:rsidRPr="00491067">
              <w:rPr>
                <w:rFonts w:eastAsia="Times New Roman"/>
                <w:bCs/>
                <w:sz w:val="28"/>
                <w:szCs w:val="28"/>
              </w:rPr>
              <w:t>1</w:t>
            </w:r>
          </w:p>
        </w:tc>
        <w:tc>
          <w:tcPr>
            <w:tcW w:w="1176" w:type="dxa"/>
          </w:tcPr>
          <w:p w14:paraId="36335C47" w14:textId="77777777" w:rsidR="00E62CB4" w:rsidRPr="00E62CB4" w:rsidRDefault="00E62CB4" w:rsidP="00E62CB4">
            <w:pPr>
              <w:jc w:val="center"/>
              <w:rPr>
                <w:sz w:val="14"/>
                <w:szCs w:val="28"/>
              </w:rPr>
            </w:pPr>
          </w:p>
          <w:p w14:paraId="36335C48" w14:textId="77777777" w:rsidR="00D70BB3" w:rsidRPr="00EC52D9" w:rsidRDefault="00FF56FF" w:rsidP="00E62CB4">
            <w:pPr>
              <w:jc w:val="center"/>
              <w:rPr>
                <w:sz w:val="28"/>
                <w:szCs w:val="28"/>
              </w:rPr>
            </w:pPr>
            <w:r w:rsidRPr="00FF56FF">
              <w:rPr>
                <w:sz w:val="28"/>
                <w:szCs w:val="28"/>
              </w:rPr>
              <w:t>-</w:t>
            </w:r>
            <w:r>
              <w:rPr>
                <w:sz w:val="28"/>
                <w:szCs w:val="28"/>
              </w:rPr>
              <w:t xml:space="preserve"> </w:t>
            </w:r>
            <w:r w:rsidRPr="00FF56FF">
              <w:rPr>
                <w:sz w:val="28"/>
                <w:szCs w:val="28"/>
              </w:rPr>
              <w:t>0.5</w:t>
            </w:r>
          </w:p>
        </w:tc>
      </w:tr>
    </w:tbl>
    <w:p w14:paraId="36335C4B" w14:textId="753DBD4F" w:rsidR="001F5E8B" w:rsidRDefault="001F5E8B" w:rsidP="00CD5D4A">
      <w:pPr>
        <w:spacing w:before="120" w:after="120"/>
        <w:ind w:firstLine="567"/>
        <w:jc w:val="both"/>
        <w:rPr>
          <w:b/>
          <w:sz w:val="28"/>
          <w:szCs w:val="28"/>
        </w:rPr>
      </w:pPr>
      <w:r w:rsidRPr="00234E53">
        <w:rPr>
          <w:b/>
          <w:sz w:val="28"/>
          <w:szCs w:val="28"/>
        </w:rPr>
        <w:t>- Điể</w:t>
      </w:r>
      <w:r w:rsidR="00B94174">
        <w:rPr>
          <w:b/>
          <w:sz w:val="28"/>
          <w:szCs w:val="28"/>
        </w:rPr>
        <w:t xml:space="preserve">m đạt được: </w:t>
      </w:r>
      <w:r w:rsidR="007634E2">
        <w:rPr>
          <w:b/>
          <w:sz w:val="28"/>
          <w:szCs w:val="28"/>
        </w:rPr>
        <w:t xml:space="preserve">7.4 </w:t>
      </w:r>
      <w:r w:rsidRPr="00234E53">
        <w:rPr>
          <w:b/>
          <w:sz w:val="28"/>
          <w:szCs w:val="28"/>
        </w:rPr>
        <w:t xml:space="preserve">điểm, </w:t>
      </w:r>
      <w:r w:rsidR="003535BD">
        <w:rPr>
          <w:b/>
          <w:sz w:val="28"/>
          <w:szCs w:val="28"/>
        </w:rPr>
        <w:t>trừ</w:t>
      </w:r>
      <w:r w:rsidRPr="00234E53">
        <w:rPr>
          <w:b/>
          <w:sz w:val="28"/>
          <w:szCs w:val="28"/>
        </w:rPr>
        <w:t xml:space="preserve">: </w:t>
      </w:r>
      <w:r w:rsidR="007634E2">
        <w:rPr>
          <w:b/>
          <w:sz w:val="28"/>
          <w:szCs w:val="28"/>
        </w:rPr>
        <w:t>1.1</w:t>
      </w:r>
      <w:r w:rsidRPr="00234E53">
        <w:rPr>
          <w:b/>
          <w:sz w:val="28"/>
          <w:szCs w:val="28"/>
        </w:rPr>
        <w:t xml:space="preserve"> điểm.</w:t>
      </w:r>
    </w:p>
    <w:p w14:paraId="36335C4C" w14:textId="77777777" w:rsidR="003535BD" w:rsidRPr="00FE1316" w:rsidRDefault="003535BD" w:rsidP="00CD5D4A">
      <w:pPr>
        <w:spacing w:before="120" w:after="120"/>
        <w:ind w:firstLine="567"/>
        <w:jc w:val="both"/>
        <w:rPr>
          <w:b/>
          <w:sz w:val="28"/>
          <w:szCs w:val="28"/>
        </w:rPr>
      </w:pPr>
      <w:r w:rsidRPr="00FE1316">
        <w:rPr>
          <w:b/>
          <w:sz w:val="28"/>
          <w:szCs w:val="28"/>
        </w:rPr>
        <w:t xml:space="preserve">b) Những tiêu chí mất điểm </w:t>
      </w:r>
      <w:r>
        <w:rPr>
          <w:b/>
          <w:sz w:val="28"/>
          <w:szCs w:val="28"/>
        </w:rPr>
        <w:t>tại</w:t>
      </w:r>
      <w:r w:rsidRPr="00FE1316">
        <w:rPr>
          <w:b/>
          <w:sz w:val="28"/>
          <w:szCs w:val="28"/>
        </w:rPr>
        <w:t xml:space="preserve"> lĩnh vực này:</w:t>
      </w:r>
    </w:p>
    <w:p w14:paraId="36335C4D" w14:textId="77777777" w:rsidR="006B1622" w:rsidRPr="008B0A9B" w:rsidRDefault="006B1622" w:rsidP="00CD5D4A">
      <w:pPr>
        <w:spacing w:before="120" w:after="120"/>
        <w:ind w:firstLine="567"/>
        <w:jc w:val="both"/>
        <w:rPr>
          <w:bCs/>
          <w:i/>
          <w:sz w:val="28"/>
          <w:szCs w:val="24"/>
          <w:u w:val="single"/>
        </w:rPr>
      </w:pPr>
      <w:r w:rsidRPr="008B0A9B">
        <w:rPr>
          <w:bCs/>
          <w:i/>
          <w:sz w:val="28"/>
          <w:szCs w:val="24"/>
          <w:u w:val="single"/>
        </w:rPr>
        <w:t>-</w:t>
      </w:r>
      <w:r w:rsidR="003535BD" w:rsidRPr="008B0A9B">
        <w:rPr>
          <w:bCs/>
          <w:i/>
          <w:sz w:val="28"/>
          <w:szCs w:val="24"/>
          <w:u w:val="single"/>
        </w:rPr>
        <w:t xml:space="preserve">Tiêu chí </w:t>
      </w:r>
      <w:r w:rsidR="007634E2">
        <w:rPr>
          <w:bCs/>
          <w:i/>
          <w:sz w:val="28"/>
          <w:szCs w:val="24"/>
          <w:u w:val="single"/>
        </w:rPr>
        <w:t>1.5</w:t>
      </w:r>
      <w:r w:rsidR="003535BD" w:rsidRPr="008B0A9B">
        <w:rPr>
          <w:bCs/>
          <w:i/>
          <w:sz w:val="28"/>
          <w:szCs w:val="24"/>
          <w:u w:val="single"/>
        </w:rPr>
        <w:t xml:space="preserve">: </w:t>
      </w:r>
      <w:r w:rsidR="007634E2">
        <w:rPr>
          <w:bCs/>
          <w:i/>
          <w:sz w:val="28"/>
          <w:szCs w:val="24"/>
          <w:u w:val="single"/>
        </w:rPr>
        <w:t>Sáng kiến hoặc giải pháp mới trong cải cách hành chính</w:t>
      </w:r>
      <w:r w:rsidR="00B94174">
        <w:rPr>
          <w:bCs/>
          <w:i/>
          <w:sz w:val="28"/>
          <w:szCs w:val="24"/>
          <w:u w:val="single"/>
        </w:rPr>
        <w:t>, đạt 1.5 điểm, trừ 0.5 điểm.</w:t>
      </w:r>
    </w:p>
    <w:p w14:paraId="36335C4E" w14:textId="77777777" w:rsidR="004D71FF" w:rsidRDefault="0003779F" w:rsidP="00CD5D4A">
      <w:pPr>
        <w:spacing w:before="120" w:after="120"/>
        <w:ind w:firstLine="567"/>
        <w:jc w:val="both"/>
        <w:rPr>
          <w:iCs/>
          <w:sz w:val="28"/>
          <w:szCs w:val="24"/>
        </w:rPr>
      </w:pPr>
      <w:r w:rsidRPr="00387C98">
        <w:rPr>
          <w:bCs/>
          <w:sz w:val="28"/>
          <w:szCs w:val="24"/>
        </w:rPr>
        <w:t xml:space="preserve">+ </w:t>
      </w:r>
      <w:r w:rsidR="00B94174">
        <w:rPr>
          <w:bCs/>
          <w:sz w:val="28"/>
          <w:szCs w:val="24"/>
        </w:rPr>
        <w:t>Nguyên nhân</w:t>
      </w:r>
      <w:r w:rsidR="003535BD" w:rsidRPr="00387C98">
        <w:rPr>
          <w:bCs/>
          <w:sz w:val="28"/>
          <w:szCs w:val="24"/>
        </w:rPr>
        <w:t>:</w:t>
      </w:r>
      <w:r w:rsidR="00B94174">
        <w:rPr>
          <w:bCs/>
          <w:sz w:val="28"/>
          <w:szCs w:val="24"/>
        </w:rPr>
        <w:t xml:space="preserve"> Theo quy định, địa phương</w:t>
      </w:r>
      <w:r w:rsidR="00DB359C">
        <w:rPr>
          <w:bCs/>
          <w:sz w:val="28"/>
          <w:szCs w:val="24"/>
        </w:rPr>
        <w:t xml:space="preserve"> có từ 3 sáng kiến được công nhận mới đạt điểm tối đa là 2 điểm,</w:t>
      </w:r>
      <w:r w:rsidR="007634E2">
        <w:rPr>
          <w:bCs/>
          <w:sz w:val="28"/>
          <w:szCs w:val="24"/>
        </w:rPr>
        <w:t xml:space="preserve"> </w:t>
      </w:r>
      <w:r w:rsidR="003B2BD4">
        <w:rPr>
          <w:bCs/>
          <w:sz w:val="28"/>
          <w:szCs w:val="24"/>
        </w:rPr>
        <w:t>t</w:t>
      </w:r>
      <w:r w:rsidR="00B94174">
        <w:rPr>
          <w:bCs/>
          <w:sz w:val="28"/>
          <w:szCs w:val="24"/>
        </w:rPr>
        <w:t>ỉnh Quảng Nam</w:t>
      </w:r>
      <w:r w:rsidR="007634E2">
        <w:rPr>
          <w:iCs/>
          <w:sz w:val="28"/>
          <w:szCs w:val="24"/>
        </w:rPr>
        <w:t xml:space="preserve"> có 2 sáng kiến được</w:t>
      </w:r>
      <w:r w:rsidR="00B94174">
        <w:rPr>
          <w:iCs/>
          <w:sz w:val="28"/>
          <w:szCs w:val="24"/>
        </w:rPr>
        <w:t xml:space="preserve"> Hội đồng thẩm định</w:t>
      </w:r>
      <w:r w:rsidR="007634E2">
        <w:rPr>
          <w:iCs/>
          <w:sz w:val="28"/>
          <w:szCs w:val="24"/>
        </w:rPr>
        <w:t xml:space="preserve"> </w:t>
      </w:r>
      <w:r w:rsidR="00DB359C">
        <w:rPr>
          <w:iCs/>
          <w:sz w:val="28"/>
          <w:szCs w:val="24"/>
        </w:rPr>
        <w:t xml:space="preserve">công </w:t>
      </w:r>
      <w:r w:rsidR="007634E2">
        <w:rPr>
          <w:iCs/>
          <w:sz w:val="28"/>
          <w:szCs w:val="24"/>
        </w:rPr>
        <w:t>nhận</w:t>
      </w:r>
      <w:r w:rsidR="003B2BD4">
        <w:rPr>
          <w:iCs/>
          <w:sz w:val="28"/>
          <w:szCs w:val="24"/>
        </w:rPr>
        <w:t xml:space="preserve"> nên </w:t>
      </w:r>
      <w:r w:rsidR="007634E2">
        <w:rPr>
          <w:iCs/>
          <w:sz w:val="28"/>
          <w:szCs w:val="24"/>
        </w:rPr>
        <w:t>đạt</w:t>
      </w:r>
      <w:r w:rsidR="003B2BD4">
        <w:rPr>
          <w:iCs/>
          <w:sz w:val="28"/>
          <w:szCs w:val="24"/>
        </w:rPr>
        <w:t xml:space="preserve"> 1.5</w:t>
      </w:r>
      <w:r w:rsidR="007634E2">
        <w:rPr>
          <w:iCs/>
          <w:sz w:val="28"/>
          <w:szCs w:val="24"/>
        </w:rPr>
        <w:t xml:space="preserve"> điểm</w:t>
      </w:r>
      <w:r w:rsidR="003B2BD4">
        <w:rPr>
          <w:iCs/>
          <w:sz w:val="28"/>
          <w:szCs w:val="24"/>
        </w:rPr>
        <w:t>, cụ thể</w:t>
      </w:r>
      <w:r w:rsidR="007634E2">
        <w:rPr>
          <w:iCs/>
          <w:sz w:val="28"/>
          <w:szCs w:val="24"/>
        </w:rPr>
        <w:t xml:space="preserve"> là: (1) Đề án thí điểm chuyển giao một số nhiệm vụ hành chính công qua dịch vụ Bưu chính công ích trên địa bàn tỉnh; (2) </w:t>
      </w:r>
      <w:r w:rsidR="00DB359C">
        <w:rPr>
          <w:iCs/>
          <w:sz w:val="28"/>
          <w:szCs w:val="24"/>
        </w:rPr>
        <w:t>Quy định đánh giá, xếp loại mức độ hoàn thành nhiệm vụ của các sở, ban, ngành, đơn vị sự nghiệp công lập trực thuộc UBND tỉnh tại Quyết định số 2538/QĐ-UBND ngày 7/</w:t>
      </w:r>
      <w:r w:rsidR="003B2BD4">
        <w:rPr>
          <w:iCs/>
          <w:sz w:val="28"/>
          <w:szCs w:val="24"/>
        </w:rPr>
        <w:t>8/2019.</w:t>
      </w:r>
    </w:p>
    <w:p w14:paraId="36335C4F" w14:textId="77777777" w:rsidR="004A487E" w:rsidRPr="003535BD" w:rsidRDefault="004A487E" w:rsidP="00CD5D4A">
      <w:pPr>
        <w:spacing w:before="120" w:after="120"/>
        <w:ind w:firstLine="567"/>
        <w:jc w:val="both"/>
        <w:rPr>
          <w:iCs/>
          <w:sz w:val="28"/>
          <w:szCs w:val="24"/>
        </w:rPr>
      </w:pPr>
      <w:r>
        <w:rPr>
          <w:iCs/>
          <w:sz w:val="28"/>
          <w:szCs w:val="24"/>
        </w:rPr>
        <w:t>- Cơ quan phụ trách theo dõi: Sở Nội vụ.</w:t>
      </w:r>
    </w:p>
    <w:p w14:paraId="36335C50" w14:textId="77777777" w:rsidR="006B1622" w:rsidRPr="008B0A9B" w:rsidRDefault="006B1622" w:rsidP="00CD5D4A">
      <w:pPr>
        <w:spacing w:before="120" w:after="120"/>
        <w:ind w:firstLine="567"/>
        <w:jc w:val="both"/>
        <w:rPr>
          <w:bCs/>
          <w:i/>
          <w:sz w:val="28"/>
          <w:szCs w:val="28"/>
          <w:u w:val="single"/>
        </w:rPr>
      </w:pPr>
      <w:r w:rsidRPr="008B0A9B">
        <w:rPr>
          <w:i/>
          <w:iCs/>
          <w:sz w:val="28"/>
          <w:szCs w:val="28"/>
          <w:u w:val="single"/>
        </w:rPr>
        <w:t>-</w:t>
      </w:r>
      <w:r w:rsidR="003535BD" w:rsidRPr="008B0A9B">
        <w:rPr>
          <w:i/>
          <w:iCs/>
          <w:sz w:val="28"/>
          <w:szCs w:val="28"/>
          <w:u w:val="single"/>
        </w:rPr>
        <w:t xml:space="preserve"> Tiêu chí </w:t>
      </w:r>
      <w:r w:rsidR="00BA7D56" w:rsidRPr="008B0A9B">
        <w:rPr>
          <w:i/>
          <w:iCs/>
          <w:sz w:val="28"/>
          <w:szCs w:val="28"/>
          <w:u w:val="single"/>
        </w:rPr>
        <w:t xml:space="preserve">1.6: </w:t>
      </w:r>
      <w:r w:rsidR="003535BD" w:rsidRPr="008B0A9B">
        <w:rPr>
          <w:bCs/>
          <w:i/>
          <w:sz w:val="28"/>
          <w:szCs w:val="28"/>
          <w:u w:val="single"/>
        </w:rPr>
        <w:t>Thực hiện các nhiệm vụ được Chính phủ, Thủ tướng Chính phủ giao</w:t>
      </w:r>
      <w:r w:rsidR="00B94174">
        <w:rPr>
          <w:bCs/>
          <w:i/>
          <w:sz w:val="28"/>
          <w:szCs w:val="28"/>
          <w:u w:val="single"/>
        </w:rPr>
        <w:t>, đạt 1 điểm, trừ 0.5 điểm.</w:t>
      </w:r>
    </w:p>
    <w:p w14:paraId="36335C51" w14:textId="6CF4CC7B" w:rsidR="00BA7D56" w:rsidRDefault="00C228EC" w:rsidP="00CD5D4A">
      <w:pPr>
        <w:spacing w:before="120" w:after="120"/>
        <w:ind w:firstLine="567"/>
        <w:jc w:val="both"/>
        <w:rPr>
          <w:iCs/>
          <w:sz w:val="28"/>
          <w:szCs w:val="24"/>
        </w:rPr>
      </w:pPr>
      <w:r w:rsidRPr="00387C98">
        <w:rPr>
          <w:iCs/>
          <w:sz w:val="28"/>
          <w:szCs w:val="24"/>
        </w:rPr>
        <w:lastRenderedPageBreak/>
        <w:t xml:space="preserve">+ </w:t>
      </w:r>
      <w:r w:rsidR="00B94174">
        <w:rPr>
          <w:iCs/>
          <w:sz w:val="28"/>
          <w:szCs w:val="24"/>
        </w:rPr>
        <w:t>Nguyên nhân</w:t>
      </w:r>
      <w:r w:rsidR="003535BD" w:rsidRPr="00387C98">
        <w:rPr>
          <w:iCs/>
          <w:sz w:val="28"/>
          <w:szCs w:val="24"/>
        </w:rPr>
        <w:t>:</w:t>
      </w:r>
      <w:r w:rsidR="00DB359C">
        <w:rPr>
          <w:iCs/>
          <w:sz w:val="28"/>
          <w:szCs w:val="24"/>
        </w:rPr>
        <w:t xml:space="preserve"> </w:t>
      </w:r>
      <w:r w:rsidR="00BA7D56" w:rsidRPr="003535BD">
        <w:rPr>
          <w:iCs/>
          <w:sz w:val="28"/>
          <w:szCs w:val="24"/>
        </w:rPr>
        <w:t xml:space="preserve">Theo </w:t>
      </w:r>
      <w:r w:rsidR="008D7CF3">
        <w:rPr>
          <w:iCs/>
          <w:sz w:val="28"/>
          <w:szCs w:val="24"/>
        </w:rPr>
        <w:t>B</w:t>
      </w:r>
      <w:r w:rsidR="00BA7D56" w:rsidRPr="003535BD">
        <w:rPr>
          <w:iCs/>
          <w:sz w:val="28"/>
          <w:szCs w:val="24"/>
        </w:rPr>
        <w:t xml:space="preserve">áo cáo </w:t>
      </w:r>
      <w:r w:rsidR="007634E2">
        <w:rPr>
          <w:iCs/>
          <w:sz w:val="28"/>
          <w:szCs w:val="24"/>
        </w:rPr>
        <w:t>số 11840/BC-VPVP ngày 28/12/2019 của Văn phòng Chính phủ, tỉnh Quảng Nam có 4 nhiệm vụ hoàn thành muộn so với thời gian quy định.</w:t>
      </w:r>
    </w:p>
    <w:p w14:paraId="36335C52" w14:textId="77777777" w:rsidR="004A487E" w:rsidRDefault="004A487E" w:rsidP="00CD5D4A">
      <w:pPr>
        <w:spacing w:before="120" w:after="120"/>
        <w:ind w:firstLine="567"/>
        <w:jc w:val="both"/>
        <w:rPr>
          <w:iCs/>
          <w:sz w:val="28"/>
          <w:szCs w:val="24"/>
        </w:rPr>
      </w:pPr>
      <w:r>
        <w:rPr>
          <w:iCs/>
          <w:sz w:val="28"/>
          <w:szCs w:val="24"/>
        </w:rPr>
        <w:t>- Cơ quan phụ trách theo dõi: Văn phòng UBND tỉnh.</w:t>
      </w:r>
    </w:p>
    <w:p w14:paraId="36335C53" w14:textId="77777777" w:rsidR="002078F6" w:rsidRDefault="002078F6" w:rsidP="00CD5D4A">
      <w:pPr>
        <w:spacing w:before="120" w:after="120"/>
        <w:ind w:firstLine="567"/>
        <w:jc w:val="both"/>
        <w:rPr>
          <w:b/>
          <w:sz w:val="28"/>
          <w:szCs w:val="28"/>
        </w:rPr>
      </w:pPr>
      <w:r>
        <w:rPr>
          <w:b/>
          <w:sz w:val="28"/>
          <w:szCs w:val="28"/>
        </w:rPr>
        <w:t>2.2</w:t>
      </w:r>
      <w:r w:rsidRPr="007D631A">
        <w:rPr>
          <w:b/>
          <w:sz w:val="28"/>
          <w:szCs w:val="28"/>
        </w:rPr>
        <w:t xml:space="preserve">. </w:t>
      </w:r>
      <w:r>
        <w:rPr>
          <w:b/>
          <w:sz w:val="28"/>
          <w:szCs w:val="28"/>
        </w:rPr>
        <w:t>Xây dựng và tổ chức thực hiện văn bản quy phạm pháp luật tại tỉnh</w:t>
      </w:r>
      <w:r w:rsidRPr="007D631A">
        <w:rPr>
          <w:b/>
          <w:sz w:val="28"/>
          <w:szCs w:val="28"/>
        </w:rPr>
        <w:t xml:space="preserve">: </w:t>
      </w:r>
    </w:p>
    <w:p w14:paraId="36335C54" w14:textId="77777777" w:rsidR="002078F6" w:rsidRDefault="002078F6" w:rsidP="00CD5D4A">
      <w:pPr>
        <w:spacing w:before="120" w:after="120"/>
        <w:ind w:firstLine="567"/>
        <w:jc w:val="both"/>
        <w:rPr>
          <w:b/>
          <w:bCs/>
          <w:sz w:val="28"/>
          <w:szCs w:val="28"/>
        </w:rPr>
      </w:pPr>
      <w:r w:rsidRPr="00D64E74">
        <w:rPr>
          <w:b/>
          <w:bCs/>
          <w:sz w:val="28"/>
          <w:szCs w:val="28"/>
        </w:rPr>
        <w:t xml:space="preserve">a) Quy định đánh giá tại </w:t>
      </w:r>
      <w:r>
        <w:rPr>
          <w:b/>
          <w:bCs/>
          <w:sz w:val="28"/>
          <w:szCs w:val="28"/>
        </w:rPr>
        <w:t>lĩnh vực</w:t>
      </w:r>
      <w:r w:rsidRPr="00D64E74">
        <w:rPr>
          <w:b/>
          <w:bCs/>
          <w:sz w:val="28"/>
          <w:szCs w:val="28"/>
        </w:rPr>
        <w:t xml:space="preserve"> này:</w:t>
      </w:r>
    </w:p>
    <w:p w14:paraId="36335C55" w14:textId="77777777" w:rsidR="00BD515B" w:rsidRDefault="00BD515B" w:rsidP="00CD5D4A">
      <w:pPr>
        <w:spacing w:before="120" w:after="120"/>
        <w:ind w:firstLine="567"/>
        <w:jc w:val="both"/>
        <w:rPr>
          <w:i/>
          <w:sz w:val="28"/>
          <w:szCs w:val="28"/>
        </w:rPr>
      </w:pPr>
      <w:r w:rsidRPr="002C0B32">
        <w:rPr>
          <w:bCs/>
          <w:i/>
          <w:sz w:val="28"/>
          <w:szCs w:val="28"/>
        </w:rPr>
        <w:t xml:space="preserve">Bảng 3: Kết quả điểm </w:t>
      </w:r>
      <w:r>
        <w:rPr>
          <w:bCs/>
          <w:i/>
          <w:sz w:val="28"/>
          <w:szCs w:val="28"/>
        </w:rPr>
        <w:t>lĩnh vực</w:t>
      </w:r>
      <w:r w:rsidR="00F743DD">
        <w:rPr>
          <w:bCs/>
          <w:i/>
          <w:sz w:val="28"/>
          <w:szCs w:val="28"/>
        </w:rPr>
        <w:t xml:space="preserve"> </w:t>
      </w:r>
      <w:r>
        <w:rPr>
          <w:bCs/>
          <w:i/>
          <w:sz w:val="28"/>
          <w:szCs w:val="28"/>
        </w:rPr>
        <w:t>x</w:t>
      </w:r>
      <w:r w:rsidRPr="002C0B32">
        <w:rPr>
          <w:i/>
          <w:sz w:val="28"/>
          <w:szCs w:val="28"/>
        </w:rPr>
        <w:t>ây dựng và tổ chức thực hiện văn bản quy phạm pháp luật tại tỉnh</w:t>
      </w:r>
    </w:p>
    <w:tbl>
      <w:tblPr>
        <w:tblStyle w:val="TableGrid"/>
        <w:tblW w:w="0" w:type="auto"/>
        <w:tblLook w:val="04A0" w:firstRow="1" w:lastRow="0" w:firstColumn="1" w:lastColumn="0" w:noHBand="0" w:noVBand="1"/>
      </w:tblPr>
      <w:tblGrid>
        <w:gridCol w:w="803"/>
        <w:gridCol w:w="4282"/>
        <w:gridCol w:w="1455"/>
        <w:gridCol w:w="1333"/>
        <w:gridCol w:w="1144"/>
      </w:tblGrid>
      <w:tr w:rsidR="00EC52D9" w14:paraId="36335C5B" w14:textId="77777777" w:rsidTr="00967F65">
        <w:tc>
          <w:tcPr>
            <w:tcW w:w="803" w:type="dxa"/>
            <w:vAlign w:val="center"/>
          </w:tcPr>
          <w:p w14:paraId="36335C56" w14:textId="77777777" w:rsidR="00EC52D9" w:rsidRPr="003535BD" w:rsidRDefault="00EC52D9" w:rsidP="00967F65">
            <w:pPr>
              <w:widowControl w:val="0"/>
              <w:spacing w:before="80" w:after="80"/>
              <w:jc w:val="center"/>
              <w:rPr>
                <w:b/>
                <w:bCs/>
                <w:sz w:val="28"/>
                <w:szCs w:val="28"/>
              </w:rPr>
            </w:pPr>
            <w:r w:rsidRPr="003535BD">
              <w:rPr>
                <w:b/>
                <w:bCs/>
                <w:sz w:val="28"/>
                <w:szCs w:val="28"/>
              </w:rPr>
              <w:t>STT</w:t>
            </w:r>
          </w:p>
        </w:tc>
        <w:tc>
          <w:tcPr>
            <w:tcW w:w="4282" w:type="dxa"/>
            <w:vAlign w:val="center"/>
          </w:tcPr>
          <w:p w14:paraId="36335C57" w14:textId="77777777" w:rsidR="00EC52D9" w:rsidRPr="003535BD" w:rsidRDefault="00EC52D9" w:rsidP="00967F65">
            <w:pPr>
              <w:widowControl w:val="0"/>
              <w:spacing w:before="80" w:after="80"/>
              <w:jc w:val="center"/>
              <w:rPr>
                <w:b/>
                <w:bCs/>
                <w:sz w:val="28"/>
                <w:szCs w:val="28"/>
              </w:rPr>
            </w:pPr>
            <w:r w:rsidRPr="003535BD">
              <w:rPr>
                <w:b/>
                <w:bCs/>
                <w:sz w:val="28"/>
                <w:szCs w:val="28"/>
              </w:rPr>
              <w:t>Lĩnh vực/Tiêu chí/Tiêu chí thành phần</w:t>
            </w:r>
          </w:p>
        </w:tc>
        <w:tc>
          <w:tcPr>
            <w:tcW w:w="1455" w:type="dxa"/>
            <w:vAlign w:val="center"/>
          </w:tcPr>
          <w:p w14:paraId="36335C58" w14:textId="77777777" w:rsidR="00EC52D9" w:rsidRPr="003535BD" w:rsidRDefault="00EC52D9" w:rsidP="00967F65">
            <w:pPr>
              <w:widowControl w:val="0"/>
              <w:spacing w:before="80" w:after="80"/>
              <w:jc w:val="center"/>
              <w:rPr>
                <w:b/>
                <w:bCs/>
                <w:sz w:val="28"/>
                <w:szCs w:val="28"/>
              </w:rPr>
            </w:pPr>
            <w:r w:rsidRPr="003535BD">
              <w:rPr>
                <w:b/>
                <w:bCs/>
                <w:sz w:val="28"/>
                <w:szCs w:val="28"/>
              </w:rPr>
              <w:t>Điểm chuẩn</w:t>
            </w:r>
          </w:p>
        </w:tc>
        <w:tc>
          <w:tcPr>
            <w:tcW w:w="1333" w:type="dxa"/>
            <w:vAlign w:val="center"/>
          </w:tcPr>
          <w:p w14:paraId="36335C59" w14:textId="77777777" w:rsidR="00EC52D9" w:rsidRPr="003535BD" w:rsidRDefault="00EC52D9" w:rsidP="00967F65">
            <w:pPr>
              <w:widowControl w:val="0"/>
              <w:spacing w:before="80" w:after="80"/>
              <w:jc w:val="center"/>
              <w:rPr>
                <w:b/>
                <w:iCs/>
                <w:sz w:val="28"/>
                <w:szCs w:val="28"/>
              </w:rPr>
            </w:pPr>
            <w:r w:rsidRPr="003535BD">
              <w:rPr>
                <w:b/>
                <w:iCs/>
                <w:sz w:val="28"/>
                <w:szCs w:val="28"/>
              </w:rPr>
              <w:t>Điểm thẩm định</w:t>
            </w:r>
          </w:p>
        </w:tc>
        <w:tc>
          <w:tcPr>
            <w:tcW w:w="1144" w:type="dxa"/>
            <w:vAlign w:val="center"/>
          </w:tcPr>
          <w:p w14:paraId="36335C5A" w14:textId="77777777" w:rsidR="00EC52D9" w:rsidRPr="003535BD" w:rsidRDefault="00EC52D9" w:rsidP="00967F65">
            <w:pPr>
              <w:widowControl w:val="0"/>
              <w:spacing w:before="80" w:after="80"/>
              <w:jc w:val="center"/>
              <w:rPr>
                <w:b/>
                <w:iCs/>
                <w:sz w:val="28"/>
                <w:szCs w:val="28"/>
              </w:rPr>
            </w:pPr>
            <w:r>
              <w:rPr>
                <w:b/>
                <w:iCs/>
                <w:sz w:val="28"/>
                <w:szCs w:val="28"/>
              </w:rPr>
              <w:t>Điểm bị trừ</w:t>
            </w:r>
          </w:p>
        </w:tc>
      </w:tr>
      <w:tr w:rsidR="00EC52D9" w14:paraId="36335C63" w14:textId="77777777" w:rsidTr="00967F65">
        <w:tc>
          <w:tcPr>
            <w:tcW w:w="803" w:type="dxa"/>
            <w:vAlign w:val="center"/>
          </w:tcPr>
          <w:p w14:paraId="36335C5C" w14:textId="77777777" w:rsidR="00EC52D9" w:rsidRPr="00325894" w:rsidRDefault="00EC52D9" w:rsidP="00967F65">
            <w:pPr>
              <w:widowControl w:val="0"/>
              <w:spacing w:before="20" w:after="20"/>
              <w:rPr>
                <w:rFonts w:eastAsia="Times New Roman"/>
                <w:b/>
                <w:bCs/>
                <w:sz w:val="28"/>
                <w:szCs w:val="28"/>
              </w:rPr>
            </w:pPr>
            <w:r w:rsidRPr="00325894">
              <w:rPr>
                <w:rFonts w:eastAsia="Times New Roman"/>
                <w:b/>
                <w:bCs/>
                <w:sz w:val="28"/>
                <w:szCs w:val="28"/>
              </w:rPr>
              <w:t>2</w:t>
            </w:r>
          </w:p>
        </w:tc>
        <w:tc>
          <w:tcPr>
            <w:tcW w:w="4282" w:type="dxa"/>
            <w:vAlign w:val="center"/>
          </w:tcPr>
          <w:p w14:paraId="36335C5D" w14:textId="77777777" w:rsidR="00EC52D9" w:rsidRPr="00325894" w:rsidRDefault="00EC52D9" w:rsidP="00967F65">
            <w:pPr>
              <w:widowControl w:val="0"/>
              <w:spacing w:before="20" w:after="20"/>
              <w:jc w:val="both"/>
              <w:rPr>
                <w:rFonts w:eastAsia="Times New Roman"/>
                <w:b/>
                <w:bCs/>
                <w:sz w:val="28"/>
                <w:szCs w:val="28"/>
              </w:rPr>
            </w:pPr>
            <w:r w:rsidRPr="00325894">
              <w:rPr>
                <w:rFonts w:eastAsia="Times New Roman"/>
                <w:b/>
                <w:bCs/>
                <w:sz w:val="28"/>
                <w:szCs w:val="28"/>
              </w:rPr>
              <w:t>XÂY DỰNG VÀ TỔ CHỨC THỰC HIỆN VĂN BẢN QUY PHẠM PHÁP LUẬT TẠI TỈNH</w:t>
            </w:r>
          </w:p>
        </w:tc>
        <w:tc>
          <w:tcPr>
            <w:tcW w:w="1455" w:type="dxa"/>
            <w:vAlign w:val="center"/>
          </w:tcPr>
          <w:p w14:paraId="36335C5E" w14:textId="77777777" w:rsidR="00EC52D9" w:rsidRPr="00325894" w:rsidRDefault="00EC52D9" w:rsidP="00967F65">
            <w:pPr>
              <w:widowControl w:val="0"/>
              <w:spacing w:before="20" w:after="20"/>
              <w:jc w:val="center"/>
              <w:rPr>
                <w:rFonts w:eastAsia="Times New Roman"/>
                <w:b/>
                <w:bCs/>
                <w:sz w:val="28"/>
                <w:szCs w:val="28"/>
              </w:rPr>
            </w:pPr>
            <w:r w:rsidRPr="00325894">
              <w:rPr>
                <w:rFonts w:eastAsia="Times New Roman"/>
                <w:b/>
                <w:bCs/>
                <w:sz w:val="28"/>
                <w:szCs w:val="28"/>
              </w:rPr>
              <w:t>10.00</w:t>
            </w:r>
          </w:p>
        </w:tc>
        <w:tc>
          <w:tcPr>
            <w:tcW w:w="1333" w:type="dxa"/>
          </w:tcPr>
          <w:p w14:paraId="36335C5F" w14:textId="77777777" w:rsidR="005D7328" w:rsidRPr="00325894" w:rsidRDefault="005D7328" w:rsidP="00967F65">
            <w:pPr>
              <w:rPr>
                <w:b/>
                <w:sz w:val="28"/>
                <w:szCs w:val="28"/>
              </w:rPr>
            </w:pPr>
          </w:p>
          <w:p w14:paraId="36335C60" w14:textId="77777777" w:rsidR="00EC52D9" w:rsidRPr="00325894" w:rsidRDefault="005D7328" w:rsidP="005D7328">
            <w:pPr>
              <w:jc w:val="center"/>
              <w:rPr>
                <w:b/>
                <w:sz w:val="28"/>
                <w:szCs w:val="28"/>
              </w:rPr>
            </w:pPr>
            <w:r w:rsidRPr="00325894">
              <w:rPr>
                <w:b/>
                <w:sz w:val="28"/>
                <w:szCs w:val="28"/>
              </w:rPr>
              <w:t>8.57</w:t>
            </w:r>
          </w:p>
        </w:tc>
        <w:tc>
          <w:tcPr>
            <w:tcW w:w="1144" w:type="dxa"/>
          </w:tcPr>
          <w:p w14:paraId="36335C61" w14:textId="77777777" w:rsidR="004A487E" w:rsidRPr="00325894" w:rsidRDefault="004A487E" w:rsidP="00967F65">
            <w:pPr>
              <w:rPr>
                <w:b/>
                <w:sz w:val="28"/>
                <w:szCs w:val="28"/>
              </w:rPr>
            </w:pPr>
          </w:p>
          <w:p w14:paraId="36335C62" w14:textId="77777777" w:rsidR="00EC52D9" w:rsidRPr="00325894" w:rsidRDefault="004A487E" w:rsidP="00967F65">
            <w:pPr>
              <w:rPr>
                <w:b/>
                <w:sz w:val="28"/>
                <w:szCs w:val="28"/>
              </w:rPr>
            </w:pPr>
            <w:r w:rsidRPr="00325894">
              <w:rPr>
                <w:b/>
                <w:sz w:val="28"/>
                <w:szCs w:val="28"/>
              </w:rPr>
              <w:t>- 1.44</w:t>
            </w:r>
          </w:p>
        </w:tc>
      </w:tr>
      <w:tr w:rsidR="00EC52D9" w14:paraId="36335C69" w14:textId="77777777" w:rsidTr="00967F65">
        <w:tc>
          <w:tcPr>
            <w:tcW w:w="803" w:type="dxa"/>
            <w:vAlign w:val="center"/>
          </w:tcPr>
          <w:p w14:paraId="36335C64" w14:textId="77777777" w:rsidR="00EC52D9" w:rsidRPr="00325894" w:rsidRDefault="00EC52D9" w:rsidP="00967F65">
            <w:pPr>
              <w:widowControl w:val="0"/>
              <w:spacing w:before="20" w:after="20"/>
              <w:rPr>
                <w:rFonts w:eastAsia="Times New Roman"/>
                <w:b/>
                <w:bCs/>
                <w:i/>
                <w:iCs/>
                <w:sz w:val="28"/>
                <w:szCs w:val="28"/>
              </w:rPr>
            </w:pPr>
            <w:r w:rsidRPr="00325894">
              <w:rPr>
                <w:rFonts w:eastAsia="Times New Roman"/>
                <w:b/>
                <w:bCs/>
                <w:i/>
                <w:iCs/>
                <w:sz w:val="28"/>
                <w:szCs w:val="28"/>
              </w:rPr>
              <w:t>2.1</w:t>
            </w:r>
          </w:p>
        </w:tc>
        <w:tc>
          <w:tcPr>
            <w:tcW w:w="4282" w:type="dxa"/>
            <w:vAlign w:val="center"/>
          </w:tcPr>
          <w:p w14:paraId="36335C65" w14:textId="77777777" w:rsidR="00EC52D9" w:rsidRPr="00325894" w:rsidRDefault="00EC52D9" w:rsidP="00967F65">
            <w:pPr>
              <w:widowControl w:val="0"/>
              <w:spacing w:before="20" w:after="20"/>
              <w:jc w:val="both"/>
              <w:rPr>
                <w:rFonts w:eastAsia="Times New Roman"/>
                <w:b/>
                <w:bCs/>
                <w:i/>
                <w:iCs/>
                <w:sz w:val="28"/>
                <w:szCs w:val="28"/>
              </w:rPr>
            </w:pPr>
            <w:r w:rsidRPr="00325894">
              <w:rPr>
                <w:rFonts w:eastAsia="Times New Roman"/>
                <w:b/>
                <w:bCs/>
                <w:i/>
                <w:iCs/>
                <w:sz w:val="28"/>
                <w:szCs w:val="28"/>
              </w:rPr>
              <w:t>Theo dõi thi hành pháp luật (TDTHPL)</w:t>
            </w:r>
          </w:p>
        </w:tc>
        <w:tc>
          <w:tcPr>
            <w:tcW w:w="1455" w:type="dxa"/>
            <w:vAlign w:val="center"/>
          </w:tcPr>
          <w:p w14:paraId="36335C66" w14:textId="77777777" w:rsidR="00EC52D9" w:rsidRPr="00325894" w:rsidRDefault="00AF3243" w:rsidP="00967F65">
            <w:pPr>
              <w:widowControl w:val="0"/>
              <w:spacing w:before="20" w:after="20"/>
              <w:jc w:val="center"/>
              <w:rPr>
                <w:rFonts w:eastAsia="Times New Roman"/>
                <w:b/>
                <w:bCs/>
                <w:i/>
                <w:iCs/>
                <w:sz w:val="28"/>
                <w:szCs w:val="28"/>
              </w:rPr>
            </w:pPr>
            <w:r w:rsidRPr="00325894">
              <w:rPr>
                <w:rFonts w:eastAsia="Times New Roman"/>
                <w:b/>
                <w:bCs/>
                <w:i/>
                <w:iCs/>
                <w:sz w:val="28"/>
                <w:szCs w:val="28"/>
              </w:rPr>
              <w:t>2</w:t>
            </w:r>
          </w:p>
        </w:tc>
        <w:tc>
          <w:tcPr>
            <w:tcW w:w="1333" w:type="dxa"/>
          </w:tcPr>
          <w:p w14:paraId="36335C67" w14:textId="77777777" w:rsidR="00EC52D9" w:rsidRPr="00325894" w:rsidRDefault="00AF3243" w:rsidP="005D7328">
            <w:pPr>
              <w:jc w:val="center"/>
              <w:rPr>
                <w:b/>
                <w:sz w:val="28"/>
                <w:szCs w:val="28"/>
              </w:rPr>
            </w:pPr>
            <w:r w:rsidRPr="00325894">
              <w:rPr>
                <w:b/>
                <w:sz w:val="28"/>
                <w:szCs w:val="28"/>
              </w:rPr>
              <w:t>2</w:t>
            </w:r>
          </w:p>
        </w:tc>
        <w:tc>
          <w:tcPr>
            <w:tcW w:w="1144" w:type="dxa"/>
          </w:tcPr>
          <w:p w14:paraId="36335C68" w14:textId="77777777" w:rsidR="00EC52D9" w:rsidRPr="00325894" w:rsidRDefault="00EC52D9" w:rsidP="00967F65">
            <w:pPr>
              <w:rPr>
                <w:b/>
                <w:sz w:val="28"/>
                <w:szCs w:val="28"/>
              </w:rPr>
            </w:pPr>
          </w:p>
        </w:tc>
      </w:tr>
      <w:tr w:rsidR="00EC52D9" w14:paraId="36335C6F" w14:textId="77777777" w:rsidTr="00967F65">
        <w:tc>
          <w:tcPr>
            <w:tcW w:w="803" w:type="dxa"/>
            <w:vAlign w:val="center"/>
          </w:tcPr>
          <w:p w14:paraId="36335C6A" w14:textId="77777777" w:rsidR="00EC52D9" w:rsidRPr="00325894" w:rsidRDefault="00EC52D9" w:rsidP="00967F65">
            <w:pPr>
              <w:widowControl w:val="0"/>
              <w:spacing w:before="20" w:after="20"/>
              <w:rPr>
                <w:rFonts w:eastAsia="Times New Roman"/>
                <w:b/>
                <w:bCs/>
                <w:i/>
                <w:iCs/>
                <w:sz w:val="28"/>
                <w:szCs w:val="28"/>
              </w:rPr>
            </w:pPr>
            <w:r w:rsidRPr="00325894">
              <w:rPr>
                <w:rFonts w:eastAsia="Times New Roman"/>
                <w:b/>
                <w:bCs/>
                <w:i/>
                <w:iCs/>
                <w:sz w:val="28"/>
                <w:szCs w:val="28"/>
              </w:rPr>
              <w:t>2.2</w:t>
            </w:r>
          </w:p>
        </w:tc>
        <w:tc>
          <w:tcPr>
            <w:tcW w:w="4282" w:type="dxa"/>
            <w:vAlign w:val="center"/>
          </w:tcPr>
          <w:p w14:paraId="36335C6B" w14:textId="77777777" w:rsidR="00EC52D9" w:rsidRPr="00325894" w:rsidRDefault="00EC52D9" w:rsidP="00967F65">
            <w:pPr>
              <w:widowControl w:val="0"/>
              <w:spacing w:before="20" w:after="20"/>
              <w:jc w:val="both"/>
              <w:rPr>
                <w:rFonts w:eastAsia="Times New Roman"/>
                <w:b/>
                <w:bCs/>
                <w:i/>
                <w:iCs/>
                <w:sz w:val="28"/>
                <w:szCs w:val="28"/>
              </w:rPr>
            </w:pPr>
            <w:r w:rsidRPr="00325894">
              <w:rPr>
                <w:rFonts w:eastAsia="Times New Roman"/>
                <w:b/>
                <w:bCs/>
                <w:i/>
                <w:iCs/>
                <w:sz w:val="28"/>
                <w:szCs w:val="28"/>
              </w:rPr>
              <w:t>Xử lý VBQPPL sau rà soát, hệ thống hóa</w:t>
            </w:r>
          </w:p>
        </w:tc>
        <w:tc>
          <w:tcPr>
            <w:tcW w:w="1455" w:type="dxa"/>
            <w:vAlign w:val="center"/>
          </w:tcPr>
          <w:p w14:paraId="36335C6C" w14:textId="77777777" w:rsidR="00EC52D9" w:rsidRPr="00325894" w:rsidRDefault="00AF3243" w:rsidP="00967F65">
            <w:pPr>
              <w:widowControl w:val="0"/>
              <w:spacing w:before="20" w:after="20"/>
              <w:jc w:val="center"/>
              <w:rPr>
                <w:rFonts w:eastAsia="Times New Roman"/>
                <w:b/>
                <w:bCs/>
                <w:i/>
                <w:iCs/>
                <w:sz w:val="28"/>
                <w:szCs w:val="28"/>
              </w:rPr>
            </w:pPr>
            <w:r w:rsidRPr="00325894">
              <w:rPr>
                <w:rFonts w:eastAsia="Times New Roman"/>
                <w:b/>
                <w:bCs/>
                <w:i/>
                <w:iCs/>
                <w:sz w:val="28"/>
                <w:szCs w:val="28"/>
              </w:rPr>
              <w:t>1.5</w:t>
            </w:r>
          </w:p>
        </w:tc>
        <w:tc>
          <w:tcPr>
            <w:tcW w:w="1333" w:type="dxa"/>
          </w:tcPr>
          <w:p w14:paraId="36335C6D" w14:textId="77777777" w:rsidR="00EC52D9" w:rsidRPr="00325894" w:rsidRDefault="00AF3243" w:rsidP="00AF3243">
            <w:pPr>
              <w:widowControl w:val="0"/>
              <w:spacing w:before="20" w:after="20"/>
              <w:jc w:val="center"/>
              <w:rPr>
                <w:rFonts w:eastAsia="Times New Roman"/>
                <w:b/>
                <w:bCs/>
                <w:i/>
                <w:iCs/>
                <w:sz w:val="28"/>
                <w:szCs w:val="28"/>
              </w:rPr>
            </w:pPr>
            <w:r w:rsidRPr="00325894">
              <w:rPr>
                <w:rFonts w:eastAsia="Times New Roman"/>
                <w:b/>
                <w:bCs/>
                <w:i/>
                <w:iCs/>
                <w:sz w:val="28"/>
                <w:szCs w:val="28"/>
              </w:rPr>
              <w:t>1.5</w:t>
            </w:r>
          </w:p>
        </w:tc>
        <w:tc>
          <w:tcPr>
            <w:tcW w:w="1144" w:type="dxa"/>
          </w:tcPr>
          <w:p w14:paraId="36335C6E" w14:textId="77777777" w:rsidR="00EC52D9" w:rsidRPr="00325894" w:rsidRDefault="00EC52D9" w:rsidP="00967F65">
            <w:pPr>
              <w:rPr>
                <w:b/>
                <w:sz w:val="28"/>
                <w:szCs w:val="28"/>
              </w:rPr>
            </w:pPr>
          </w:p>
        </w:tc>
      </w:tr>
      <w:tr w:rsidR="00EC52D9" w14:paraId="36335C75" w14:textId="77777777" w:rsidTr="00967F65">
        <w:tc>
          <w:tcPr>
            <w:tcW w:w="803" w:type="dxa"/>
            <w:vAlign w:val="center"/>
          </w:tcPr>
          <w:p w14:paraId="36335C70" w14:textId="77777777" w:rsidR="00EC52D9" w:rsidRPr="00325894" w:rsidRDefault="00EC52D9" w:rsidP="00967F65">
            <w:pPr>
              <w:widowControl w:val="0"/>
              <w:spacing w:before="20" w:after="20"/>
              <w:rPr>
                <w:rFonts w:eastAsia="Times New Roman"/>
                <w:b/>
                <w:bCs/>
                <w:i/>
                <w:iCs/>
                <w:sz w:val="28"/>
                <w:szCs w:val="28"/>
              </w:rPr>
            </w:pPr>
            <w:r w:rsidRPr="00325894">
              <w:rPr>
                <w:rFonts w:eastAsia="Times New Roman"/>
                <w:b/>
                <w:bCs/>
                <w:i/>
                <w:iCs/>
                <w:sz w:val="28"/>
                <w:szCs w:val="28"/>
              </w:rPr>
              <w:t>2.3</w:t>
            </w:r>
          </w:p>
        </w:tc>
        <w:tc>
          <w:tcPr>
            <w:tcW w:w="4282" w:type="dxa"/>
            <w:vAlign w:val="center"/>
          </w:tcPr>
          <w:p w14:paraId="36335C71" w14:textId="77777777" w:rsidR="00EC52D9" w:rsidRPr="00325894" w:rsidRDefault="00EC52D9" w:rsidP="00967F65">
            <w:pPr>
              <w:widowControl w:val="0"/>
              <w:spacing w:before="20" w:after="20"/>
              <w:jc w:val="both"/>
              <w:rPr>
                <w:rFonts w:eastAsia="Times New Roman"/>
                <w:b/>
                <w:bCs/>
                <w:i/>
                <w:iCs/>
                <w:sz w:val="28"/>
                <w:szCs w:val="28"/>
              </w:rPr>
            </w:pPr>
            <w:r w:rsidRPr="00325894">
              <w:rPr>
                <w:rFonts w:eastAsia="Times New Roman"/>
                <w:b/>
                <w:bCs/>
                <w:i/>
                <w:iCs/>
                <w:sz w:val="28"/>
                <w:szCs w:val="28"/>
              </w:rPr>
              <w:t>Xử lý văn bản phát hiện sai phạm qua kiểm tra</w:t>
            </w:r>
          </w:p>
        </w:tc>
        <w:tc>
          <w:tcPr>
            <w:tcW w:w="1455" w:type="dxa"/>
            <w:vAlign w:val="center"/>
          </w:tcPr>
          <w:p w14:paraId="36335C72" w14:textId="77777777" w:rsidR="00EC52D9" w:rsidRPr="00325894" w:rsidRDefault="00AF3243" w:rsidP="00967F65">
            <w:pPr>
              <w:widowControl w:val="0"/>
              <w:spacing w:before="20" w:after="20"/>
              <w:jc w:val="center"/>
              <w:rPr>
                <w:rFonts w:eastAsia="Times New Roman"/>
                <w:b/>
                <w:bCs/>
                <w:i/>
                <w:iCs/>
                <w:sz w:val="28"/>
                <w:szCs w:val="28"/>
              </w:rPr>
            </w:pPr>
            <w:r w:rsidRPr="00325894">
              <w:rPr>
                <w:rFonts w:eastAsia="Times New Roman"/>
                <w:b/>
                <w:bCs/>
                <w:i/>
                <w:iCs/>
                <w:sz w:val="28"/>
                <w:szCs w:val="28"/>
              </w:rPr>
              <w:t>1.5</w:t>
            </w:r>
          </w:p>
        </w:tc>
        <w:tc>
          <w:tcPr>
            <w:tcW w:w="1333" w:type="dxa"/>
          </w:tcPr>
          <w:p w14:paraId="36335C73" w14:textId="77777777" w:rsidR="00EC52D9" w:rsidRPr="00325894" w:rsidRDefault="00AF3243" w:rsidP="00AF3243">
            <w:pPr>
              <w:widowControl w:val="0"/>
              <w:spacing w:before="20" w:after="20"/>
              <w:jc w:val="center"/>
              <w:rPr>
                <w:rFonts w:eastAsia="Times New Roman"/>
                <w:b/>
                <w:bCs/>
                <w:i/>
                <w:iCs/>
                <w:sz w:val="28"/>
                <w:szCs w:val="28"/>
              </w:rPr>
            </w:pPr>
            <w:r w:rsidRPr="00325894">
              <w:rPr>
                <w:rFonts w:eastAsia="Times New Roman"/>
                <w:b/>
                <w:bCs/>
                <w:i/>
                <w:iCs/>
                <w:sz w:val="28"/>
                <w:szCs w:val="28"/>
              </w:rPr>
              <w:t>1.5</w:t>
            </w:r>
          </w:p>
        </w:tc>
        <w:tc>
          <w:tcPr>
            <w:tcW w:w="1144" w:type="dxa"/>
          </w:tcPr>
          <w:p w14:paraId="36335C74" w14:textId="77777777" w:rsidR="00EC52D9" w:rsidRPr="00325894" w:rsidRDefault="00EC52D9" w:rsidP="00967F65">
            <w:pPr>
              <w:rPr>
                <w:b/>
                <w:sz w:val="28"/>
                <w:szCs w:val="28"/>
              </w:rPr>
            </w:pPr>
          </w:p>
        </w:tc>
      </w:tr>
      <w:tr w:rsidR="00EC52D9" w14:paraId="36335C7D" w14:textId="77777777" w:rsidTr="00967F65">
        <w:tc>
          <w:tcPr>
            <w:tcW w:w="803" w:type="dxa"/>
            <w:vAlign w:val="center"/>
          </w:tcPr>
          <w:p w14:paraId="36335C76" w14:textId="77777777" w:rsidR="00EC52D9" w:rsidRPr="00325894" w:rsidRDefault="00EC52D9" w:rsidP="00967F65">
            <w:pPr>
              <w:widowControl w:val="0"/>
              <w:spacing w:before="20" w:after="20"/>
              <w:rPr>
                <w:rFonts w:eastAsia="Times New Roman"/>
                <w:b/>
                <w:i/>
                <w:sz w:val="28"/>
                <w:szCs w:val="28"/>
              </w:rPr>
            </w:pPr>
            <w:r w:rsidRPr="00325894">
              <w:rPr>
                <w:rFonts w:eastAsia="Times New Roman"/>
                <w:b/>
                <w:i/>
                <w:sz w:val="28"/>
                <w:szCs w:val="28"/>
              </w:rPr>
              <w:t>2.4</w:t>
            </w:r>
          </w:p>
        </w:tc>
        <w:tc>
          <w:tcPr>
            <w:tcW w:w="4282" w:type="dxa"/>
            <w:vAlign w:val="center"/>
          </w:tcPr>
          <w:p w14:paraId="36335C77" w14:textId="77777777" w:rsidR="00EC52D9" w:rsidRPr="00325894" w:rsidRDefault="00EC52D9" w:rsidP="00967F65">
            <w:pPr>
              <w:widowControl w:val="0"/>
              <w:spacing w:before="20" w:after="20"/>
              <w:jc w:val="both"/>
              <w:rPr>
                <w:rFonts w:eastAsia="Times New Roman"/>
                <w:b/>
                <w:i/>
                <w:sz w:val="28"/>
                <w:szCs w:val="28"/>
              </w:rPr>
            </w:pPr>
            <w:r w:rsidRPr="00325894">
              <w:rPr>
                <w:rFonts w:eastAsia="Times New Roman"/>
                <w:b/>
                <w:i/>
                <w:sz w:val="28"/>
                <w:szCs w:val="28"/>
              </w:rPr>
              <w:t>Tác động của cải cách đến chất lượng VBQPPL do tỉnh ban hành</w:t>
            </w:r>
          </w:p>
        </w:tc>
        <w:tc>
          <w:tcPr>
            <w:tcW w:w="1455" w:type="dxa"/>
            <w:vAlign w:val="center"/>
          </w:tcPr>
          <w:p w14:paraId="36335C78" w14:textId="77777777" w:rsidR="00EC52D9" w:rsidRPr="00325894" w:rsidRDefault="00AF3243" w:rsidP="00967F65">
            <w:pPr>
              <w:widowControl w:val="0"/>
              <w:spacing w:before="20" w:after="20"/>
              <w:jc w:val="center"/>
              <w:rPr>
                <w:rFonts w:eastAsia="Times New Roman"/>
                <w:b/>
                <w:bCs/>
                <w:i/>
                <w:sz w:val="28"/>
                <w:szCs w:val="28"/>
              </w:rPr>
            </w:pPr>
            <w:r w:rsidRPr="00325894">
              <w:rPr>
                <w:rFonts w:eastAsia="Times New Roman"/>
                <w:b/>
                <w:bCs/>
                <w:i/>
                <w:sz w:val="28"/>
                <w:szCs w:val="28"/>
              </w:rPr>
              <w:t>5</w:t>
            </w:r>
          </w:p>
        </w:tc>
        <w:tc>
          <w:tcPr>
            <w:tcW w:w="1333" w:type="dxa"/>
          </w:tcPr>
          <w:p w14:paraId="0DCFFE9A" w14:textId="77777777" w:rsidR="00FB45C1" w:rsidRPr="00FB45C1" w:rsidRDefault="00FB45C1" w:rsidP="00FB45C1">
            <w:pPr>
              <w:spacing w:before="120" w:after="120"/>
              <w:jc w:val="center"/>
              <w:rPr>
                <w:b/>
                <w:sz w:val="6"/>
                <w:szCs w:val="6"/>
              </w:rPr>
            </w:pPr>
          </w:p>
          <w:p w14:paraId="36335C7A" w14:textId="1D3177DC" w:rsidR="00EC52D9" w:rsidRPr="00325894" w:rsidRDefault="005D7328" w:rsidP="00FB45C1">
            <w:pPr>
              <w:spacing w:before="120" w:after="120"/>
              <w:jc w:val="center"/>
              <w:rPr>
                <w:b/>
                <w:sz w:val="28"/>
                <w:szCs w:val="28"/>
              </w:rPr>
            </w:pPr>
            <w:r w:rsidRPr="00325894">
              <w:rPr>
                <w:b/>
                <w:sz w:val="28"/>
                <w:szCs w:val="28"/>
              </w:rPr>
              <w:t>3.57</w:t>
            </w:r>
          </w:p>
        </w:tc>
        <w:tc>
          <w:tcPr>
            <w:tcW w:w="1144" w:type="dxa"/>
          </w:tcPr>
          <w:p w14:paraId="321B5BA5" w14:textId="77777777" w:rsidR="00FB45C1" w:rsidRPr="00FB45C1" w:rsidRDefault="00FB45C1" w:rsidP="00FB45C1">
            <w:pPr>
              <w:spacing w:before="120" w:after="120"/>
              <w:rPr>
                <w:i/>
                <w:sz w:val="2"/>
                <w:szCs w:val="2"/>
              </w:rPr>
            </w:pPr>
          </w:p>
          <w:p w14:paraId="36335C7C" w14:textId="7F671EF3" w:rsidR="00EC52D9" w:rsidRPr="00325894" w:rsidRDefault="00E62CB4" w:rsidP="00FB45C1">
            <w:pPr>
              <w:spacing w:before="120" w:after="120"/>
              <w:rPr>
                <w:i/>
                <w:sz w:val="28"/>
                <w:szCs w:val="28"/>
              </w:rPr>
            </w:pPr>
            <w:r w:rsidRPr="00325894">
              <w:rPr>
                <w:i/>
                <w:sz w:val="28"/>
                <w:szCs w:val="28"/>
              </w:rPr>
              <w:t>- 1.44</w:t>
            </w:r>
          </w:p>
        </w:tc>
      </w:tr>
      <w:tr w:rsidR="00EC52D9" w14:paraId="36335C84" w14:textId="77777777" w:rsidTr="00967F65">
        <w:tc>
          <w:tcPr>
            <w:tcW w:w="803" w:type="dxa"/>
            <w:vAlign w:val="center"/>
          </w:tcPr>
          <w:p w14:paraId="36335C7E" w14:textId="77777777" w:rsidR="00EC52D9" w:rsidRPr="00325894" w:rsidRDefault="00EC52D9" w:rsidP="00967F65">
            <w:pPr>
              <w:widowControl w:val="0"/>
              <w:spacing w:before="20" w:after="20"/>
              <w:rPr>
                <w:rFonts w:eastAsia="Times New Roman"/>
                <w:sz w:val="28"/>
                <w:szCs w:val="28"/>
              </w:rPr>
            </w:pPr>
            <w:r w:rsidRPr="00325894">
              <w:rPr>
                <w:rFonts w:eastAsia="Times New Roman"/>
                <w:sz w:val="28"/>
                <w:szCs w:val="28"/>
              </w:rPr>
              <w:t>2.4.1</w:t>
            </w:r>
          </w:p>
        </w:tc>
        <w:tc>
          <w:tcPr>
            <w:tcW w:w="4282" w:type="dxa"/>
            <w:vAlign w:val="center"/>
          </w:tcPr>
          <w:p w14:paraId="36335C7F" w14:textId="77777777" w:rsidR="00EC52D9" w:rsidRPr="00325894" w:rsidRDefault="00EC52D9" w:rsidP="00967F65">
            <w:pPr>
              <w:widowControl w:val="0"/>
              <w:spacing w:before="20" w:after="20"/>
              <w:jc w:val="both"/>
              <w:rPr>
                <w:rFonts w:eastAsia="Times New Roman"/>
                <w:sz w:val="28"/>
                <w:szCs w:val="28"/>
              </w:rPr>
            </w:pPr>
            <w:r w:rsidRPr="00325894">
              <w:rPr>
                <w:rFonts w:eastAsia="Times New Roman"/>
                <w:sz w:val="28"/>
                <w:szCs w:val="28"/>
              </w:rPr>
              <w:t>Tính đồng bộ, thống nhất của hệ thống VBQPPL thuộc phạm vi quản lý nhà nước của tỉnh</w:t>
            </w:r>
          </w:p>
        </w:tc>
        <w:tc>
          <w:tcPr>
            <w:tcW w:w="1455" w:type="dxa"/>
            <w:vAlign w:val="center"/>
          </w:tcPr>
          <w:p w14:paraId="36335C80" w14:textId="77777777" w:rsidR="00EC52D9" w:rsidRPr="00325894" w:rsidRDefault="00EC52D9" w:rsidP="00967F65">
            <w:pPr>
              <w:widowControl w:val="0"/>
              <w:spacing w:before="20" w:after="20"/>
              <w:jc w:val="center"/>
              <w:rPr>
                <w:rFonts w:eastAsia="Times New Roman"/>
                <w:sz w:val="28"/>
                <w:szCs w:val="28"/>
              </w:rPr>
            </w:pPr>
            <w:r w:rsidRPr="00325894">
              <w:rPr>
                <w:rFonts w:eastAsia="Times New Roman"/>
                <w:sz w:val="28"/>
                <w:szCs w:val="28"/>
              </w:rPr>
              <w:t xml:space="preserve">1.00 </w:t>
            </w:r>
          </w:p>
        </w:tc>
        <w:tc>
          <w:tcPr>
            <w:tcW w:w="1333" w:type="dxa"/>
          </w:tcPr>
          <w:p w14:paraId="36335C81" w14:textId="77777777" w:rsidR="00AF3243" w:rsidRPr="00325894" w:rsidRDefault="00AF3243" w:rsidP="00AF3243">
            <w:pPr>
              <w:jc w:val="center"/>
              <w:rPr>
                <w:b/>
                <w:sz w:val="28"/>
                <w:szCs w:val="28"/>
              </w:rPr>
            </w:pPr>
          </w:p>
          <w:p w14:paraId="36335C82" w14:textId="77777777" w:rsidR="00EC52D9" w:rsidRPr="00325894" w:rsidRDefault="00AF3243" w:rsidP="00AF3243">
            <w:pPr>
              <w:jc w:val="center"/>
              <w:rPr>
                <w:b/>
                <w:sz w:val="28"/>
                <w:szCs w:val="28"/>
              </w:rPr>
            </w:pPr>
            <w:r w:rsidRPr="00325894">
              <w:rPr>
                <w:b/>
                <w:sz w:val="28"/>
                <w:szCs w:val="28"/>
              </w:rPr>
              <w:t>0.78</w:t>
            </w:r>
          </w:p>
        </w:tc>
        <w:tc>
          <w:tcPr>
            <w:tcW w:w="1144" w:type="dxa"/>
          </w:tcPr>
          <w:p w14:paraId="36335C83" w14:textId="77777777" w:rsidR="00EC52D9" w:rsidRPr="00325894" w:rsidRDefault="00EC52D9" w:rsidP="00967F65">
            <w:pPr>
              <w:rPr>
                <w:b/>
                <w:sz w:val="28"/>
                <w:szCs w:val="28"/>
              </w:rPr>
            </w:pPr>
          </w:p>
        </w:tc>
      </w:tr>
      <w:tr w:rsidR="00EC52D9" w14:paraId="36335C8B" w14:textId="77777777" w:rsidTr="00967F65">
        <w:tc>
          <w:tcPr>
            <w:tcW w:w="803" w:type="dxa"/>
            <w:vAlign w:val="center"/>
          </w:tcPr>
          <w:p w14:paraId="36335C85" w14:textId="77777777" w:rsidR="00EC52D9" w:rsidRPr="00325894" w:rsidRDefault="00EC52D9" w:rsidP="00967F65">
            <w:pPr>
              <w:widowControl w:val="0"/>
              <w:spacing w:before="20" w:after="20"/>
              <w:rPr>
                <w:rFonts w:eastAsia="Times New Roman"/>
                <w:sz w:val="28"/>
                <w:szCs w:val="28"/>
              </w:rPr>
            </w:pPr>
            <w:r w:rsidRPr="00325894">
              <w:rPr>
                <w:rFonts w:eastAsia="Times New Roman"/>
                <w:sz w:val="28"/>
                <w:szCs w:val="28"/>
              </w:rPr>
              <w:t>2.4.2</w:t>
            </w:r>
          </w:p>
        </w:tc>
        <w:tc>
          <w:tcPr>
            <w:tcW w:w="4282" w:type="dxa"/>
            <w:vAlign w:val="center"/>
          </w:tcPr>
          <w:p w14:paraId="36335C86" w14:textId="77777777" w:rsidR="00EC52D9" w:rsidRPr="00325894" w:rsidRDefault="00EC52D9" w:rsidP="00967F65">
            <w:pPr>
              <w:widowControl w:val="0"/>
              <w:spacing w:before="20" w:after="20"/>
              <w:jc w:val="both"/>
              <w:rPr>
                <w:rFonts w:eastAsia="Times New Roman"/>
                <w:spacing w:val="-4"/>
                <w:sz w:val="28"/>
                <w:szCs w:val="28"/>
              </w:rPr>
            </w:pPr>
            <w:r w:rsidRPr="00325894">
              <w:rPr>
                <w:rFonts w:eastAsia="Times New Roman"/>
                <w:spacing w:val="-4"/>
                <w:sz w:val="28"/>
                <w:szCs w:val="28"/>
              </w:rPr>
              <w:t>Tính hợp lý của các VBQPPL thuộc phạm vi quản lý nhà nước của tỉnh</w:t>
            </w:r>
          </w:p>
        </w:tc>
        <w:tc>
          <w:tcPr>
            <w:tcW w:w="1455" w:type="dxa"/>
            <w:vAlign w:val="center"/>
          </w:tcPr>
          <w:p w14:paraId="36335C87" w14:textId="77777777" w:rsidR="00EC52D9" w:rsidRPr="00325894" w:rsidRDefault="00EC52D9" w:rsidP="00967F65">
            <w:pPr>
              <w:widowControl w:val="0"/>
              <w:spacing w:before="20" w:after="20"/>
              <w:jc w:val="center"/>
              <w:rPr>
                <w:rFonts w:eastAsia="Times New Roman"/>
                <w:sz w:val="28"/>
                <w:szCs w:val="28"/>
              </w:rPr>
            </w:pPr>
            <w:r w:rsidRPr="00325894">
              <w:rPr>
                <w:rFonts w:eastAsia="Times New Roman"/>
                <w:sz w:val="28"/>
                <w:szCs w:val="28"/>
              </w:rPr>
              <w:t xml:space="preserve">1.00 </w:t>
            </w:r>
          </w:p>
        </w:tc>
        <w:tc>
          <w:tcPr>
            <w:tcW w:w="1333" w:type="dxa"/>
          </w:tcPr>
          <w:p w14:paraId="36335C88" w14:textId="77777777" w:rsidR="00AF3243" w:rsidRPr="00325894" w:rsidRDefault="00AF3243" w:rsidP="00AF3243">
            <w:pPr>
              <w:jc w:val="center"/>
              <w:rPr>
                <w:b/>
                <w:sz w:val="28"/>
                <w:szCs w:val="28"/>
              </w:rPr>
            </w:pPr>
          </w:p>
          <w:p w14:paraId="36335C89" w14:textId="77777777" w:rsidR="00EC52D9" w:rsidRPr="00325894" w:rsidRDefault="00AF3243" w:rsidP="00AF3243">
            <w:pPr>
              <w:jc w:val="center"/>
              <w:rPr>
                <w:b/>
                <w:sz w:val="28"/>
                <w:szCs w:val="28"/>
              </w:rPr>
            </w:pPr>
            <w:r w:rsidRPr="00325894">
              <w:rPr>
                <w:b/>
                <w:sz w:val="28"/>
                <w:szCs w:val="28"/>
              </w:rPr>
              <w:t>0.80</w:t>
            </w:r>
          </w:p>
        </w:tc>
        <w:tc>
          <w:tcPr>
            <w:tcW w:w="1144" w:type="dxa"/>
          </w:tcPr>
          <w:p w14:paraId="36335C8A" w14:textId="77777777" w:rsidR="00EC52D9" w:rsidRPr="00325894" w:rsidRDefault="00EC52D9" w:rsidP="00967F65">
            <w:pPr>
              <w:rPr>
                <w:b/>
                <w:sz w:val="28"/>
                <w:szCs w:val="28"/>
              </w:rPr>
            </w:pPr>
          </w:p>
        </w:tc>
      </w:tr>
      <w:tr w:rsidR="00EC52D9" w14:paraId="36335C92" w14:textId="77777777" w:rsidTr="00967F65">
        <w:tc>
          <w:tcPr>
            <w:tcW w:w="803" w:type="dxa"/>
            <w:vAlign w:val="center"/>
          </w:tcPr>
          <w:p w14:paraId="36335C8C" w14:textId="77777777" w:rsidR="00EC52D9" w:rsidRPr="00325894" w:rsidRDefault="00EC52D9" w:rsidP="00967F65">
            <w:pPr>
              <w:widowControl w:val="0"/>
              <w:spacing w:before="20" w:after="20"/>
              <w:rPr>
                <w:rFonts w:eastAsia="Times New Roman"/>
                <w:sz w:val="28"/>
                <w:szCs w:val="28"/>
              </w:rPr>
            </w:pPr>
            <w:r w:rsidRPr="00325894">
              <w:rPr>
                <w:rFonts w:eastAsia="Times New Roman"/>
                <w:sz w:val="28"/>
                <w:szCs w:val="28"/>
              </w:rPr>
              <w:t>2.4.3</w:t>
            </w:r>
          </w:p>
        </w:tc>
        <w:tc>
          <w:tcPr>
            <w:tcW w:w="4282" w:type="dxa"/>
            <w:vAlign w:val="center"/>
          </w:tcPr>
          <w:p w14:paraId="36335C8D" w14:textId="77777777" w:rsidR="00EC52D9" w:rsidRPr="00325894" w:rsidRDefault="00EC52D9" w:rsidP="00967F65">
            <w:pPr>
              <w:widowControl w:val="0"/>
              <w:spacing w:before="20" w:after="20"/>
              <w:jc w:val="both"/>
              <w:rPr>
                <w:rFonts w:eastAsia="Times New Roman"/>
                <w:spacing w:val="-4"/>
                <w:sz w:val="28"/>
                <w:szCs w:val="28"/>
              </w:rPr>
            </w:pPr>
            <w:r w:rsidRPr="00325894">
              <w:rPr>
                <w:rFonts w:eastAsia="Times New Roman"/>
                <w:spacing w:val="-4"/>
                <w:sz w:val="28"/>
                <w:szCs w:val="28"/>
              </w:rPr>
              <w:t>Tính khả thi của các VBQPPL thuộc phạm vi quản lý nhà nước của tỉnh</w:t>
            </w:r>
          </w:p>
        </w:tc>
        <w:tc>
          <w:tcPr>
            <w:tcW w:w="1455" w:type="dxa"/>
            <w:vAlign w:val="center"/>
          </w:tcPr>
          <w:p w14:paraId="36335C8E" w14:textId="77777777" w:rsidR="00EC52D9" w:rsidRPr="00325894" w:rsidRDefault="00EC52D9" w:rsidP="00967F65">
            <w:pPr>
              <w:widowControl w:val="0"/>
              <w:spacing w:before="20" w:after="20"/>
              <w:jc w:val="center"/>
              <w:rPr>
                <w:rFonts w:eastAsia="Times New Roman"/>
                <w:sz w:val="28"/>
                <w:szCs w:val="28"/>
              </w:rPr>
            </w:pPr>
            <w:r w:rsidRPr="00325894">
              <w:rPr>
                <w:rFonts w:eastAsia="Times New Roman"/>
                <w:sz w:val="28"/>
                <w:szCs w:val="28"/>
              </w:rPr>
              <w:t xml:space="preserve">1.50 </w:t>
            </w:r>
          </w:p>
        </w:tc>
        <w:tc>
          <w:tcPr>
            <w:tcW w:w="1333" w:type="dxa"/>
          </w:tcPr>
          <w:p w14:paraId="36335C8F" w14:textId="77777777" w:rsidR="00AF3243" w:rsidRPr="00325894" w:rsidRDefault="00AF3243" w:rsidP="00AF3243">
            <w:pPr>
              <w:jc w:val="center"/>
              <w:rPr>
                <w:b/>
                <w:sz w:val="28"/>
                <w:szCs w:val="28"/>
              </w:rPr>
            </w:pPr>
          </w:p>
          <w:p w14:paraId="36335C90" w14:textId="77777777" w:rsidR="00EC52D9" w:rsidRPr="00325894" w:rsidRDefault="00AF3243" w:rsidP="00AF3243">
            <w:pPr>
              <w:jc w:val="center"/>
              <w:rPr>
                <w:b/>
                <w:sz w:val="28"/>
                <w:szCs w:val="28"/>
              </w:rPr>
            </w:pPr>
            <w:r w:rsidRPr="00325894">
              <w:rPr>
                <w:b/>
                <w:sz w:val="28"/>
                <w:szCs w:val="28"/>
              </w:rPr>
              <w:t>1.05</w:t>
            </w:r>
          </w:p>
        </w:tc>
        <w:tc>
          <w:tcPr>
            <w:tcW w:w="1144" w:type="dxa"/>
          </w:tcPr>
          <w:p w14:paraId="36335C91" w14:textId="77777777" w:rsidR="00EC52D9" w:rsidRPr="00325894" w:rsidRDefault="00EC52D9" w:rsidP="00967F65">
            <w:pPr>
              <w:rPr>
                <w:b/>
                <w:sz w:val="28"/>
                <w:szCs w:val="28"/>
              </w:rPr>
            </w:pPr>
          </w:p>
        </w:tc>
      </w:tr>
      <w:tr w:rsidR="00EC52D9" w14:paraId="36335C99" w14:textId="77777777" w:rsidTr="00967F65">
        <w:tc>
          <w:tcPr>
            <w:tcW w:w="803" w:type="dxa"/>
            <w:vAlign w:val="center"/>
          </w:tcPr>
          <w:p w14:paraId="36335C93" w14:textId="77777777" w:rsidR="00EC52D9" w:rsidRPr="00325894" w:rsidRDefault="00EC52D9" w:rsidP="00967F65">
            <w:pPr>
              <w:widowControl w:val="0"/>
              <w:spacing w:before="20" w:after="20"/>
              <w:rPr>
                <w:rFonts w:eastAsia="Times New Roman"/>
                <w:sz w:val="28"/>
                <w:szCs w:val="28"/>
              </w:rPr>
            </w:pPr>
            <w:r w:rsidRPr="00325894">
              <w:rPr>
                <w:rFonts w:eastAsia="Times New Roman"/>
                <w:sz w:val="28"/>
                <w:szCs w:val="28"/>
              </w:rPr>
              <w:t>2.4.4</w:t>
            </w:r>
          </w:p>
        </w:tc>
        <w:tc>
          <w:tcPr>
            <w:tcW w:w="4282" w:type="dxa"/>
            <w:vAlign w:val="center"/>
          </w:tcPr>
          <w:p w14:paraId="36335C94" w14:textId="77777777" w:rsidR="00EC52D9" w:rsidRPr="00325894" w:rsidRDefault="00EC52D9" w:rsidP="00967F65">
            <w:pPr>
              <w:widowControl w:val="0"/>
              <w:spacing w:before="20" w:after="20"/>
              <w:jc w:val="both"/>
              <w:rPr>
                <w:rFonts w:eastAsia="Times New Roman"/>
                <w:spacing w:val="-4"/>
                <w:sz w:val="28"/>
                <w:szCs w:val="28"/>
              </w:rPr>
            </w:pPr>
            <w:r w:rsidRPr="00325894">
              <w:rPr>
                <w:rFonts w:eastAsia="Times New Roman"/>
                <w:spacing w:val="-4"/>
                <w:sz w:val="28"/>
                <w:szCs w:val="28"/>
              </w:rPr>
              <w:t>Tính kịp thời trong việc phát hiện và xử lý các bất cập, vướng mắc trong tổ chức thực hiện VBQPPL thuộc phạm vi quản lý nhà nước của tỉnh</w:t>
            </w:r>
          </w:p>
        </w:tc>
        <w:tc>
          <w:tcPr>
            <w:tcW w:w="1455" w:type="dxa"/>
            <w:vAlign w:val="center"/>
          </w:tcPr>
          <w:p w14:paraId="36335C95" w14:textId="77777777" w:rsidR="00EC52D9" w:rsidRPr="00325894" w:rsidRDefault="00EC52D9" w:rsidP="00967F65">
            <w:pPr>
              <w:widowControl w:val="0"/>
              <w:spacing w:before="20" w:after="20"/>
              <w:jc w:val="center"/>
              <w:rPr>
                <w:rFonts w:eastAsia="Times New Roman"/>
                <w:sz w:val="28"/>
                <w:szCs w:val="28"/>
              </w:rPr>
            </w:pPr>
            <w:r w:rsidRPr="00325894">
              <w:rPr>
                <w:rFonts w:eastAsia="Times New Roman"/>
                <w:sz w:val="28"/>
                <w:szCs w:val="28"/>
              </w:rPr>
              <w:t xml:space="preserve">1.50 </w:t>
            </w:r>
          </w:p>
        </w:tc>
        <w:tc>
          <w:tcPr>
            <w:tcW w:w="1333" w:type="dxa"/>
          </w:tcPr>
          <w:p w14:paraId="36335C96" w14:textId="77777777" w:rsidR="00AF3243" w:rsidRPr="00325894" w:rsidRDefault="00AF3243" w:rsidP="00AF3243">
            <w:pPr>
              <w:jc w:val="center"/>
              <w:rPr>
                <w:b/>
                <w:sz w:val="28"/>
                <w:szCs w:val="28"/>
              </w:rPr>
            </w:pPr>
          </w:p>
          <w:p w14:paraId="36335C97" w14:textId="77777777" w:rsidR="00EC52D9" w:rsidRPr="00325894" w:rsidRDefault="00AF3243" w:rsidP="00AF3243">
            <w:pPr>
              <w:jc w:val="center"/>
              <w:rPr>
                <w:b/>
                <w:sz w:val="28"/>
                <w:szCs w:val="28"/>
              </w:rPr>
            </w:pPr>
            <w:r w:rsidRPr="00325894">
              <w:rPr>
                <w:b/>
                <w:sz w:val="28"/>
                <w:szCs w:val="28"/>
              </w:rPr>
              <w:t>0.92</w:t>
            </w:r>
          </w:p>
        </w:tc>
        <w:tc>
          <w:tcPr>
            <w:tcW w:w="1144" w:type="dxa"/>
          </w:tcPr>
          <w:p w14:paraId="36335C98" w14:textId="77777777" w:rsidR="00EC52D9" w:rsidRPr="00325894" w:rsidRDefault="00EC52D9" w:rsidP="00967F65">
            <w:pPr>
              <w:rPr>
                <w:b/>
                <w:sz w:val="28"/>
                <w:szCs w:val="28"/>
              </w:rPr>
            </w:pPr>
          </w:p>
        </w:tc>
      </w:tr>
    </w:tbl>
    <w:p w14:paraId="36335C9B" w14:textId="5E979D16" w:rsidR="00504648" w:rsidRDefault="00504648" w:rsidP="00CD5D4A">
      <w:pPr>
        <w:spacing w:before="120" w:after="120"/>
        <w:ind w:firstLine="567"/>
        <w:jc w:val="both"/>
        <w:rPr>
          <w:b/>
          <w:sz w:val="28"/>
          <w:szCs w:val="28"/>
        </w:rPr>
      </w:pPr>
      <w:r w:rsidRPr="00CD7994">
        <w:rPr>
          <w:b/>
          <w:sz w:val="28"/>
          <w:szCs w:val="28"/>
        </w:rPr>
        <w:t xml:space="preserve">- Điểm </w:t>
      </w:r>
      <w:r w:rsidR="00B94174">
        <w:rPr>
          <w:b/>
          <w:sz w:val="28"/>
          <w:szCs w:val="28"/>
        </w:rPr>
        <w:t>đạt được</w:t>
      </w:r>
      <w:r w:rsidRPr="00CD7994">
        <w:rPr>
          <w:b/>
          <w:sz w:val="28"/>
          <w:szCs w:val="28"/>
        </w:rPr>
        <w:t xml:space="preserve">: </w:t>
      </w:r>
      <w:r w:rsidRPr="0010282D">
        <w:rPr>
          <w:b/>
          <w:sz w:val="28"/>
          <w:szCs w:val="28"/>
        </w:rPr>
        <w:t xml:space="preserve"> </w:t>
      </w:r>
      <w:r w:rsidR="005D7328">
        <w:rPr>
          <w:b/>
          <w:sz w:val="28"/>
          <w:szCs w:val="28"/>
        </w:rPr>
        <w:t xml:space="preserve">8.57 </w:t>
      </w:r>
      <w:r w:rsidRPr="0010282D">
        <w:rPr>
          <w:b/>
          <w:sz w:val="28"/>
          <w:szCs w:val="28"/>
        </w:rPr>
        <w:t>điểm</w:t>
      </w:r>
      <w:r w:rsidRPr="0010282D">
        <w:rPr>
          <w:sz w:val="28"/>
          <w:szCs w:val="28"/>
        </w:rPr>
        <w:t xml:space="preserve">, </w:t>
      </w:r>
      <w:r w:rsidRPr="0010282D">
        <w:rPr>
          <w:i/>
          <w:sz w:val="28"/>
          <w:szCs w:val="28"/>
        </w:rPr>
        <w:t>(trong đó, điểm thực hiện:</w:t>
      </w:r>
      <w:r w:rsidR="007E07A9">
        <w:rPr>
          <w:i/>
          <w:sz w:val="28"/>
          <w:szCs w:val="28"/>
        </w:rPr>
        <w:t xml:space="preserve"> 5</w:t>
      </w:r>
      <w:r w:rsidRPr="0010282D">
        <w:rPr>
          <w:i/>
          <w:sz w:val="28"/>
          <w:szCs w:val="28"/>
        </w:rPr>
        <w:t xml:space="preserve"> điểm, điểm điều tra XHH:</w:t>
      </w:r>
      <w:r w:rsidR="007E07A9">
        <w:rPr>
          <w:i/>
          <w:sz w:val="28"/>
          <w:szCs w:val="28"/>
        </w:rPr>
        <w:t xml:space="preserve"> 3.57</w:t>
      </w:r>
      <w:r w:rsidRPr="0010282D">
        <w:rPr>
          <w:i/>
          <w:sz w:val="28"/>
          <w:szCs w:val="28"/>
        </w:rPr>
        <w:t xml:space="preserve"> điểm)</w:t>
      </w:r>
      <w:r>
        <w:rPr>
          <w:i/>
          <w:sz w:val="28"/>
          <w:szCs w:val="28"/>
        </w:rPr>
        <w:t xml:space="preserve">, </w:t>
      </w:r>
      <w:r w:rsidRPr="00666821">
        <w:rPr>
          <w:b/>
          <w:sz w:val="28"/>
          <w:szCs w:val="28"/>
        </w:rPr>
        <w:t xml:space="preserve">mất </w:t>
      </w:r>
      <w:r w:rsidR="007E07A9">
        <w:rPr>
          <w:b/>
          <w:sz w:val="28"/>
          <w:szCs w:val="28"/>
        </w:rPr>
        <w:t>1.44</w:t>
      </w:r>
      <w:r w:rsidRPr="00666821">
        <w:rPr>
          <w:b/>
          <w:sz w:val="28"/>
          <w:szCs w:val="28"/>
        </w:rPr>
        <w:t xml:space="preserve"> điểm.</w:t>
      </w:r>
    </w:p>
    <w:p w14:paraId="36335C9C" w14:textId="77777777" w:rsidR="007E07A9" w:rsidRDefault="007E07A9" w:rsidP="00CD5D4A">
      <w:pPr>
        <w:spacing w:before="120" w:after="120"/>
        <w:ind w:firstLine="567"/>
        <w:jc w:val="both"/>
        <w:rPr>
          <w:sz w:val="28"/>
          <w:szCs w:val="28"/>
        </w:rPr>
      </w:pPr>
      <w:r w:rsidRPr="007E07A9">
        <w:rPr>
          <w:sz w:val="28"/>
          <w:szCs w:val="28"/>
        </w:rPr>
        <w:t>Hội đồng thẩm định đánh giá</w:t>
      </w:r>
      <w:r w:rsidR="00363ED2">
        <w:rPr>
          <w:sz w:val="28"/>
          <w:szCs w:val="28"/>
        </w:rPr>
        <w:t xml:space="preserve"> tỉnh</w:t>
      </w:r>
      <w:r w:rsidRPr="007E07A9">
        <w:rPr>
          <w:sz w:val="28"/>
          <w:szCs w:val="28"/>
        </w:rPr>
        <w:t xml:space="preserve"> </w:t>
      </w:r>
      <w:r>
        <w:rPr>
          <w:sz w:val="28"/>
          <w:szCs w:val="28"/>
        </w:rPr>
        <w:t>đạt 100%</w:t>
      </w:r>
      <w:r w:rsidR="00363ED2">
        <w:rPr>
          <w:sz w:val="28"/>
          <w:szCs w:val="28"/>
        </w:rPr>
        <w:t xml:space="preserve"> việc</w:t>
      </w:r>
      <w:r>
        <w:rPr>
          <w:sz w:val="28"/>
          <w:szCs w:val="28"/>
        </w:rPr>
        <w:t xml:space="preserve"> thực hiện các nhiệm vụ</w:t>
      </w:r>
      <w:r w:rsidR="004A487E">
        <w:rPr>
          <w:sz w:val="28"/>
          <w:szCs w:val="28"/>
        </w:rPr>
        <w:t xml:space="preserve"> về công tác tư pháp, cụ thể</w:t>
      </w:r>
      <w:r>
        <w:rPr>
          <w:sz w:val="28"/>
          <w:szCs w:val="28"/>
        </w:rPr>
        <w:t>:</w:t>
      </w:r>
    </w:p>
    <w:p w14:paraId="36335C9D" w14:textId="77777777" w:rsidR="007E07A9" w:rsidRDefault="007E07A9" w:rsidP="00CD5D4A">
      <w:pPr>
        <w:spacing w:before="120" w:after="120"/>
        <w:ind w:firstLine="567"/>
        <w:jc w:val="both"/>
        <w:rPr>
          <w:sz w:val="28"/>
          <w:szCs w:val="28"/>
        </w:rPr>
      </w:pPr>
      <w:r>
        <w:rPr>
          <w:sz w:val="28"/>
          <w:szCs w:val="28"/>
        </w:rPr>
        <w:t>+ Theo dõi thi hành pháp luật tại tỉ</w:t>
      </w:r>
      <w:r w:rsidR="004A487E">
        <w:rPr>
          <w:sz w:val="28"/>
          <w:szCs w:val="28"/>
        </w:rPr>
        <w:t>nh đạt 100%.</w:t>
      </w:r>
    </w:p>
    <w:p w14:paraId="36335C9E" w14:textId="77777777" w:rsidR="007E07A9" w:rsidRDefault="007E07A9" w:rsidP="00CD5D4A">
      <w:pPr>
        <w:spacing w:before="120" w:after="120"/>
        <w:ind w:firstLine="567"/>
        <w:jc w:val="both"/>
        <w:rPr>
          <w:sz w:val="28"/>
          <w:szCs w:val="28"/>
        </w:rPr>
      </w:pPr>
      <w:r>
        <w:rPr>
          <w:sz w:val="28"/>
          <w:szCs w:val="28"/>
        </w:rPr>
        <w:t>+ Xử lý Văn bản quy phạm pháp luật sau rà soát, hệ thống hóa</w:t>
      </w:r>
      <w:r w:rsidR="004A487E">
        <w:rPr>
          <w:sz w:val="28"/>
          <w:szCs w:val="28"/>
        </w:rPr>
        <w:t xml:space="preserve"> đạt 100%.</w:t>
      </w:r>
    </w:p>
    <w:p w14:paraId="36335C9F" w14:textId="77777777" w:rsidR="007E07A9" w:rsidRDefault="007E07A9" w:rsidP="00CD5D4A">
      <w:pPr>
        <w:spacing w:before="120" w:after="120"/>
        <w:ind w:firstLine="567"/>
        <w:jc w:val="both"/>
        <w:rPr>
          <w:sz w:val="28"/>
          <w:szCs w:val="28"/>
        </w:rPr>
      </w:pPr>
      <w:r>
        <w:rPr>
          <w:sz w:val="28"/>
          <w:szCs w:val="28"/>
        </w:rPr>
        <w:lastRenderedPageBreak/>
        <w:t>+ Xử lý văn bản phát hiện qua kiểm tra</w:t>
      </w:r>
      <w:r w:rsidR="004A487E">
        <w:rPr>
          <w:sz w:val="28"/>
          <w:szCs w:val="28"/>
        </w:rPr>
        <w:t xml:space="preserve"> đạt 100%</w:t>
      </w:r>
      <w:r w:rsidR="00363ED2">
        <w:rPr>
          <w:sz w:val="28"/>
          <w:szCs w:val="28"/>
        </w:rPr>
        <w:t>.</w:t>
      </w:r>
    </w:p>
    <w:p w14:paraId="36335CA0" w14:textId="77777777" w:rsidR="004A487E" w:rsidRPr="004A487E" w:rsidRDefault="004A487E" w:rsidP="00CD5D4A">
      <w:pPr>
        <w:spacing w:before="120" w:after="120"/>
        <w:ind w:firstLine="567"/>
        <w:jc w:val="both"/>
        <w:rPr>
          <w:sz w:val="28"/>
          <w:szCs w:val="28"/>
        </w:rPr>
      </w:pPr>
      <w:r w:rsidRPr="004A487E">
        <w:rPr>
          <w:sz w:val="28"/>
          <w:szCs w:val="28"/>
        </w:rPr>
        <w:t>-</w:t>
      </w:r>
      <w:r>
        <w:rPr>
          <w:sz w:val="28"/>
          <w:szCs w:val="28"/>
        </w:rPr>
        <w:t xml:space="preserve"> </w:t>
      </w:r>
      <w:r w:rsidRPr="004A487E">
        <w:rPr>
          <w:sz w:val="28"/>
          <w:szCs w:val="28"/>
        </w:rPr>
        <w:t>Cơ quan theo dõi lĩnh vực này: Sở Tư pháp</w:t>
      </w:r>
    </w:p>
    <w:p w14:paraId="36335CA1" w14:textId="13608A63" w:rsidR="00CA0CF4" w:rsidRPr="00A322EF" w:rsidRDefault="007E07A9" w:rsidP="00CD5D4A">
      <w:pPr>
        <w:spacing w:before="120" w:after="120"/>
        <w:ind w:firstLine="567"/>
        <w:jc w:val="both"/>
        <w:rPr>
          <w:sz w:val="28"/>
          <w:szCs w:val="28"/>
          <w:u w:val="single"/>
        </w:rPr>
      </w:pPr>
      <w:r>
        <w:rPr>
          <w:b/>
          <w:iCs/>
          <w:sz w:val="28"/>
          <w:szCs w:val="28"/>
        </w:rPr>
        <w:t xml:space="preserve">Nội dung bị trừ điểm: </w:t>
      </w:r>
      <w:r w:rsidR="00CA0CF4" w:rsidRPr="00527502">
        <w:rPr>
          <w:i/>
          <w:sz w:val="28"/>
          <w:szCs w:val="28"/>
          <w:u w:val="single"/>
        </w:rPr>
        <w:t xml:space="preserve"> Tác động của cải cách hành chính đến chất lượng VBQQPL do tỉ</w:t>
      </w:r>
      <w:r>
        <w:rPr>
          <w:i/>
          <w:sz w:val="28"/>
          <w:szCs w:val="28"/>
          <w:u w:val="single"/>
        </w:rPr>
        <w:t>nh ban hành</w:t>
      </w:r>
      <w:r w:rsidR="004A487E">
        <w:rPr>
          <w:i/>
          <w:sz w:val="28"/>
          <w:szCs w:val="28"/>
          <w:u w:val="single"/>
        </w:rPr>
        <w:t>,</w:t>
      </w:r>
      <w:r>
        <w:rPr>
          <w:i/>
          <w:sz w:val="28"/>
          <w:szCs w:val="28"/>
          <w:u w:val="single"/>
        </w:rPr>
        <w:t xml:space="preserve"> đạt 3.57 điể</w:t>
      </w:r>
      <w:r w:rsidR="00325894">
        <w:rPr>
          <w:i/>
          <w:sz w:val="28"/>
          <w:szCs w:val="28"/>
          <w:u w:val="single"/>
        </w:rPr>
        <w:t>m, mất</w:t>
      </w:r>
      <w:r>
        <w:rPr>
          <w:i/>
          <w:sz w:val="28"/>
          <w:szCs w:val="28"/>
          <w:u w:val="single"/>
        </w:rPr>
        <w:t xml:space="preserve"> 1.44 </w:t>
      </w:r>
      <w:r w:rsidR="00CA0CF4" w:rsidRPr="00527502">
        <w:rPr>
          <w:i/>
          <w:sz w:val="28"/>
          <w:szCs w:val="28"/>
          <w:u w:val="single"/>
        </w:rPr>
        <w:t>điể</w:t>
      </w:r>
      <w:r>
        <w:rPr>
          <w:i/>
          <w:sz w:val="28"/>
          <w:szCs w:val="28"/>
          <w:u w:val="single"/>
        </w:rPr>
        <w:t>m</w:t>
      </w:r>
      <w:r w:rsidR="00CA0CF4" w:rsidRPr="00527502">
        <w:rPr>
          <w:i/>
          <w:sz w:val="28"/>
          <w:szCs w:val="28"/>
          <w:u w:val="single"/>
        </w:rPr>
        <w:t xml:space="preserve">. </w:t>
      </w:r>
    </w:p>
    <w:p w14:paraId="36335CA2" w14:textId="77777777" w:rsidR="00CA0CF4" w:rsidRDefault="007E07A9" w:rsidP="00CD5D4A">
      <w:pPr>
        <w:spacing w:before="120" w:after="120"/>
        <w:ind w:firstLine="567"/>
        <w:jc w:val="both"/>
        <w:rPr>
          <w:sz w:val="28"/>
          <w:szCs w:val="28"/>
        </w:rPr>
      </w:pPr>
      <w:r>
        <w:rPr>
          <w:sz w:val="28"/>
          <w:szCs w:val="28"/>
        </w:rPr>
        <w:t xml:space="preserve">+ </w:t>
      </w:r>
      <w:r w:rsidR="00B94174">
        <w:rPr>
          <w:sz w:val="28"/>
          <w:szCs w:val="28"/>
        </w:rPr>
        <w:t>Nguyên nhân</w:t>
      </w:r>
      <w:r>
        <w:rPr>
          <w:sz w:val="28"/>
          <w:szCs w:val="28"/>
        </w:rPr>
        <w:t xml:space="preserve">: Đây là kết quả </w:t>
      </w:r>
      <w:r w:rsidR="00CA0CF4" w:rsidRPr="00A062BB">
        <w:rPr>
          <w:bCs/>
          <w:sz w:val="28"/>
          <w:szCs w:val="28"/>
        </w:rPr>
        <w:t>đánh giá</w:t>
      </w:r>
      <w:r w:rsidR="004A487E">
        <w:rPr>
          <w:bCs/>
          <w:sz w:val="28"/>
          <w:szCs w:val="28"/>
        </w:rPr>
        <w:t xml:space="preserve"> tác động </w:t>
      </w:r>
      <w:r w:rsidR="004A487E" w:rsidRPr="00A062BB">
        <w:rPr>
          <w:sz w:val="28"/>
          <w:szCs w:val="28"/>
        </w:rPr>
        <w:t>cải cách hành chính đến chất lượng VBQQPL do tỉnh ban hành</w:t>
      </w:r>
      <w:r w:rsidR="00CA0CF4" w:rsidRPr="00A062BB">
        <w:rPr>
          <w:bCs/>
          <w:sz w:val="28"/>
          <w:szCs w:val="28"/>
        </w:rPr>
        <w:t xml:space="preserve"> của</w:t>
      </w:r>
      <w:r w:rsidR="00624A23">
        <w:rPr>
          <w:bCs/>
          <w:sz w:val="28"/>
          <w:szCs w:val="28"/>
        </w:rPr>
        <w:t xml:space="preserve"> </w:t>
      </w:r>
      <w:r w:rsidR="004A487E">
        <w:rPr>
          <w:bCs/>
          <w:sz w:val="28"/>
          <w:szCs w:val="28"/>
        </w:rPr>
        <w:t xml:space="preserve">đại biểu HĐND tỉnh; công chức lãnh đạo quản lý các sở; Lãnh đạo UBND các huyện </w:t>
      </w:r>
      <w:r w:rsidR="004A487E">
        <w:rPr>
          <w:sz w:val="28"/>
          <w:szCs w:val="28"/>
        </w:rPr>
        <w:t>Thăng Bình, Núi Thành, Phú Ninh.</w:t>
      </w:r>
      <w:r w:rsidR="004A487E">
        <w:rPr>
          <w:bCs/>
          <w:sz w:val="28"/>
          <w:szCs w:val="28"/>
        </w:rPr>
        <w:t xml:space="preserve"> </w:t>
      </w:r>
      <w:r w:rsidR="006C18D5">
        <w:rPr>
          <w:bCs/>
          <w:sz w:val="28"/>
          <w:szCs w:val="28"/>
        </w:rPr>
        <w:t xml:space="preserve">Việc đánh giá được thực hiện thông qua phương pháp điều tra xã hội học do Bộ Nội vụ thực hiện. </w:t>
      </w:r>
      <w:r w:rsidR="004A487E">
        <w:rPr>
          <w:bCs/>
          <w:sz w:val="28"/>
          <w:szCs w:val="28"/>
        </w:rPr>
        <w:t>Kết quả đánh giá chỉ đạt 3.57/4 điểm</w:t>
      </w:r>
      <w:r w:rsidR="006C18D5">
        <w:rPr>
          <w:bCs/>
          <w:sz w:val="28"/>
          <w:szCs w:val="28"/>
        </w:rPr>
        <w:t>.</w:t>
      </w:r>
    </w:p>
    <w:p w14:paraId="36335CA3" w14:textId="77777777" w:rsidR="00AE741A" w:rsidRDefault="00AE741A" w:rsidP="002805E7">
      <w:pPr>
        <w:spacing w:before="80" w:after="80"/>
        <w:ind w:firstLine="567"/>
        <w:jc w:val="both"/>
        <w:rPr>
          <w:b/>
          <w:bCs/>
          <w:sz w:val="28"/>
          <w:szCs w:val="28"/>
        </w:rPr>
      </w:pPr>
      <w:r>
        <w:rPr>
          <w:b/>
          <w:bCs/>
          <w:sz w:val="28"/>
          <w:szCs w:val="28"/>
        </w:rPr>
        <w:t>2.</w:t>
      </w:r>
      <w:r w:rsidRPr="007D631A">
        <w:rPr>
          <w:b/>
          <w:bCs/>
          <w:sz w:val="28"/>
          <w:szCs w:val="28"/>
        </w:rPr>
        <w:t>3. Cải cách thủ tục hành chính:</w:t>
      </w:r>
    </w:p>
    <w:p w14:paraId="36335CA4" w14:textId="77777777" w:rsidR="00AE741A" w:rsidRPr="00DE2897" w:rsidRDefault="00AE741A" w:rsidP="002805E7">
      <w:pPr>
        <w:spacing w:before="80" w:after="80"/>
        <w:ind w:firstLine="567"/>
        <w:jc w:val="both"/>
        <w:rPr>
          <w:b/>
          <w:bCs/>
          <w:sz w:val="28"/>
          <w:szCs w:val="28"/>
        </w:rPr>
      </w:pPr>
      <w:r w:rsidRPr="0094453F">
        <w:rPr>
          <w:b/>
          <w:bCs/>
          <w:sz w:val="28"/>
          <w:szCs w:val="28"/>
        </w:rPr>
        <w:t>a) Quy định đánh giá tạ</w:t>
      </w:r>
      <w:r>
        <w:rPr>
          <w:b/>
          <w:bCs/>
          <w:sz w:val="28"/>
          <w:szCs w:val="28"/>
        </w:rPr>
        <w:t>i lĩnh vực này:</w:t>
      </w:r>
    </w:p>
    <w:p w14:paraId="36335CA5" w14:textId="77777777" w:rsidR="00AE741A" w:rsidRPr="004F645C" w:rsidRDefault="00AE741A" w:rsidP="002805E7">
      <w:pPr>
        <w:spacing w:before="80" w:after="80"/>
        <w:ind w:firstLine="567"/>
        <w:jc w:val="both"/>
        <w:rPr>
          <w:bCs/>
          <w:i/>
          <w:sz w:val="28"/>
          <w:szCs w:val="26"/>
        </w:rPr>
      </w:pPr>
      <w:r w:rsidRPr="004F645C">
        <w:rPr>
          <w:bCs/>
          <w:i/>
          <w:sz w:val="28"/>
          <w:szCs w:val="26"/>
        </w:rPr>
        <w:t xml:space="preserve">Bảng 4: Kết quả điểm </w:t>
      </w:r>
      <w:r>
        <w:rPr>
          <w:bCs/>
          <w:i/>
          <w:sz w:val="28"/>
          <w:szCs w:val="26"/>
        </w:rPr>
        <w:t>lĩnh vực</w:t>
      </w:r>
      <w:r w:rsidRPr="004F645C">
        <w:rPr>
          <w:bCs/>
          <w:i/>
          <w:sz w:val="28"/>
          <w:szCs w:val="26"/>
        </w:rPr>
        <w:t xml:space="preserve"> cải cách thủ tục hành chính</w:t>
      </w:r>
    </w:p>
    <w:tbl>
      <w:tblPr>
        <w:tblStyle w:val="TableGrid"/>
        <w:tblW w:w="0" w:type="auto"/>
        <w:tblLook w:val="04A0" w:firstRow="1" w:lastRow="0" w:firstColumn="1" w:lastColumn="0" w:noHBand="0" w:noVBand="1"/>
      </w:tblPr>
      <w:tblGrid>
        <w:gridCol w:w="846"/>
        <w:gridCol w:w="4394"/>
        <w:gridCol w:w="1276"/>
        <w:gridCol w:w="1276"/>
        <w:gridCol w:w="1225"/>
      </w:tblGrid>
      <w:tr w:rsidR="00EC52D9" w14:paraId="36335CAB" w14:textId="77777777" w:rsidTr="00286A01">
        <w:tc>
          <w:tcPr>
            <w:tcW w:w="846" w:type="dxa"/>
            <w:vAlign w:val="center"/>
          </w:tcPr>
          <w:p w14:paraId="36335CA6" w14:textId="77777777" w:rsidR="00EC52D9" w:rsidRPr="003535BD" w:rsidRDefault="00EC52D9" w:rsidP="00286A01">
            <w:pPr>
              <w:widowControl w:val="0"/>
              <w:spacing w:before="80" w:after="80"/>
              <w:jc w:val="center"/>
              <w:rPr>
                <w:b/>
                <w:bCs/>
                <w:sz w:val="28"/>
                <w:szCs w:val="28"/>
              </w:rPr>
            </w:pPr>
            <w:r w:rsidRPr="003535BD">
              <w:rPr>
                <w:b/>
                <w:bCs/>
                <w:sz w:val="28"/>
                <w:szCs w:val="28"/>
              </w:rPr>
              <w:t>STT</w:t>
            </w:r>
          </w:p>
        </w:tc>
        <w:tc>
          <w:tcPr>
            <w:tcW w:w="4394" w:type="dxa"/>
            <w:vAlign w:val="center"/>
          </w:tcPr>
          <w:p w14:paraId="36335CA7" w14:textId="77777777" w:rsidR="00EC52D9" w:rsidRPr="003535BD" w:rsidRDefault="00EC52D9" w:rsidP="00286A01">
            <w:pPr>
              <w:widowControl w:val="0"/>
              <w:spacing w:before="80" w:after="80"/>
              <w:jc w:val="center"/>
              <w:rPr>
                <w:b/>
                <w:bCs/>
                <w:sz w:val="28"/>
                <w:szCs w:val="28"/>
              </w:rPr>
            </w:pPr>
            <w:r w:rsidRPr="003535BD">
              <w:rPr>
                <w:b/>
                <w:bCs/>
                <w:sz w:val="28"/>
                <w:szCs w:val="28"/>
              </w:rPr>
              <w:t>Lĩnh vực/Tiêu chí/Tiêu chí thành phần</w:t>
            </w:r>
          </w:p>
        </w:tc>
        <w:tc>
          <w:tcPr>
            <w:tcW w:w="1276" w:type="dxa"/>
            <w:vAlign w:val="center"/>
          </w:tcPr>
          <w:p w14:paraId="36335CA8" w14:textId="77777777" w:rsidR="00EC52D9" w:rsidRPr="003535BD" w:rsidRDefault="00EC52D9" w:rsidP="00286A01">
            <w:pPr>
              <w:widowControl w:val="0"/>
              <w:spacing w:before="80" w:after="80"/>
              <w:jc w:val="center"/>
              <w:rPr>
                <w:b/>
                <w:bCs/>
                <w:sz w:val="28"/>
                <w:szCs w:val="28"/>
              </w:rPr>
            </w:pPr>
            <w:r w:rsidRPr="003535BD">
              <w:rPr>
                <w:b/>
                <w:bCs/>
                <w:sz w:val="28"/>
                <w:szCs w:val="28"/>
              </w:rPr>
              <w:t>Điểm chuẩn</w:t>
            </w:r>
          </w:p>
        </w:tc>
        <w:tc>
          <w:tcPr>
            <w:tcW w:w="1276" w:type="dxa"/>
            <w:vAlign w:val="center"/>
          </w:tcPr>
          <w:p w14:paraId="36335CA9" w14:textId="77777777" w:rsidR="00EC52D9" w:rsidRPr="003535BD" w:rsidRDefault="00EC52D9" w:rsidP="00286A01">
            <w:pPr>
              <w:widowControl w:val="0"/>
              <w:spacing w:before="80" w:after="80"/>
              <w:jc w:val="center"/>
              <w:rPr>
                <w:b/>
                <w:iCs/>
                <w:sz w:val="28"/>
                <w:szCs w:val="28"/>
              </w:rPr>
            </w:pPr>
            <w:r w:rsidRPr="003535BD">
              <w:rPr>
                <w:b/>
                <w:iCs/>
                <w:sz w:val="28"/>
                <w:szCs w:val="28"/>
              </w:rPr>
              <w:t>Điểm thẩm định</w:t>
            </w:r>
          </w:p>
        </w:tc>
        <w:tc>
          <w:tcPr>
            <w:tcW w:w="1225" w:type="dxa"/>
            <w:vAlign w:val="center"/>
          </w:tcPr>
          <w:p w14:paraId="36335CAA" w14:textId="77777777" w:rsidR="00EC52D9" w:rsidRPr="003535BD" w:rsidRDefault="00EC52D9" w:rsidP="00286A01">
            <w:pPr>
              <w:widowControl w:val="0"/>
              <w:spacing w:before="80" w:after="80"/>
              <w:jc w:val="center"/>
              <w:rPr>
                <w:b/>
                <w:iCs/>
                <w:sz w:val="28"/>
                <w:szCs w:val="28"/>
              </w:rPr>
            </w:pPr>
            <w:r>
              <w:rPr>
                <w:b/>
                <w:iCs/>
                <w:sz w:val="28"/>
                <w:szCs w:val="28"/>
              </w:rPr>
              <w:t>Điểm bị trừ</w:t>
            </w:r>
          </w:p>
        </w:tc>
      </w:tr>
      <w:tr w:rsidR="00EC52D9" w14:paraId="36335CB1" w14:textId="77777777" w:rsidTr="00286A01">
        <w:tc>
          <w:tcPr>
            <w:tcW w:w="846" w:type="dxa"/>
            <w:vAlign w:val="center"/>
          </w:tcPr>
          <w:p w14:paraId="36335CAC" w14:textId="77777777" w:rsidR="00EC52D9" w:rsidRPr="003D4E1A" w:rsidRDefault="00EC52D9" w:rsidP="00286A01">
            <w:pPr>
              <w:widowControl w:val="0"/>
              <w:spacing w:before="20" w:after="20"/>
              <w:jc w:val="center"/>
              <w:rPr>
                <w:rFonts w:eastAsia="Times New Roman"/>
                <w:b/>
                <w:bCs/>
                <w:sz w:val="28"/>
                <w:szCs w:val="28"/>
              </w:rPr>
            </w:pPr>
            <w:r w:rsidRPr="003D4E1A">
              <w:rPr>
                <w:rFonts w:eastAsia="Times New Roman"/>
                <w:b/>
                <w:bCs/>
                <w:sz w:val="28"/>
                <w:szCs w:val="28"/>
              </w:rPr>
              <w:t>3</w:t>
            </w:r>
          </w:p>
        </w:tc>
        <w:tc>
          <w:tcPr>
            <w:tcW w:w="4394" w:type="dxa"/>
            <w:vAlign w:val="center"/>
          </w:tcPr>
          <w:p w14:paraId="36335CAD" w14:textId="77777777" w:rsidR="00EC52D9" w:rsidRPr="003D4E1A" w:rsidRDefault="00EC52D9" w:rsidP="00286A01">
            <w:pPr>
              <w:widowControl w:val="0"/>
              <w:spacing w:before="20" w:after="20"/>
              <w:jc w:val="center"/>
              <w:rPr>
                <w:rFonts w:eastAsia="Times New Roman"/>
                <w:b/>
                <w:bCs/>
                <w:sz w:val="28"/>
                <w:szCs w:val="28"/>
              </w:rPr>
            </w:pPr>
            <w:r w:rsidRPr="003D4E1A">
              <w:rPr>
                <w:rFonts w:eastAsia="Times New Roman"/>
                <w:b/>
                <w:bCs/>
                <w:sz w:val="28"/>
                <w:szCs w:val="28"/>
              </w:rPr>
              <w:t>CẢI CÁCH THỦ TỤC HÀNH CHÍNH</w:t>
            </w:r>
          </w:p>
        </w:tc>
        <w:tc>
          <w:tcPr>
            <w:tcW w:w="1276" w:type="dxa"/>
            <w:vAlign w:val="center"/>
          </w:tcPr>
          <w:p w14:paraId="36335CAE" w14:textId="77777777" w:rsidR="00EC52D9" w:rsidRPr="003D4E1A" w:rsidRDefault="00EC52D9" w:rsidP="00286A01">
            <w:pPr>
              <w:widowControl w:val="0"/>
              <w:spacing w:before="20" w:after="20"/>
              <w:jc w:val="center"/>
              <w:rPr>
                <w:rFonts w:eastAsia="Times New Roman"/>
                <w:b/>
                <w:bCs/>
                <w:sz w:val="28"/>
                <w:szCs w:val="28"/>
              </w:rPr>
            </w:pPr>
            <w:r w:rsidRPr="003D4E1A">
              <w:rPr>
                <w:rFonts w:eastAsia="Times New Roman"/>
                <w:b/>
                <w:bCs/>
                <w:sz w:val="28"/>
                <w:szCs w:val="28"/>
              </w:rPr>
              <w:t>14.00</w:t>
            </w:r>
          </w:p>
        </w:tc>
        <w:tc>
          <w:tcPr>
            <w:tcW w:w="1276" w:type="dxa"/>
            <w:vAlign w:val="center"/>
          </w:tcPr>
          <w:p w14:paraId="36335CAF" w14:textId="77777777" w:rsidR="00EC52D9" w:rsidRPr="003D4E1A" w:rsidRDefault="00352FAA" w:rsidP="00286A01">
            <w:pPr>
              <w:jc w:val="center"/>
              <w:rPr>
                <w:b/>
                <w:sz w:val="28"/>
                <w:szCs w:val="28"/>
              </w:rPr>
            </w:pPr>
            <w:r w:rsidRPr="003D4E1A">
              <w:rPr>
                <w:b/>
                <w:sz w:val="28"/>
                <w:szCs w:val="28"/>
              </w:rPr>
              <w:t>12.44</w:t>
            </w:r>
          </w:p>
        </w:tc>
        <w:tc>
          <w:tcPr>
            <w:tcW w:w="1225" w:type="dxa"/>
            <w:vAlign w:val="center"/>
          </w:tcPr>
          <w:p w14:paraId="36335CB0" w14:textId="77777777" w:rsidR="00EC52D9" w:rsidRPr="003D4E1A" w:rsidRDefault="00352FAA" w:rsidP="00286A01">
            <w:pPr>
              <w:jc w:val="center"/>
              <w:rPr>
                <w:b/>
                <w:sz w:val="28"/>
                <w:szCs w:val="28"/>
              </w:rPr>
            </w:pPr>
            <w:r w:rsidRPr="003D4E1A">
              <w:rPr>
                <w:b/>
                <w:sz w:val="28"/>
                <w:szCs w:val="28"/>
              </w:rPr>
              <w:t>-1.56</w:t>
            </w:r>
          </w:p>
        </w:tc>
      </w:tr>
      <w:tr w:rsidR="00EC52D9" w14:paraId="36335CB8" w14:textId="77777777" w:rsidTr="00286A01">
        <w:tc>
          <w:tcPr>
            <w:tcW w:w="846" w:type="dxa"/>
            <w:vAlign w:val="center"/>
          </w:tcPr>
          <w:p w14:paraId="36335CB2" w14:textId="77777777" w:rsidR="00EC52D9" w:rsidRPr="003D4E1A" w:rsidRDefault="00EC52D9" w:rsidP="00286A01">
            <w:pPr>
              <w:widowControl w:val="0"/>
              <w:spacing w:before="20" w:after="20"/>
              <w:jc w:val="center"/>
              <w:rPr>
                <w:rFonts w:eastAsia="Times New Roman"/>
                <w:b/>
                <w:bCs/>
                <w:i/>
                <w:iCs/>
                <w:sz w:val="28"/>
                <w:szCs w:val="28"/>
              </w:rPr>
            </w:pPr>
            <w:r w:rsidRPr="003D4E1A">
              <w:rPr>
                <w:rFonts w:eastAsia="Times New Roman"/>
                <w:b/>
                <w:bCs/>
                <w:i/>
                <w:iCs/>
                <w:sz w:val="28"/>
                <w:szCs w:val="28"/>
              </w:rPr>
              <w:t>3.1</w:t>
            </w:r>
          </w:p>
        </w:tc>
        <w:tc>
          <w:tcPr>
            <w:tcW w:w="4394" w:type="dxa"/>
            <w:vAlign w:val="center"/>
          </w:tcPr>
          <w:p w14:paraId="36335CB3" w14:textId="77777777" w:rsidR="00EC52D9" w:rsidRPr="003D4E1A" w:rsidRDefault="00EC52D9" w:rsidP="00286A01">
            <w:pPr>
              <w:widowControl w:val="0"/>
              <w:spacing w:before="20" w:after="20"/>
              <w:jc w:val="center"/>
              <w:rPr>
                <w:rFonts w:eastAsia="Times New Roman"/>
                <w:b/>
                <w:bCs/>
                <w:i/>
                <w:iCs/>
                <w:sz w:val="28"/>
                <w:szCs w:val="28"/>
              </w:rPr>
            </w:pPr>
            <w:r w:rsidRPr="003D4E1A">
              <w:rPr>
                <w:rFonts w:eastAsia="Times New Roman"/>
                <w:b/>
                <w:bCs/>
                <w:i/>
                <w:iCs/>
                <w:sz w:val="28"/>
                <w:szCs w:val="28"/>
              </w:rPr>
              <w:t>Kiểm soát quy định thủ tục hành chính (TTHC)</w:t>
            </w:r>
          </w:p>
        </w:tc>
        <w:tc>
          <w:tcPr>
            <w:tcW w:w="1276" w:type="dxa"/>
            <w:vAlign w:val="center"/>
          </w:tcPr>
          <w:p w14:paraId="36335CB4" w14:textId="4591866D" w:rsidR="00EC52D9" w:rsidRPr="003D4E1A" w:rsidRDefault="00EC52D9" w:rsidP="00286A01">
            <w:pPr>
              <w:widowControl w:val="0"/>
              <w:spacing w:before="20" w:after="20"/>
              <w:jc w:val="center"/>
              <w:rPr>
                <w:rFonts w:eastAsia="Times New Roman"/>
                <w:b/>
                <w:bCs/>
                <w:i/>
                <w:iCs/>
                <w:sz w:val="28"/>
                <w:szCs w:val="28"/>
              </w:rPr>
            </w:pPr>
            <w:r w:rsidRPr="003D4E1A">
              <w:rPr>
                <w:rFonts w:eastAsia="Times New Roman"/>
                <w:b/>
                <w:bCs/>
                <w:i/>
                <w:iCs/>
                <w:sz w:val="28"/>
                <w:szCs w:val="28"/>
              </w:rPr>
              <w:t>1.00</w:t>
            </w:r>
          </w:p>
        </w:tc>
        <w:tc>
          <w:tcPr>
            <w:tcW w:w="1276" w:type="dxa"/>
            <w:vAlign w:val="center"/>
          </w:tcPr>
          <w:p w14:paraId="36335CB5" w14:textId="77777777" w:rsidR="00352FAA" w:rsidRPr="00FB45C1" w:rsidRDefault="00352FAA" w:rsidP="00286A01">
            <w:pPr>
              <w:jc w:val="center"/>
              <w:rPr>
                <w:b/>
                <w:sz w:val="2"/>
                <w:szCs w:val="2"/>
              </w:rPr>
            </w:pPr>
          </w:p>
          <w:p w14:paraId="36335CB6" w14:textId="77777777" w:rsidR="00EC52D9" w:rsidRPr="003D4E1A" w:rsidRDefault="00363ED2" w:rsidP="00286A01">
            <w:pPr>
              <w:jc w:val="center"/>
              <w:rPr>
                <w:b/>
                <w:sz w:val="28"/>
                <w:szCs w:val="28"/>
              </w:rPr>
            </w:pPr>
            <w:r w:rsidRPr="003D4E1A">
              <w:rPr>
                <w:b/>
                <w:sz w:val="28"/>
                <w:szCs w:val="28"/>
              </w:rPr>
              <w:t>1</w:t>
            </w:r>
          </w:p>
        </w:tc>
        <w:tc>
          <w:tcPr>
            <w:tcW w:w="1225" w:type="dxa"/>
            <w:vAlign w:val="center"/>
          </w:tcPr>
          <w:p w14:paraId="36335CB7" w14:textId="77777777" w:rsidR="00EC52D9" w:rsidRPr="003D4E1A" w:rsidRDefault="00EC52D9" w:rsidP="00286A01">
            <w:pPr>
              <w:jc w:val="center"/>
              <w:rPr>
                <w:b/>
                <w:sz w:val="28"/>
                <w:szCs w:val="28"/>
              </w:rPr>
            </w:pPr>
          </w:p>
        </w:tc>
      </w:tr>
      <w:tr w:rsidR="00EC52D9" w14:paraId="36335CBF" w14:textId="77777777" w:rsidTr="00286A01">
        <w:tc>
          <w:tcPr>
            <w:tcW w:w="846" w:type="dxa"/>
            <w:vAlign w:val="center"/>
          </w:tcPr>
          <w:p w14:paraId="36335CB9"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3.1.1</w:t>
            </w:r>
          </w:p>
        </w:tc>
        <w:tc>
          <w:tcPr>
            <w:tcW w:w="4394" w:type="dxa"/>
            <w:vAlign w:val="center"/>
          </w:tcPr>
          <w:p w14:paraId="36335CBA"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Thực hiện quy định về ban hành TTHC theo thẩm quyền</w:t>
            </w:r>
          </w:p>
        </w:tc>
        <w:tc>
          <w:tcPr>
            <w:tcW w:w="1276" w:type="dxa"/>
            <w:vAlign w:val="center"/>
          </w:tcPr>
          <w:p w14:paraId="36335CBB" w14:textId="7ADEE873"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0.50</w:t>
            </w:r>
          </w:p>
        </w:tc>
        <w:tc>
          <w:tcPr>
            <w:tcW w:w="1276" w:type="dxa"/>
            <w:vAlign w:val="center"/>
          </w:tcPr>
          <w:p w14:paraId="36335CBC" w14:textId="77777777" w:rsidR="00352FAA" w:rsidRPr="00FB45C1" w:rsidRDefault="00352FAA" w:rsidP="00286A01">
            <w:pPr>
              <w:jc w:val="center"/>
              <w:rPr>
                <w:b/>
                <w:sz w:val="2"/>
                <w:szCs w:val="2"/>
              </w:rPr>
            </w:pPr>
          </w:p>
          <w:p w14:paraId="36335CBD" w14:textId="77777777" w:rsidR="00EC52D9" w:rsidRPr="003D4E1A" w:rsidRDefault="00363ED2" w:rsidP="00286A01">
            <w:pPr>
              <w:jc w:val="center"/>
              <w:rPr>
                <w:b/>
                <w:sz w:val="28"/>
                <w:szCs w:val="28"/>
              </w:rPr>
            </w:pPr>
            <w:r w:rsidRPr="003D4E1A">
              <w:rPr>
                <w:b/>
                <w:sz w:val="28"/>
                <w:szCs w:val="28"/>
              </w:rPr>
              <w:t>0.5</w:t>
            </w:r>
          </w:p>
        </w:tc>
        <w:tc>
          <w:tcPr>
            <w:tcW w:w="1225" w:type="dxa"/>
            <w:vAlign w:val="center"/>
          </w:tcPr>
          <w:p w14:paraId="36335CBE" w14:textId="77777777" w:rsidR="00EC52D9" w:rsidRPr="003D4E1A" w:rsidRDefault="00EC52D9" w:rsidP="00286A01">
            <w:pPr>
              <w:jc w:val="center"/>
              <w:rPr>
                <w:b/>
                <w:sz w:val="28"/>
                <w:szCs w:val="28"/>
              </w:rPr>
            </w:pPr>
          </w:p>
        </w:tc>
      </w:tr>
      <w:tr w:rsidR="00EC52D9" w14:paraId="36335CC6" w14:textId="77777777" w:rsidTr="00286A01">
        <w:tc>
          <w:tcPr>
            <w:tcW w:w="846" w:type="dxa"/>
            <w:vAlign w:val="center"/>
          </w:tcPr>
          <w:p w14:paraId="36335CC0"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3.1.2</w:t>
            </w:r>
          </w:p>
        </w:tc>
        <w:tc>
          <w:tcPr>
            <w:tcW w:w="4394" w:type="dxa"/>
            <w:vAlign w:val="center"/>
          </w:tcPr>
          <w:p w14:paraId="36335CC1"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Xử lý các vấn đề phát hiện qua rà soát TTHC</w:t>
            </w:r>
          </w:p>
        </w:tc>
        <w:tc>
          <w:tcPr>
            <w:tcW w:w="1276" w:type="dxa"/>
            <w:vAlign w:val="center"/>
          </w:tcPr>
          <w:p w14:paraId="36335CC2" w14:textId="54887059"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0.50</w:t>
            </w:r>
          </w:p>
        </w:tc>
        <w:tc>
          <w:tcPr>
            <w:tcW w:w="1276" w:type="dxa"/>
            <w:vAlign w:val="center"/>
          </w:tcPr>
          <w:p w14:paraId="36335CC3" w14:textId="77777777" w:rsidR="00352FAA" w:rsidRPr="00FB45C1" w:rsidRDefault="00352FAA" w:rsidP="00286A01">
            <w:pPr>
              <w:jc w:val="center"/>
              <w:rPr>
                <w:b/>
                <w:sz w:val="2"/>
                <w:szCs w:val="2"/>
              </w:rPr>
            </w:pPr>
          </w:p>
          <w:p w14:paraId="36335CC4" w14:textId="77777777" w:rsidR="00EC52D9" w:rsidRPr="003D4E1A" w:rsidRDefault="00363ED2" w:rsidP="00286A01">
            <w:pPr>
              <w:jc w:val="center"/>
              <w:rPr>
                <w:b/>
                <w:sz w:val="28"/>
                <w:szCs w:val="28"/>
              </w:rPr>
            </w:pPr>
            <w:r w:rsidRPr="003D4E1A">
              <w:rPr>
                <w:b/>
                <w:sz w:val="28"/>
                <w:szCs w:val="28"/>
              </w:rPr>
              <w:t>0.5</w:t>
            </w:r>
          </w:p>
        </w:tc>
        <w:tc>
          <w:tcPr>
            <w:tcW w:w="1225" w:type="dxa"/>
            <w:vAlign w:val="center"/>
          </w:tcPr>
          <w:p w14:paraId="36335CC5" w14:textId="77777777" w:rsidR="00EC52D9" w:rsidRPr="003D4E1A" w:rsidRDefault="00EC52D9" w:rsidP="00286A01">
            <w:pPr>
              <w:jc w:val="center"/>
              <w:rPr>
                <w:b/>
                <w:sz w:val="28"/>
                <w:szCs w:val="28"/>
              </w:rPr>
            </w:pPr>
          </w:p>
        </w:tc>
      </w:tr>
      <w:tr w:rsidR="00EC52D9" w14:paraId="36335CCD" w14:textId="77777777" w:rsidTr="00286A01">
        <w:tc>
          <w:tcPr>
            <w:tcW w:w="846" w:type="dxa"/>
            <w:vAlign w:val="center"/>
          </w:tcPr>
          <w:p w14:paraId="36335CC7" w14:textId="77777777" w:rsidR="00EC52D9" w:rsidRPr="003D4E1A" w:rsidRDefault="00EC52D9" w:rsidP="00286A01">
            <w:pPr>
              <w:widowControl w:val="0"/>
              <w:spacing w:before="20" w:after="20"/>
              <w:jc w:val="center"/>
              <w:rPr>
                <w:rFonts w:eastAsia="Times New Roman"/>
                <w:b/>
                <w:bCs/>
                <w:i/>
                <w:iCs/>
                <w:sz w:val="28"/>
                <w:szCs w:val="28"/>
              </w:rPr>
            </w:pPr>
            <w:r w:rsidRPr="003D4E1A">
              <w:rPr>
                <w:rFonts w:eastAsia="Times New Roman"/>
                <w:b/>
                <w:bCs/>
                <w:i/>
                <w:iCs/>
                <w:sz w:val="28"/>
                <w:szCs w:val="28"/>
              </w:rPr>
              <w:t>3.2</w:t>
            </w:r>
          </w:p>
        </w:tc>
        <w:tc>
          <w:tcPr>
            <w:tcW w:w="4394" w:type="dxa"/>
            <w:vAlign w:val="center"/>
          </w:tcPr>
          <w:p w14:paraId="36335CC8" w14:textId="77777777" w:rsidR="00EC52D9" w:rsidRPr="003D4E1A" w:rsidRDefault="00EC52D9" w:rsidP="00286A01">
            <w:pPr>
              <w:widowControl w:val="0"/>
              <w:spacing w:before="20" w:after="20"/>
              <w:jc w:val="center"/>
              <w:rPr>
                <w:rFonts w:eastAsia="Times New Roman"/>
                <w:b/>
                <w:bCs/>
                <w:i/>
                <w:iCs/>
                <w:sz w:val="28"/>
                <w:szCs w:val="28"/>
              </w:rPr>
            </w:pPr>
            <w:r w:rsidRPr="003D4E1A">
              <w:rPr>
                <w:rFonts w:eastAsia="Times New Roman"/>
                <w:b/>
                <w:bCs/>
                <w:i/>
                <w:iCs/>
                <w:sz w:val="28"/>
                <w:szCs w:val="28"/>
              </w:rPr>
              <w:t>Công bố, công khai thủ tục hành chính và kết quả giải quyết hồ sơ</w:t>
            </w:r>
          </w:p>
        </w:tc>
        <w:tc>
          <w:tcPr>
            <w:tcW w:w="1276" w:type="dxa"/>
            <w:vAlign w:val="center"/>
          </w:tcPr>
          <w:p w14:paraId="36335CC9" w14:textId="77777777" w:rsidR="00EC52D9" w:rsidRPr="003D4E1A" w:rsidRDefault="00EC52D9" w:rsidP="00286A01">
            <w:pPr>
              <w:widowControl w:val="0"/>
              <w:spacing w:before="20" w:after="20"/>
              <w:jc w:val="center"/>
              <w:rPr>
                <w:rFonts w:eastAsia="Times New Roman"/>
                <w:b/>
                <w:bCs/>
                <w:i/>
                <w:iCs/>
                <w:sz w:val="28"/>
                <w:szCs w:val="28"/>
              </w:rPr>
            </w:pPr>
            <w:r w:rsidRPr="003D4E1A">
              <w:rPr>
                <w:rFonts w:eastAsia="Times New Roman"/>
                <w:b/>
                <w:bCs/>
                <w:i/>
                <w:iCs/>
                <w:sz w:val="28"/>
                <w:szCs w:val="28"/>
              </w:rPr>
              <w:t>3.50</w:t>
            </w:r>
          </w:p>
        </w:tc>
        <w:tc>
          <w:tcPr>
            <w:tcW w:w="1276" w:type="dxa"/>
            <w:vAlign w:val="center"/>
          </w:tcPr>
          <w:p w14:paraId="36335CCA" w14:textId="77777777" w:rsidR="00352FAA" w:rsidRPr="00FB45C1" w:rsidRDefault="00352FAA" w:rsidP="00286A01">
            <w:pPr>
              <w:jc w:val="center"/>
              <w:rPr>
                <w:b/>
                <w:sz w:val="2"/>
                <w:szCs w:val="2"/>
              </w:rPr>
            </w:pPr>
          </w:p>
          <w:p w14:paraId="36335CCB" w14:textId="77777777" w:rsidR="00EC52D9" w:rsidRPr="003D4E1A" w:rsidRDefault="00363ED2" w:rsidP="00286A01">
            <w:pPr>
              <w:jc w:val="center"/>
              <w:rPr>
                <w:b/>
                <w:sz w:val="28"/>
                <w:szCs w:val="28"/>
              </w:rPr>
            </w:pPr>
            <w:r w:rsidRPr="003D4E1A">
              <w:rPr>
                <w:b/>
                <w:sz w:val="28"/>
                <w:szCs w:val="28"/>
              </w:rPr>
              <w:t>2</w:t>
            </w:r>
          </w:p>
        </w:tc>
        <w:tc>
          <w:tcPr>
            <w:tcW w:w="1225" w:type="dxa"/>
            <w:vAlign w:val="center"/>
          </w:tcPr>
          <w:p w14:paraId="36335CCC" w14:textId="77777777" w:rsidR="00EC52D9" w:rsidRPr="003D4E1A" w:rsidRDefault="00EC52D9" w:rsidP="00286A01">
            <w:pPr>
              <w:jc w:val="center"/>
              <w:rPr>
                <w:b/>
                <w:sz w:val="28"/>
                <w:szCs w:val="28"/>
              </w:rPr>
            </w:pPr>
          </w:p>
        </w:tc>
      </w:tr>
      <w:tr w:rsidR="00EC52D9" w14:paraId="36335CD4" w14:textId="77777777" w:rsidTr="00286A01">
        <w:tc>
          <w:tcPr>
            <w:tcW w:w="846" w:type="dxa"/>
            <w:vAlign w:val="center"/>
          </w:tcPr>
          <w:p w14:paraId="36335CCE"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3.2.1</w:t>
            </w:r>
          </w:p>
        </w:tc>
        <w:tc>
          <w:tcPr>
            <w:tcW w:w="4394" w:type="dxa"/>
            <w:vAlign w:val="center"/>
          </w:tcPr>
          <w:p w14:paraId="36335CCF"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Công bố TTHC và danh mục TTHC thuộc thẩm quyền giải quyết của các cấp chính quyền trên địa bàn tỉnh</w:t>
            </w:r>
          </w:p>
        </w:tc>
        <w:tc>
          <w:tcPr>
            <w:tcW w:w="1276" w:type="dxa"/>
            <w:vAlign w:val="center"/>
          </w:tcPr>
          <w:p w14:paraId="36335CD0" w14:textId="114AE7D1"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0.25</w:t>
            </w:r>
          </w:p>
        </w:tc>
        <w:tc>
          <w:tcPr>
            <w:tcW w:w="1276" w:type="dxa"/>
            <w:vAlign w:val="center"/>
          </w:tcPr>
          <w:p w14:paraId="36335CD1" w14:textId="77777777" w:rsidR="00352FAA" w:rsidRPr="00FB45C1" w:rsidRDefault="00352FAA" w:rsidP="00286A01">
            <w:pPr>
              <w:jc w:val="center"/>
              <w:rPr>
                <w:b/>
                <w:sz w:val="2"/>
                <w:szCs w:val="2"/>
              </w:rPr>
            </w:pPr>
          </w:p>
          <w:p w14:paraId="36335CD2" w14:textId="77777777" w:rsidR="00EC52D9" w:rsidRPr="003D4E1A" w:rsidRDefault="00363ED2" w:rsidP="00286A01">
            <w:pPr>
              <w:jc w:val="center"/>
              <w:rPr>
                <w:b/>
                <w:sz w:val="28"/>
                <w:szCs w:val="28"/>
              </w:rPr>
            </w:pPr>
            <w:r w:rsidRPr="003D4E1A">
              <w:rPr>
                <w:b/>
                <w:sz w:val="28"/>
                <w:szCs w:val="28"/>
              </w:rPr>
              <w:t>0.25</w:t>
            </w:r>
          </w:p>
        </w:tc>
        <w:tc>
          <w:tcPr>
            <w:tcW w:w="1225" w:type="dxa"/>
            <w:vAlign w:val="center"/>
          </w:tcPr>
          <w:p w14:paraId="36335CD3" w14:textId="77777777" w:rsidR="00EC52D9" w:rsidRPr="003D4E1A" w:rsidRDefault="00EC52D9" w:rsidP="00286A01">
            <w:pPr>
              <w:jc w:val="center"/>
              <w:rPr>
                <w:b/>
                <w:sz w:val="28"/>
                <w:szCs w:val="28"/>
              </w:rPr>
            </w:pPr>
          </w:p>
        </w:tc>
      </w:tr>
      <w:tr w:rsidR="00EC52D9" w14:paraId="36335CDA" w14:textId="77777777" w:rsidTr="00286A01">
        <w:tc>
          <w:tcPr>
            <w:tcW w:w="846" w:type="dxa"/>
            <w:vAlign w:val="center"/>
          </w:tcPr>
          <w:p w14:paraId="36335CD5"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3.2.2</w:t>
            </w:r>
          </w:p>
        </w:tc>
        <w:tc>
          <w:tcPr>
            <w:tcW w:w="4394" w:type="dxa"/>
            <w:vAlign w:val="center"/>
          </w:tcPr>
          <w:p w14:paraId="36335CD6"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Nhập, đăng tải công khai TTHC vào Cơ sở dữ liệu quốc gia sau khi công bố</w:t>
            </w:r>
          </w:p>
        </w:tc>
        <w:tc>
          <w:tcPr>
            <w:tcW w:w="1276" w:type="dxa"/>
            <w:vAlign w:val="center"/>
          </w:tcPr>
          <w:p w14:paraId="36335CD7"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0.25</w:t>
            </w:r>
          </w:p>
        </w:tc>
        <w:tc>
          <w:tcPr>
            <w:tcW w:w="1276" w:type="dxa"/>
            <w:vAlign w:val="center"/>
          </w:tcPr>
          <w:p w14:paraId="36335CD8" w14:textId="77777777" w:rsidR="00EC52D9" w:rsidRPr="003D4E1A" w:rsidRDefault="00363ED2" w:rsidP="00286A01">
            <w:pPr>
              <w:jc w:val="center"/>
              <w:rPr>
                <w:b/>
                <w:sz w:val="28"/>
                <w:szCs w:val="28"/>
              </w:rPr>
            </w:pPr>
            <w:r w:rsidRPr="003D4E1A">
              <w:rPr>
                <w:b/>
                <w:sz w:val="28"/>
                <w:szCs w:val="28"/>
              </w:rPr>
              <w:t>0.25</w:t>
            </w:r>
          </w:p>
        </w:tc>
        <w:tc>
          <w:tcPr>
            <w:tcW w:w="1225" w:type="dxa"/>
            <w:vAlign w:val="center"/>
          </w:tcPr>
          <w:p w14:paraId="36335CD9" w14:textId="77777777" w:rsidR="00EC52D9" w:rsidRPr="003D4E1A" w:rsidRDefault="00EC52D9" w:rsidP="00286A01">
            <w:pPr>
              <w:jc w:val="center"/>
              <w:rPr>
                <w:b/>
                <w:sz w:val="28"/>
                <w:szCs w:val="28"/>
              </w:rPr>
            </w:pPr>
          </w:p>
        </w:tc>
      </w:tr>
      <w:tr w:rsidR="00EC52D9" w14:paraId="36335CE0" w14:textId="77777777" w:rsidTr="00286A01">
        <w:tc>
          <w:tcPr>
            <w:tcW w:w="846" w:type="dxa"/>
            <w:vAlign w:val="center"/>
          </w:tcPr>
          <w:p w14:paraId="36335CDB"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3.2.3</w:t>
            </w:r>
          </w:p>
        </w:tc>
        <w:tc>
          <w:tcPr>
            <w:tcW w:w="4394" w:type="dxa"/>
            <w:vAlign w:val="center"/>
          </w:tcPr>
          <w:p w14:paraId="36335CDC" w14:textId="01ABFC78"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Công bố quy trình nội bộ giải quyết TTHC</w:t>
            </w:r>
          </w:p>
        </w:tc>
        <w:tc>
          <w:tcPr>
            <w:tcW w:w="1276" w:type="dxa"/>
            <w:vAlign w:val="center"/>
          </w:tcPr>
          <w:p w14:paraId="36335CDD"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0.75</w:t>
            </w:r>
          </w:p>
        </w:tc>
        <w:tc>
          <w:tcPr>
            <w:tcW w:w="1276" w:type="dxa"/>
            <w:vAlign w:val="center"/>
          </w:tcPr>
          <w:p w14:paraId="36335CDE" w14:textId="77777777" w:rsidR="00EC52D9" w:rsidRPr="003D4E1A" w:rsidRDefault="00363ED2" w:rsidP="00286A01">
            <w:pPr>
              <w:jc w:val="center"/>
              <w:rPr>
                <w:b/>
                <w:sz w:val="28"/>
                <w:szCs w:val="28"/>
              </w:rPr>
            </w:pPr>
            <w:r w:rsidRPr="003D4E1A">
              <w:rPr>
                <w:b/>
                <w:sz w:val="28"/>
                <w:szCs w:val="28"/>
              </w:rPr>
              <w:t>0.75</w:t>
            </w:r>
          </w:p>
        </w:tc>
        <w:tc>
          <w:tcPr>
            <w:tcW w:w="1225" w:type="dxa"/>
            <w:vAlign w:val="center"/>
          </w:tcPr>
          <w:p w14:paraId="36335CDF" w14:textId="77777777" w:rsidR="00EC52D9" w:rsidRPr="003D4E1A" w:rsidRDefault="00EC52D9" w:rsidP="00286A01">
            <w:pPr>
              <w:jc w:val="center"/>
              <w:rPr>
                <w:b/>
                <w:sz w:val="28"/>
                <w:szCs w:val="28"/>
              </w:rPr>
            </w:pPr>
          </w:p>
        </w:tc>
      </w:tr>
      <w:tr w:rsidR="00EC52D9" w14:paraId="36335CE7" w14:textId="77777777" w:rsidTr="00286A01">
        <w:tc>
          <w:tcPr>
            <w:tcW w:w="846" w:type="dxa"/>
            <w:vAlign w:val="center"/>
          </w:tcPr>
          <w:p w14:paraId="36335CE1"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3.2.4</w:t>
            </w:r>
          </w:p>
        </w:tc>
        <w:tc>
          <w:tcPr>
            <w:tcW w:w="4394" w:type="dxa"/>
            <w:vAlign w:val="center"/>
          </w:tcPr>
          <w:p w14:paraId="36335CE2"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Tỷ lệ CQCM cấp tỉnh và ĐVHC cấp huyện, cấp xã công khai TTHC đầy đủ, đúng quy định tại nơi tiếp nhận, giải quyết TTHC</w:t>
            </w:r>
          </w:p>
        </w:tc>
        <w:tc>
          <w:tcPr>
            <w:tcW w:w="1276" w:type="dxa"/>
            <w:vAlign w:val="center"/>
          </w:tcPr>
          <w:p w14:paraId="36335CE3"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0.75</w:t>
            </w:r>
          </w:p>
        </w:tc>
        <w:tc>
          <w:tcPr>
            <w:tcW w:w="1276" w:type="dxa"/>
            <w:vAlign w:val="center"/>
          </w:tcPr>
          <w:p w14:paraId="36335CE4" w14:textId="77777777" w:rsidR="00352FAA" w:rsidRPr="00FB45C1" w:rsidRDefault="00352FAA" w:rsidP="00286A01">
            <w:pPr>
              <w:jc w:val="center"/>
              <w:rPr>
                <w:b/>
                <w:sz w:val="2"/>
                <w:szCs w:val="2"/>
              </w:rPr>
            </w:pPr>
          </w:p>
          <w:p w14:paraId="36335CE5" w14:textId="77777777" w:rsidR="00EC52D9" w:rsidRPr="003D4E1A" w:rsidRDefault="00363ED2" w:rsidP="00286A01">
            <w:pPr>
              <w:jc w:val="center"/>
              <w:rPr>
                <w:b/>
                <w:sz w:val="28"/>
                <w:szCs w:val="28"/>
              </w:rPr>
            </w:pPr>
            <w:r w:rsidRPr="003D4E1A">
              <w:rPr>
                <w:b/>
                <w:sz w:val="28"/>
                <w:szCs w:val="28"/>
              </w:rPr>
              <w:t>0.75</w:t>
            </w:r>
          </w:p>
        </w:tc>
        <w:tc>
          <w:tcPr>
            <w:tcW w:w="1225" w:type="dxa"/>
            <w:vAlign w:val="center"/>
          </w:tcPr>
          <w:p w14:paraId="36335CE6" w14:textId="77777777" w:rsidR="00EC52D9" w:rsidRPr="003D4E1A" w:rsidRDefault="00EC52D9" w:rsidP="00286A01">
            <w:pPr>
              <w:jc w:val="center"/>
              <w:rPr>
                <w:b/>
                <w:sz w:val="28"/>
                <w:szCs w:val="28"/>
              </w:rPr>
            </w:pPr>
          </w:p>
        </w:tc>
      </w:tr>
      <w:tr w:rsidR="00EC52D9" w14:paraId="36335CEF" w14:textId="77777777" w:rsidTr="00286A01">
        <w:tc>
          <w:tcPr>
            <w:tcW w:w="846" w:type="dxa"/>
            <w:vAlign w:val="center"/>
          </w:tcPr>
          <w:p w14:paraId="36335CE8"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3.2.5</w:t>
            </w:r>
          </w:p>
        </w:tc>
        <w:tc>
          <w:tcPr>
            <w:tcW w:w="4394" w:type="dxa"/>
            <w:vAlign w:val="center"/>
          </w:tcPr>
          <w:p w14:paraId="36335CE9"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Công khai TTHC trên Cổng thông tin điện tử (TTĐT) của tỉnh và Trang TTĐT của các cơ quan, đơn vị</w:t>
            </w:r>
          </w:p>
        </w:tc>
        <w:tc>
          <w:tcPr>
            <w:tcW w:w="1276" w:type="dxa"/>
            <w:vAlign w:val="center"/>
          </w:tcPr>
          <w:p w14:paraId="36335CEA"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0.75</w:t>
            </w:r>
          </w:p>
        </w:tc>
        <w:tc>
          <w:tcPr>
            <w:tcW w:w="1276" w:type="dxa"/>
            <w:vAlign w:val="center"/>
          </w:tcPr>
          <w:p w14:paraId="36335CEB" w14:textId="77777777" w:rsidR="00352FAA" w:rsidRPr="00FB45C1" w:rsidRDefault="00352FAA" w:rsidP="00286A01">
            <w:pPr>
              <w:jc w:val="center"/>
              <w:rPr>
                <w:b/>
                <w:sz w:val="2"/>
                <w:szCs w:val="2"/>
              </w:rPr>
            </w:pPr>
          </w:p>
          <w:p w14:paraId="36335CEC" w14:textId="77777777" w:rsidR="00EC52D9" w:rsidRPr="003D4E1A" w:rsidRDefault="00352FAA" w:rsidP="00286A01">
            <w:pPr>
              <w:jc w:val="center"/>
              <w:rPr>
                <w:b/>
                <w:sz w:val="28"/>
                <w:szCs w:val="28"/>
              </w:rPr>
            </w:pPr>
            <w:r w:rsidRPr="003D4E1A">
              <w:rPr>
                <w:b/>
                <w:sz w:val="28"/>
                <w:szCs w:val="28"/>
              </w:rPr>
              <w:t>0</w:t>
            </w:r>
          </w:p>
        </w:tc>
        <w:tc>
          <w:tcPr>
            <w:tcW w:w="1225" w:type="dxa"/>
            <w:vAlign w:val="center"/>
          </w:tcPr>
          <w:p w14:paraId="36335CED" w14:textId="77777777" w:rsidR="00352FAA" w:rsidRPr="00FB45C1" w:rsidRDefault="00352FAA" w:rsidP="00286A01">
            <w:pPr>
              <w:jc w:val="center"/>
              <w:rPr>
                <w:b/>
                <w:sz w:val="2"/>
                <w:szCs w:val="2"/>
              </w:rPr>
            </w:pPr>
          </w:p>
          <w:p w14:paraId="36335CEE" w14:textId="77777777" w:rsidR="00EC52D9" w:rsidRPr="003D4E1A" w:rsidRDefault="00352FAA" w:rsidP="00286A01">
            <w:pPr>
              <w:jc w:val="center"/>
              <w:rPr>
                <w:b/>
                <w:sz w:val="28"/>
                <w:szCs w:val="28"/>
              </w:rPr>
            </w:pPr>
            <w:r w:rsidRPr="003D4E1A">
              <w:rPr>
                <w:b/>
                <w:sz w:val="28"/>
                <w:szCs w:val="28"/>
              </w:rPr>
              <w:t>-0.75</w:t>
            </w:r>
          </w:p>
        </w:tc>
      </w:tr>
      <w:tr w:rsidR="00EC52D9" w14:paraId="36335CF7" w14:textId="77777777" w:rsidTr="00286A01">
        <w:tc>
          <w:tcPr>
            <w:tcW w:w="846" w:type="dxa"/>
            <w:vAlign w:val="center"/>
          </w:tcPr>
          <w:p w14:paraId="36335CF0" w14:textId="77777777" w:rsidR="00EC52D9" w:rsidRPr="003D4E1A" w:rsidRDefault="00EC52D9" w:rsidP="00286A01">
            <w:pPr>
              <w:widowControl w:val="0"/>
              <w:spacing w:before="20" w:after="20"/>
              <w:jc w:val="center"/>
              <w:rPr>
                <w:rFonts w:eastAsia="Times New Roman"/>
                <w:bCs/>
                <w:iCs/>
                <w:sz w:val="28"/>
                <w:szCs w:val="28"/>
              </w:rPr>
            </w:pPr>
            <w:r w:rsidRPr="003D4E1A">
              <w:rPr>
                <w:rFonts w:eastAsia="Times New Roman"/>
                <w:bCs/>
                <w:iCs/>
                <w:sz w:val="28"/>
                <w:szCs w:val="28"/>
              </w:rPr>
              <w:lastRenderedPageBreak/>
              <w:t>3.2.6</w:t>
            </w:r>
          </w:p>
        </w:tc>
        <w:tc>
          <w:tcPr>
            <w:tcW w:w="4394" w:type="dxa"/>
            <w:vAlign w:val="center"/>
          </w:tcPr>
          <w:p w14:paraId="36335CF1" w14:textId="77777777" w:rsidR="00EC52D9" w:rsidRPr="003D4E1A" w:rsidRDefault="00EC52D9" w:rsidP="00286A01">
            <w:pPr>
              <w:widowControl w:val="0"/>
              <w:spacing w:before="20" w:after="20"/>
              <w:jc w:val="center"/>
              <w:rPr>
                <w:rFonts w:eastAsia="Times New Roman"/>
                <w:bCs/>
                <w:iCs/>
                <w:sz w:val="28"/>
                <w:szCs w:val="28"/>
              </w:rPr>
            </w:pPr>
            <w:r w:rsidRPr="003D4E1A">
              <w:rPr>
                <w:rFonts w:eastAsia="Times New Roman"/>
                <w:bCs/>
                <w:iCs/>
                <w:sz w:val="28"/>
                <w:szCs w:val="28"/>
              </w:rPr>
              <w:t>Công khai tiến độ, kết quả giải quyết hồ sơ TTHC trên Cổng TTĐT hoặc Cổng dịch vụ công của tỉnh</w:t>
            </w:r>
          </w:p>
        </w:tc>
        <w:tc>
          <w:tcPr>
            <w:tcW w:w="1276" w:type="dxa"/>
            <w:vAlign w:val="center"/>
          </w:tcPr>
          <w:p w14:paraId="36335CF2" w14:textId="77777777" w:rsidR="00EC52D9" w:rsidRPr="003D4E1A" w:rsidRDefault="00EC52D9" w:rsidP="00286A01">
            <w:pPr>
              <w:widowControl w:val="0"/>
              <w:spacing w:before="20" w:after="20"/>
              <w:jc w:val="center"/>
              <w:rPr>
                <w:rFonts w:eastAsia="Times New Roman"/>
                <w:bCs/>
                <w:iCs/>
                <w:sz w:val="28"/>
                <w:szCs w:val="28"/>
              </w:rPr>
            </w:pPr>
            <w:r w:rsidRPr="003D4E1A">
              <w:rPr>
                <w:rFonts w:eastAsia="Times New Roman"/>
                <w:bCs/>
                <w:iCs/>
                <w:sz w:val="28"/>
                <w:szCs w:val="28"/>
              </w:rPr>
              <w:t>0.75</w:t>
            </w:r>
          </w:p>
        </w:tc>
        <w:tc>
          <w:tcPr>
            <w:tcW w:w="1276" w:type="dxa"/>
            <w:vAlign w:val="center"/>
          </w:tcPr>
          <w:p w14:paraId="36335CF3" w14:textId="77777777" w:rsidR="00352FAA" w:rsidRPr="00FB45C1" w:rsidRDefault="00352FAA" w:rsidP="00286A01">
            <w:pPr>
              <w:jc w:val="center"/>
              <w:rPr>
                <w:b/>
                <w:sz w:val="2"/>
                <w:szCs w:val="2"/>
              </w:rPr>
            </w:pPr>
          </w:p>
          <w:p w14:paraId="36335CF4" w14:textId="77777777" w:rsidR="00EC52D9" w:rsidRPr="003D4E1A" w:rsidRDefault="00352FAA" w:rsidP="00286A01">
            <w:pPr>
              <w:jc w:val="center"/>
              <w:rPr>
                <w:b/>
                <w:sz w:val="28"/>
                <w:szCs w:val="28"/>
              </w:rPr>
            </w:pPr>
            <w:r w:rsidRPr="003D4E1A">
              <w:rPr>
                <w:b/>
                <w:sz w:val="28"/>
                <w:szCs w:val="28"/>
              </w:rPr>
              <w:t>0</w:t>
            </w:r>
          </w:p>
        </w:tc>
        <w:tc>
          <w:tcPr>
            <w:tcW w:w="1225" w:type="dxa"/>
            <w:vAlign w:val="center"/>
          </w:tcPr>
          <w:p w14:paraId="36335CF5" w14:textId="77777777" w:rsidR="00EC52D9" w:rsidRPr="00FB45C1" w:rsidRDefault="00EC52D9" w:rsidP="00286A01">
            <w:pPr>
              <w:jc w:val="center"/>
              <w:rPr>
                <w:b/>
                <w:sz w:val="2"/>
                <w:szCs w:val="2"/>
              </w:rPr>
            </w:pPr>
          </w:p>
          <w:p w14:paraId="36335CF6" w14:textId="77777777" w:rsidR="00352FAA" w:rsidRPr="003D4E1A" w:rsidRDefault="00352FAA" w:rsidP="00286A01">
            <w:pPr>
              <w:jc w:val="center"/>
              <w:rPr>
                <w:b/>
                <w:sz w:val="28"/>
                <w:szCs w:val="28"/>
              </w:rPr>
            </w:pPr>
            <w:r w:rsidRPr="003D4E1A">
              <w:rPr>
                <w:b/>
                <w:sz w:val="28"/>
                <w:szCs w:val="28"/>
              </w:rPr>
              <w:t>-0.75</w:t>
            </w:r>
          </w:p>
        </w:tc>
      </w:tr>
      <w:tr w:rsidR="00EC52D9" w14:paraId="36335CFD" w14:textId="77777777" w:rsidTr="00286A01">
        <w:tc>
          <w:tcPr>
            <w:tcW w:w="846" w:type="dxa"/>
            <w:vAlign w:val="center"/>
          </w:tcPr>
          <w:p w14:paraId="36335CF8" w14:textId="77777777" w:rsidR="00EC52D9" w:rsidRPr="003D4E1A" w:rsidRDefault="00EC52D9" w:rsidP="00286A01">
            <w:pPr>
              <w:widowControl w:val="0"/>
              <w:spacing w:before="20" w:after="20"/>
              <w:jc w:val="center"/>
              <w:rPr>
                <w:rFonts w:eastAsia="Times New Roman"/>
                <w:b/>
                <w:bCs/>
                <w:i/>
                <w:iCs/>
                <w:sz w:val="28"/>
                <w:szCs w:val="28"/>
              </w:rPr>
            </w:pPr>
            <w:r w:rsidRPr="003D4E1A">
              <w:rPr>
                <w:rFonts w:eastAsia="Times New Roman"/>
                <w:b/>
                <w:bCs/>
                <w:i/>
                <w:iCs/>
                <w:sz w:val="28"/>
                <w:szCs w:val="28"/>
              </w:rPr>
              <w:t>3.3</w:t>
            </w:r>
          </w:p>
        </w:tc>
        <w:tc>
          <w:tcPr>
            <w:tcW w:w="4394" w:type="dxa"/>
            <w:vAlign w:val="center"/>
          </w:tcPr>
          <w:p w14:paraId="36335CF9" w14:textId="77777777" w:rsidR="00EC52D9" w:rsidRPr="003D4E1A" w:rsidRDefault="00EC52D9" w:rsidP="00286A01">
            <w:pPr>
              <w:widowControl w:val="0"/>
              <w:spacing w:before="20" w:after="20"/>
              <w:jc w:val="center"/>
              <w:rPr>
                <w:rFonts w:eastAsia="Times New Roman"/>
                <w:b/>
                <w:bCs/>
                <w:i/>
                <w:iCs/>
                <w:sz w:val="28"/>
                <w:szCs w:val="28"/>
              </w:rPr>
            </w:pPr>
            <w:r w:rsidRPr="003D4E1A">
              <w:rPr>
                <w:rFonts w:eastAsia="Times New Roman"/>
                <w:b/>
                <w:bCs/>
                <w:i/>
                <w:iCs/>
                <w:sz w:val="28"/>
                <w:szCs w:val="28"/>
              </w:rPr>
              <w:t>Thực hiện cơ chế một cửa, cơ chế một cửa liên thông</w:t>
            </w:r>
          </w:p>
        </w:tc>
        <w:tc>
          <w:tcPr>
            <w:tcW w:w="1276" w:type="dxa"/>
            <w:vAlign w:val="center"/>
          </w:tcPr>
          <w:p w14:paraId="36335CFA" w14:textId="77777777" w:rsidR="00EC52D9" w:rsidRPr="003D4E1A" w:rsidRDefault="00EC52D9" w:rsidP="00286A01">
            <w:pPr>
              <w:widowControl w:val="0"/>
              <w:spacing w:before="20" w:after="20"/>
              <w:jc w:val="center"/>
              <w:rPr>
                <w:rFonts w:eastAsia="Times New Roman"/>
                <w:b/>
                <w:bCs/>
                <w:sz w:val="28"/>
                <w:szCs w:val="28"/>
              </w:rPr>
            </w:pPr>
            <w:r w:rsidRPr="003D4E1A">
              <w:rPr>
                <w:rFonts w:eastAsia="Times New Roman"/>
                <w:b/>
                <w:bCs/>
                <w:sz w:val="28"/>
                <w:szCs w:val="28"/>
              </w:rPr>
              <w:t>3.50</w:t>
            </w:r>
          </w:p>
        </w:tc>
        <w:tc>
          <w:tcPr>
            <w:tcW w:w="1276" w:type="dxa"/>
            <w:vAlign w:val="center"/>
          </w:tcPr>
          <w:p w14:paraId="36335CFB" w14:textId="77777777" w:rsidR="00EC52D9" w:rsidRPr="003D4E1A" w:rsidRDefault="00363ED2" w:rsidP="00286A01">
            <w:pPr>
              <w:jc w:val="center"/>
              <w:rPr>
                <w:b/>
                <w:sz w:val="28"/>
                <w:szCs w:val="28"/>
              </w:rPr>
            </w:pPr>
            <w:r w:rsidRPr="003D4E1A">
              <w:rPr>
                <w:b/>
                <w:sz w:val="28"/>
                <w:szCs w:val="28"/>
              </w:rPr>
              <w:t>3.5</w:t>
            </w:r>
          </w:p>
        </w:tc>
        <w:tc>
          <w:tcPr>
            <w:tcW w:w="1225" w:type="dxa"/>
            <w:vAlign w:val="center"/>
          </w:tcPr>
          <w:p w14:paraId="36335CFC" w14:textId="77777777" w:rsidR="00EC52D9" w:rsidRPr="003D4E1A" w:rsidRDefault="00EC52D9" w:rsidP="00286A01">
            <w:pPr>
              <w:jc w:val="center"/>
              <w:rPr>
                <w:b/>
                <w:sz w:val="28"/>
                <w:szCs w:val="28"/>
              </w:rPr>
            </w:pPr>
          </w:p>
        </w:tc>
      </w:tr>
      <w:tr w:rsidR="00EC52D9" w14:paraId="36335D03" w14:textId="77777777" w:rsidTr="00286A01">
        <w:tc>
          <w:tcPr>
            <w:tcW w:w="846" w:type="dxa"/>
            <w:vAlign w:val="center"/>
          </w:tcPr>
          <w:p w14:paraId="36335CFE"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3.3.1</w:t>
            </w:r>
          </w:p>
        </w:tc>
        <w:tc>
          <w:tcPr>
            <w:tcW w:w="4394" w:type="dxa"/>
            <w:vAlign w:val="center"/>
          </w:tcPr>
          <w:p w14:paraId="36335CFF"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Tỷ lệ TTHC thực hiện việc tiếp nhận, trả kết quả tại Bộ phận Một cửa</w:t>
            </w:r>
          </w:p>
        </w:tc>
        <w:tc>
          <w:tcPr>
            <w:tcW w:w="1276" w:type="dxa"/>
            <w:vAlign w:val="center"/>
          </w:tcPr>
          <w:p w14:paraId="36335D00" w14:textId="3E013C45"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1.00</w:t>
            </w:r>
          </w:p>
        </w:tc>
        <w:tc>
          <w:tcPr>
            <w:tcW w:w="1276" w:type="dxa"/>
            <w:vAlign w:val="center"/>
          </w:tcPr>
          <w:p w14:paraId="36335D01" w14:textId="77777777" w:rsidR="00EC52D9" w:rsidRPr="003D4E1A" w:rsidRDefault="00363ED2" w:rsidP="00286A01">
            <w:pPr>
              <w:jc w:val="center"/>
              <w:rPr>
                <w:b/>
                <w:sz w:val="28"/>
                <w:szCs w:val="28"/>
              </w:rPr>
            </w:pPr>
            <w:r w:rsidRPr="003D4E1A">
              <w:rPr>
                <w:b/>
                <w:sz w:val="28"/>
                <w:szCs w:val="28"/>
              </w:rPr>
              <w:t>1</w:t>
            </w:r>
          </w:p>
        </w:tc>
        <w:tc>
          <w:tcPr>
            <w:tcW w:w="1225" w:type="dxa"/>
            <w:vAlign w:val="center"/>
          </w:tcPr>
          <w:p w14:paraId="36335D02" w14:textId="77777777" w:rsidR="00EC52D9" w:rsidRPr="003D4E1A" w:rsidRDefault="00EC52D9" w:rsidP="00286A01">
            <w:pPr>
              <w:jc w:val="center"/>
              <w:rPr>
                <w:b/>
                <w:sz w:val="28"/>
                <w:szCs w:val="28"/>
              </w:rPr>
            </w:pPr>
          </w:p>
        </w:tc>
      </w:tr>
      <w:tr w:rsidR="00EC52D9" w14:paraId="36335D09" w14:textId="77777777" w:rsidTr="00286A01">
        <w:tc>
          <w:tcPr>
            <w:tcW w:w="846" w:type="dxa"/>
            <w:vAlign w:val="center"/>
          </w:tcPr>
          <w:p w14:paraId="36335D04"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3.3.2</w:t>
            </w:r>
          </w:p>
        </w:tc>
        <w:tc>
          <w:tcPr>
            <w:tcW w:w="4394" w:type="dxa"/>
            <w:vAlign w:val="center"/>
          </w:tcPr>
          <w:p w14:paraId="36335D05"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bCs/>
                <w:iCs/>
                <w:sz w:val="28"/>
                <w:szCs w:val="28"/>
              </w:rPr>
              <w:t>Đưa TTHC ngành dọc thực hiện việc tiếp nhận hồ sơ tại Bộ phận Một cửa các cấp theo danh mục được phê duyệt</w:t>
            </w:r>
          </w:p>
        </w:tc>
        <w:tc>
          <w:tcPr>
            <w:tcW w:w="1276" w:type="dxa"/>
            <w:vAlign w:val="center"/>
          </w:tcPr>
          <w:p w14:paraId="36335D06"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0.50</w:t>
            </w:r>
          </w:p>
        </w:tc>
        <w:tc>
          <w:tcPr>
            <w:tcW w:w="1276" w:type="dxa"/>
            <w:vAlign w:val="center"/>
          </w:tcPr>
          <w:p w14:paraId="36335D07" w14:textId="77777777" w:rsidR="00EC52D9" w:rsidRPr="003D4E1A" w:rsidRDefault="00363ED2" w:rsidP="00286A01">
            <w:pPr>
              <w:jc w:val="center"/>
              <w:rPr>
                <w:b/>
                <w:sz w:val="28"/>
                <w:szCs w:val="28"/>
              </w:rPr>
            </w:pPr>
            <w:r w:rsidRPr="003D4E1A">
              <w:rPr>
                <w:b/>
                <w:sz w:val="28"/>
                <w:szCs w:val="28"/>
              </w:rPr>
              <w:t>0.5</w:t>
            </w:r>
          </w:p>
        </w:tc>
        <w:tc>
          <w:tcPr>
            <w:tcW w:w="1225" w:type="dxa"/>
            <w:vAlign w:val="center"/>
          </w:tcPr>
          <w:p w14:paraId="36335D08" w14:textId="77777777" w:rsidR="00EC52D9" w:rsidRPr="003D4E1A" w:rsidRDefault="00EC52D9" w:rsidP="00286A01">
            <w:pPr>
              <w:jc w:val="center"/>
              <w:rPr>
                <w:b/>
                <w:sz w:val="28"/>
                <w:szCs w:val="28"/>
              </w:rPr>
            </w:pPr>
          </w:p>
        </w:tc>
      </w:tr>
      <w:tr w:rsidR="00EC52D9" w14:paraId="36335D0F" w14:textId="77777777" w:rsidTr="00286A01">
        <w:tc>
          <w:tcPr>
            <w:tcW w:w="846" w:type="dxa"/>
            <w:vAlign w:val="center"/>
          </w:tcPr>
          <w:p w14:paraId="36335D0A"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3.3.3</w:t>
            </w:r>
          </w:p>
        </w:tc>
        <w:tc>
          <w:tcPr>
            <w:tcW w:w="4394" w:type="dxa"/>
            <w:vAlign w:val="center"/>
          </w:tcPr>
          <w:p w14:paraId="36335D0B"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Số TTHC hoặc nhóm TTHC được giải quyết theo hình thức liên thông cùng cấp</w:t>
            </w:r>
          </w:p>
        </w:tc>
        <w:tc>
          <w:tcPr>
            <w:tcW w:w="1276" w:type="dxa"/>
            <w:vAlign w:val="center"/>
          </w:tcPr>
          <w:p w14:paraId="36335D0C" w14:textId="5071F125"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1.00</w:t>
            </w:r>
          </w:p>
        </w:tc>
        <w:tc>
          <w:tcPr>
            <w:tcW w:w="1276" w:type="dxa"/>
            <w:vAlign w:val="center"/>
          </w:tcPr>
          <w:p w14:paraId="36335D0D" w14:textId="77777777" w:rsidR="00EC52D9" w:rsidRPr="003D4E1A" w:rsidRDefault="00363ED2" w:rsidP="00286A01">
            <w:pPr>
              <w:jc w:val="center"/>
              <w:rPr>
                <w:b/>
                <w:sz w:val="28"/>
                <w:szCs w:val="28"/>
              </w:rPr>
            </w:pPr>
            <w:r w:rsidRPr="003D4E1A">
              <w:rPr>
                <w:b/>
                <w:sz w:val="28"/>
                <w:szCs w:val="28"/>
              </w:rPr>
              <w:t>1</w:t>
            </w:r>
          </w:p>
        </w:tc>
        <w:tc>
          <w:tcPr>
            <w:tcW w:w="1225" w:type="dxa"/>
            <w:vAlign w:val="center"/>
          </w:tcPr>
          <w:p w14:paraId="36335D0E" w14:textId="77777777" w:rsidR="00EC52D9" w:rsidRPr="003D4E1A" w:rsidRDefault="00EC52D9" w:rsidP="00286A01">
            <w:pPr>
              <w:jc w:val="center"/>
              <w:rPr>
                <w:b/>
                <w:sz w:val="28"/>
                <w:szCs w:val="28"/>
              </w:rPr>
            </w:pPr>
          </w:p>
        </w:tc>
      </w:tr>
      <w:tr w:rsidR="00EC52D9" w14:paraId="36335D15" w14:textId="77777777" w:rsidTr="00286A01">
        <w:tc>
          <w:tcPr>
            <w:tcW w:w="846" w:type="dxa"/>
            <w:vAlign w:val="center"/>
          </w:tcPr>
          <w:p w14:paraId="36335D10"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3.3.4</w:t>
            </w:r>
          </w:p>
        </w:tc>
        <w:tc>
          <w:tcPr>
            <w:tcW w:w="4394" w:type="dxa"/>
            <w:vAlign w:val="center"/>
          </w:tcPr>
          <w:p w14:paraId="36335D11"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Số TTHC hoặc nhóm TTHC được giải quyết theo hình thức liên thông giữa các cấp chính quyền</w:t>
            </w:r>
          </w:p>
        </w:tc>
        <w:tc>
          <w:tcPr>
            <w:tcW w:w="1276" w:type="dxa"/>
            <w:vAlign w:val="center"/>
          </w:tcPr>
          <w:p w14:paraId="36335D12" w14:textId="3E3CED43"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1.00</w:t>
            </w:r>
          </w:p>
        </w:tc>
        <w:tc>
          <w:tcPr>
            <w:tcW w:w="1276" w:type="dxa"/>
            <w:vAlign w:val="center"/>
          </w:tcPr>
          <w:p w14:paraId="36335D13" w14:textId="77777777" w:rsidR="00EC52D9" w:rsidRPr="003D4E1A" w:rsidRDefault="00363ED2" w:rsidP="00286A01">
            <w:pPr>
              <w:jc w:val="center"/>
              <w:rPr>
                <w:b/>
                <w:sz w:val="28"/>
                <w:szCs w:val="28"/>
              </w:rPr>
            </w:pPr>
            <w:r w:rsidRPr="003D4E1A">
              <w:rPr>
                <w:b/>
                <w:sz w:val="28"/>
                <w:szCs w:val="28"/>
              </w:rPr>
              <w:t>1</w:t>
            </w:r>
          </w:p>
        </w:tc>
        <w:tc>
          <w:tcPr>
            <w:tcW w:w="1225" w:type="dxa"/>
            <w:vAlign w:val="center"/>
          </w:tcPr>
          <w:p w14:paraId="36335D14" w14:textId="77777777" w:rsidR="00EC52D9" w:rsidRPr="003D4E1A" w:rsidRDefault="00EC52D9" w:rsidP="00286A01">
            <w:pPr>
              <w:jc w:val="center"/>
              <w:rPr>
                <w:b/>
                <w:sz w:val="28"/>
                <w:szCs w:val="28"/>
              </w:rPr>
            </w:pPr>
          </w:p>
        </w:tc>
      </w:tr>
      <w:tr w:rsidR="00EC52D9" w14:paraId="36335D1B" w14:textId="77777777" w:rsidTr="00286A01">
        <w:tc>
          <w:tcPr>
            <w:tcW w:w="846" w:type="dxa"/>
            <w:vAlign w:val="center"/>
          </w:tcPr>
          <w:p w14:paraId="36335D16" w14:textId="77777777" w:rsidR="00EC52D9" w:rsidRPr="003D4E1A" w:rsidRDefault="00EC52D9" w:rsidP="00286A01">
            <w:pPr>
              <w:widowControl w:val="0"/>
              <w:spacing w:before="20" w:after="20"/>
              <w:jc w:val="center"/>
              <w:rPr>
                <w:rFonts w:eastAsia="Times New Roman"/>
                <w:b/>
                <w:bCs/>
                <w:i/>
                <w:iCs/>
                <w:sz w:val="28"/>
                <w:szCs w:val="28"/>
              </w:rPr>
            </w:pPr>
            <w:r w:rsidRPr="003D4E1A">
              <w:rPr>
                <w:rFonts w:eastAsia="Times New Roman"/>
                <w:b/>
                <w:bCs/>
                <w:i/>
                <w:iCs/>
                <w:sz w:val="28"/>
                <w:szCs w:val="28"/>
              </w:rPr>
              <w:t>3.4</w:t>
            </w:r>
          </w:p>
        </w:tc>
        <w:tc>
          <w:tcPr>
            <w:tcW w:w="4394" w:type="dxa"/>
            <w:vAlign w:val="center"/>
          </w:tcPr>
          <w:p w14:paraId="36335D17" w14:textId="4266EE7E" w:rsidR="00EC52D9" w:rsidRPr="003D4E1A" w:rsidRDefault="00EC52D9" w:rsidP="00286A01">
            <w:pPr>
              <w:widowControl w:val="0"/>
              <w:spacing w:before="20" w:after="20"/>
              <w:jc w:val="center"/>
              <w:rPr>
                <w:rFonts w:eastAsia="Times New Roman"/>
                <w:b/>
                <w:bCs/>
                <w:i/>
                <w:iCs/>
                <w:sz w:val="28"/>
                <w:szCs w:val="28"/>
              </w:rPr>
            </w:pPr>
            <w:r w:rsidRPr="003D4E1A">
              <w:rPr>
                <w:rFonts w:eastAsia="Times New Roman"/>
                <w:b/>
                <w:bCs/>
                <w:i/>
                <w:iCs/>
                <w:sz w:val="28"/>
                <w:szCs w:val="28"/>
              </w:rPr>
              <w:t>Kết quả giải quyết hồ sơ TTHC</w:t>
            </w:r>
          </w:p>
        </w:tc>
        <w:tc>
          <w:tcPr>
            <w:tcW w:w="1276" w:type="dxa"/>
            <w:vAlign w:val="center"/>
          </w:tcPr>
          <w:p w14:paraId="36335D18" w14:textId="77777777" w:rsidR="00EC52D9" w:rsidRPr="003D4E1A" w:rsidRDefault="00EC52D9" w:rsidP="00286A01">
            <w:pPr>
              <w:widowControl w:val="0"/>
              <w:spacing w:before="20" w:after="20"/>
              <w:jc w:val="center"/>
              <w:rPr>
                <w:rFonts w:eastAsia="Times New Roman"/>
                <w:b/>
                <w:bCs/>
                <w:i/>
                <w:iCs/>
                <w:sz w:val="28"/>
                <w:szCs w:val="28"/>
              </w:rPr>
            </w:pPr>
            <w:r w:rsidRPr="003D4E1A">
              <w:rPr>
                <w:rFonts w:eastAsia="Times New Roman"/>
                <w:b/>
                <w:bCs/>
                <w:i/>
                <w:iCs/>
                <w:sz w:val="28"/>
                <w:szCs w:val="28"/>
              </w:rPr>
              <w:t>5.00</w:t>
            </w:r>
          </w:p>
        </w:tc>
        <w:tc>
          <w:tcPr>
            <w:tcW w:w="1276" w:type="dxa"/>
            <w:vAlign w:val="center"/>
          </w:tcPr>
          <w:p w14:paraId="36335D19" w14:textId="77777777" w:rsidR="00EC52D9" w:rsidRPr="003D4E1A" w:rsidRDefault="00363ED2" w:rsidP="00286A01">
            <w:pPr>
              <w:jc w:val="center"/>
              <w:rPr>
                <w:b/>
                <w:sz w:val="28"/>
                <w:szCs w:val="28"/>
              </w:rPr>
            </w:pPr>
            <w:r w:rsidRPr="003D4E1A">
              <w:rPr>
                <w:b/>
                <w:sz w:val="28"/>
                <w:szCs w:val="28"/>
              </w:rPr>
              <w:t>4.94</w:t>
            </w:r>
          </w:p>
        </w:tc>
        <w:tc>
          <w:tcPr>
            <w:tcW w:w="1225" w:type="dxa"/>
            <w:vAlign w:val="center"/>
          </w:tcPr>
          <w:p w14:paraId="36335D1A" w14:textId="77777777" w:rsidR="00EC52D9" w:rsidRPr="003D4E1A" w:rsidRDefault="00EC52D9" w:rsidP="00286A01">
            <w:pPr>
              <w:jc w:val="center"/>
              <w:rPr>
                <w:b/>
                <w:sz w:val="28"/>
                <w:szCs w:val="28"/>
              </w:rPr>
            </w:pPr>
          </w:p>
        </w:tc>
      </w:tr>
      <w:tr w:rsidR="00EC52D9" w14:paraId="36335D22" w14:textId="77777777" w:rsidTr="00286A01">
        <w:tc>
          <w:tcPr>
            <w:tcW w:w="846" w:type="dxa"/>
            <w:vAlign w:val="center"/>
          </w:tcPr>
          <w:p w14:paraId="36335D1C"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3.4.1</w:t>
            </w:r>
          </w:p>
        </w:tc>
        <w:tc>
          <w:tcPr>
            <w:tcW w:w="4394" w:type="dxa"/>
            <w:vAlign w:val="center"/>
          </w:tcPr>
          <w:p w14:paraId="36335D1D"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Tỷ lệ hồ sơ TTHC do CQCM cấp tỉnh tiếp nhận trong năm được giải quyết đúng hạn</w:t>
            </w:r>
          </w:p>
        </w:tc>
        <w:tc>
          <w:tcPr>
            <w:tcW w:w="1276" w:type="dxa"/>
            <w:vAlign w:val="center"/>
          </w:tcPr>
          <w:p w14:paraId="36335D1E" w14:textId="01D838BC"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1.50</w:t>
            </w:r>
          </w:p>
        </w:tc>
        <w:tc>
          <w:tcPr>
            <w:tcW w:w="1276" w:type="dxa"/>
            <w:vAlign w:val="center"/>
          </w:tcPr>
          <w:p w14:paraId="36335D1F" w14:textId="77777777" w:rsidR="00CA7F63" w:rsidRPr="003D4E1A" w:rsidRDefault="00CA7F63" w:rsidP="00286A01">
            <w:pPr>
              <w:jc w:val="center"/>
              <w:rPr>
                <w:sz w:val="28"/>
                <w:szCs w:val="28"/>
              </w:rPr>
            </w:pPr>
          </w:p>
          <w:p w14:paraId="36335D20" w14:textId="77777777" w:rsidR="00EC52D9" w:rsidRPr="003D4E1A" w:rsidRDefault="00363ED2" w:rsidP="00286A01">
            <w:pPr>
              <w:jc w:val="center"/>
              <w:rPr>
                <w:sz w:val="28"/>
                <w:szCs w:val="28"/>
              </w:rPr>
            </w:pPr>
            <w:r w:rsidRPr="003D4E1A">
              <w:rPr>
                <w:sz w:val="28"/>
                <w:szCs w:val="28"/>
              </w:rPr>
              <w:t>1.48</w:t>
            </w:r>
          </w:p>
        </w:tc>
        <w:tc>
          <w:tcPr>
            <w:tcW w:w="1225" w:type="dxa"/>
            <w:vAlign w:val="center"/>
          </w:tcPr>
          <w:p w14:paraId="36335D21" w14:textId="77777777" w:rsidR="00EC52D9" w:rsidRPr="003D4E1A" w:rsidRDefault="00EC52D9" w:rsidP="00286A01">
            <w:pPr>
              <w:jc w:val="center"/>
              <w:rPr>
                <w:b/>
                <w:sz w:val="28"/>
                <w:szCs w:val="28"/>
              </w:rPr>
            </w:pPr>
          </w:p>
        </w:tc>
      </w:tr>
      <w:tr w:rsidR="00EC52D9" w14:paraId="36335D29" w14:textId="77777777" w:rsidTr="00286A01">
        <w:tc>
          <w:tcPr>
            <w:tcW w:w="846" w:type="dxa"/>
            <w:vAlign w:val="center"/>
          </w:tcPr>
          <w:p w14:paraId="36335D23"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3.4.2</w:t>
            </w:r>
          </w:p>
        </w:tc>
        <w:tc>
          <w:tcPr>
            <w:tcW w:w="4394" w:type="dxa"/>
            <w:vAlign w:val="center"/>
          </w:tcPr>
          <w:p w14:paraId="36335D24"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Tỷ lệ hồ sơ TTHC do UBND cấp huyện tiếp nhận trong năm được giải quyết đúng hạn</w:t>
            </w:r>
          </w:p>
        </w:tc>
        <w:tc>
          <w:tcPr>
            <w:tcW w:w="1276" w:type="dxa"/>
            <w:vAlign w:val="center"/>
          </w:tcPr>
          <w:p w14:paraId="36335D25" w14:textId="5F05396B"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1.50</w:t>
            </w:r>
          </w:p>
        </w:tc>
        <w:tc>
          <w:tcPr>
            <w:tcW w:w="1276" w:type="dxa"/>
            <w:vAlign w:val="center"/>
          </w:tcPr>
          <w:p w14:paraId="36335D26" w14:textId="77777777" w:rsidR="00CA7F63" w:rsidRPr="003D4E1A" w:rsidRDefault="00CA7F63" w:rsidP="00286A01">
            <w:pPr>
              <w:jc w:val="center"/>
              <w:rPr>
                <w:sz w:val="28"/>
                <w:szCs w:val="28"/>
              </w:rPr>
            </w:pPr>
          </w:p>
          <w:p w14:paraId="36335D27" w14:textId="77777777" w:rsidR="00EC52D9" w:rsidRPr="003D4E1A" w:rsidRDefault="00363ED2" w:rsidP="00286A01">
            <w:pPr>
              <w:jc w:val="center"/>
              <w:rPr>
                <w:sz w:val="28"/>
                <w:szCs w:val="28"/>
              </w:rPr>
            </w:pPr>
            <w:r w:rsidRPr="003D4E1A">
              <w:rPr>
                <w:sz w:val="28"/>
                <w:szCs w:val="28"/>
              </w:rPr>
              <w:t>1.47</w:t>
            </w:r>
          </w:p>
        </w:tc>
        <w:tc>
          <w:tcPr>
            <w:tcW w:w="1225" w:type="dxa"/>
            <w:vAlign w:val="center"/>
          </w:tcPr>
          <w:p w14:paraId="36335D28" w14:textId="77777777" w:rsidR="00EC52D9" w:rsidRPr="003D4E1A" w:rsidRDefault="00EC52D9" w:rsidP="00286A01">
            <w:pPr>
              <w:jc w:val="center"/>
              <w:rPr>
                <w:b/>
                <w:sz w:val="28"/>
                <w:szCs w:val="28"/>
              </w:rPr>
            </w:pPr>
          </w:p>
        </w:tc>
      </w:tr>
      <w:tr w:rsidR="00EC52D9" w14:paraId="36335D30" w14:textId="77777777" w:rsidTr="00286A01">
        <w:tc>
          <w:tcPr>
            <w:tcW w:w="846" w:type="dxa"/>
            <w:vAlign w:val="center"/>
          </w:tcPr>
          <w:p w14:paraId="36335D2A"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3.4.3</w:t>
            </w:r>
          </w:p>
        </w:tc>
        <w:tc>
          <w:tcPr>
            <w:tcW w:w="4394" w:type="dxa"/>
            <w:vAlign w:val="center"/>
          </w:tcPr>
          <w:p w14:paraId="36335D2B"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Tỷ lệ hồ sơ TTHC do UBND cấp xã tiếp nhận trong năm được giải quyết đúng hạn</w:t>
            </w:r>
          </w:p>
        </w:tc>
        <w:tc>
          <w:tcPr>
            <w:tcW w:w="1276" w:type="dxa"/>
            <w:vAlign w:val="center"/>
          </w:tcPr>
          <w:p w14:paraId="36335D2C" w14:textId="6678B5C2"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1.00</w:t>
            </w:r>
          </w:p>
        </w:tc>
        <w:tc>
          <w:tcPr>
            <w:tcW w:w="1276" w:type="dxa"/>
            <w:vAlign w:val="center"/>
          </w:tcPr>
          <w:p w14:paraId="36335D2D" w14:textId="77777777" w:rsidR="00CA7F63" w:rsidRPr="003D4E1A" w:rsidRDefault="00CA7F63" w:rsidP="00286A01">
            <w:pPr>
              <w:jc w:val="center"/>
              <w:rPr>
                <w:sz w:val="28"/>
                <w:szCs w:val="28"/>
              </w:rPr>
            </w:pPr>
          </w:p>
          <w:p w14:paraId="36335D2E" w14:textId="77777777" w:rsidR="00EC52D9" w:rsidRPr="003D4E1A" w:rsidRDefault="00363ED2" w:rsidP="00286A01">
            <w:pPr>
              <w:jc w:val="center"/>
              <w:rPr>
                <w:sz w:val="28"/>
                <w:szCs w:val="28"/>
              </w:rPr>
            </w:pPr>
            <w:r w:rsidRPr="003D4E1A">
              <w:rPr>
                <w:sz w:val="28"/>
                <w:szCs w:val="28"/>
              </w:rPr>
              <w:t>0.98</w:t>
            </w:r>
          </w:p>
        </w:tc>
        <w:tc>
          <w:tcPr>
            <w:tcW w:w="1225" w:type="dxa"/>
            <w:vAlign w:val="center"/>
          </w:tcPr>
          <w:p w14:paraId="36335D2F" w14:textId="77777777" w:rsidR="00EC52D9" w:rsidRPr="003D4E1A" w:rsidRDefault="00EC52D9" w:rsidP="00286A01">
            <w:pPr>
              <w:jc w:val="center"/>
              <w:rPr>
                <w:b/>
                <w:sz w:val="28"/>
                <w:szCs w:val="28"/>
              </w:rPr>
            </w:pPr>
          </w:p>
        </w:tc>
      </w:tr>
      <w:tr w:rsidR="00EC52D9" w14:paraId="36335D37" w14:textId="77777777" w:rsidTr="00286A01">
        <w:tc>
          <w:tcPr>
            <w:tcW w:w="846" w:type="dxa"/>
            <w:vAlign w:val="center"/>
          </w:tcPr>
          <w:p w14:paraId="36335D31" w14:textId="77777777" w:rsidR="00EC52D9" w:rsidRPr="003D4E1A" w:rsidRDefault="00EC52D9" w:rsidP="00286A01">
            <w:pPr>
              <w:widowControl w:val="0"/>
              <w:spacing w:before="20" w:after="20"/>
              <w:jc w:val="center"/>
              <w:rPr>
                <w:rFonts w:eastAsia="Times New Roman"/>
                <w:bCs/>
                <w:iCs/>
                <w:sz w:val="28"/>
                <w:szCs w:val="28"/>
              </w:rPr>
            </w:pPr>
            <w:r w:rsidRPr="003D4E1A">
              <w:rPr>
                <w:rFonts w:eastAsia="Times New Roman"/>
                <w:bCs/>
                <w:iCs/>
                <w:sz w:val="28"/>
                <w:szCs w:val="28"/>
              </w:rPr>
              <w:t>3.4.4</w:t>
            </w:r>
          </w:p>
        </w:tc>
        <w:tc>
          <w:tcPr>
            <w:tcW w:w="4394" w:type="dxa"/>
            <w:vAlign w:val="center"/>
          </w:tcPr>
          <w:p w14:paraId="36335D32" w14:textId="77777777" w:rsidR="00EC52D9" w:rsidRPr="003D4E1A" w:rsidDel="000F459B" w:rsidRDefault="00EC52D9" w:rsidP="00286A01">
            <w:pPr>
              <w:widowControl w:val="0"/>
              <w:spacing w:before="20" w:after="20"/>
              <w:jc w:val="center"/>
              <w:rPr>
                <w:rFonts w:eastAsia="Times New Roman"/>
                <w:bCs/>
                <w:iCs/>
                <w:sz w:val="28"/>
                <w:szCs w:val="28"/>
              </w:rPr>
            </w:pPr>
            <w:r w:rsidRPr="003D4E1A">
              <w:rPr>
                <w:rFonts w:eastAsia="Times New Roman"/>
                <w:bCs/>
                <w:iCs/>
                <w:sz w:val="28"/>
                <w:szCs w:val="28"/>
              </w:rPr>
              <w:t>Thực hiện việc xin lỗi người dân, tổ chức khi để xảy ra trễ hẹn trong giải quyết hồ sơ TTHC</w:t>
            </w:r>
          </w:p>
        </w:tc>
        <w:tc>
          <w:tcPr>
            <w:tcW w:w="1276" w:type="dxa"/>
            <w:vAlign w:val="center"/>
          </w:tcPr>
          <w:p w14:paraId="36335D33" w14:textId="77777777" w:rsidR="00EC52D9" w:rsidRPr="003D4E1A" w:rsidRDefault="00EC52D9" w:rsidP="00286A01">
            <w:pPr>
              <w:widowControl w:val="0"/>
              <w:spacing w:before="20" w:after="20"/>
              <w:jc w:val="center"/>
              <w:rPr>
                <w:rFonts w:eastAsia="Times New Roman"/>
                <w:bCs/>
                <w:iCs/>
                <w:sz w:val="28"/>
                <w:szCs w:val="28"/>
              </w:rPr>
            </w:pPr>
            <w:r w:rsidRPr="003D4E1A">
              <w:rPr>
                <w:rFonts w:eastAsia="Times New Roman"/>
                <w:bCs/>
                <w:iCs/>
                <w:sz w:val="28"/>
                <w:szCs w:val="28"/>
              </w:rPr>
              <w:t>0.25</w:t>
            </w:r>
          </w:p>
        </w:tc>
        <w:tc>
          <w:tcPr>
            <w:tcW w:w="1276" w:type="dxa"/>
            <w:vAlign w:val="center"/>
          </w:tcPr>
          <w:p w14:paraId="36335D34" w14:textId="77777777" w:rsidR="00CA7F63" w:rsidRPr="003D4E1A" w:rsidRDefault="00CA7F63" w:rsidP="00286A01">
            <w:pPr>
              <w:jc w:val="center"/>
              <w:rPr>
                <w:sz w:val="30"/>
                <w:szCs w:val="28"/>
              </w:rPr>
            </w:pPr>
          </w:p>
          <w:p w14:paraId="36335D35" w14:textId="77777777" w:rsidR="00EC52D9" w:rsidRPr="003D4E1A" w:rsidRDefault="00363ED2" w:rsidP="00286A01">
            <w:pPr>
              <w:jc w:val="center"/>
              <w:rPr>
                <w:sz w:val="28"/>
                <w:szCs w:val="28"/>
              </w:rPr>
            </w:pPr>
            <w:r w:rsidRPr="003D4E1A">
              <w:rPr>
                <w:sz w:val="28"/>
                <w:szCs w:val="28"/>
              </w:rPr>
              <w:t>0.25</w:t>
            </w:r>
          </w:p>
        </w:tc>
        <w:tc>
          <w:tcPr>
            <w:tcW w:w="1225" w:type="dxa"/>
            <w:vAlign w:val="center"/>
          </w:tcPr>
          <w:p w14:paraId="36335D36" w14:textId="77777777" w:rsidR="00EC52D9" w:rsidRPr="003D4E1A" w:rsidRDefault="00EC52D9" w:rsidP="00286A01">
            <w:pPr>
              <w:jc w:val="center"/>
              <w:rPr>
                <w:b/>
                <w:sz w:val="28"/>
                <w:szCs w:val="28"/>
              </w:rPr>
            </w:pPr>
          </w:p>
        </w:tc>
      </w:tr>
      <w:tr w:rsidR="00EC52D9" w14:paraId="36335D3E" w14:textId="77777777" w:rsidTr="00286A01">
        <w:tc>
          <w:tcPr>
            <w:tcW w:w="846" w:type="dxa"/>
            <w:vAlign w:val="center"/>
          </w:tcPr>
          <w:p w14:paraId="36335D38" w14:textId="77777777" w:rsidR="00EC52D9" w:rsidRPr="003D4E1A" w:rsidRDefault="00EC52D9" w:rsidP="00286A01">
            <w:pPr>
              <w:widowControl w:val="0"/>
              <w:spacing w:before="20" w:after="20"/>
              <w:jc w:val="center"/>
              <w:rPr>
                <w:rFonts w:eastAsia="Times New Roman"/>
                <w:bCs/>
                <w:iCs/>
                <w:sz w:val="28"/>
                <w:szCs w:val="28"/>
              </w:rPr>
            </w:pPr>
            <w:r w:rsidRPr="003D4E1A">
              <w:rPr>
                <w:rFonts w:eastAsia="Times New Roman"/>
                <w:bCs/>
                <w:iCs/>
                <w:sz w:val="28"/>
                <w:szCs w:val="28"/>
              </w:rPr>
              <w:t>3.4.5</w:t>
            </w:r>
          </w:p>
        </w:tc>
        <w:tc>
          <w:tcPr>
            <w:tcW w:w="4394" w:type="dxa"/>
            <w:vAlign w:val="center"/>
          </w:tcPr>
          <w:p w14:paraId="36335D39" w14:textId="77777777" w:rsidR="00EC52D9" w:rsidRPr="003D4E1A" w:rsidRDefault="00EC52D9" w:rsidP="00286A01">
            <w:pPr>
              <w:widowControl w:val="0"/>
              <w:spacing w:before="20" w:after="20"/>
              <w:jc w:val="center"/>
              <w:rPr>
                <w:rFonts w:eastAsia="Times New Roman"/>
                <w:bCs/>
                <w:iCs/>
                <w:sz w:val="28"/>
                <w:szCs w:val="28"/>
              </w:rPr>
            </w:pPr>
            <w:r w:rsidRPr="003D4E1A">
              <w:rPr>
                <w:rFonts w:eastAsia="Times New Roman"/>
                <w:bCs/>
                <w:iCs/>
                <w:sz w:val="28"/>
                <w:szCs w:val="28"/>
              </w:rPr>
              <w:t>Đánh giá chất lượng giải quyết TTHC của địa phương</w:t>
            </w:r>
          </w:p>
        </w:tc>
        <w:tc>
          <w:tcPr>
            <w:tcW w:w="1276" w:type="dxa"/>
            <w:vAlign w:val="center"/>
          </w:tcPr>
          <w:p w14:paraId="36335D3A" w14:textId="77777777" w:rsidR="00EC52D9" w:rsidRPr="003D4E1A" w:rsidRDefault="00EC52D9" w:rsidP="00286A01">
            <w:pPr>
              <w:widowControl w:val="0"/>
              <w:spacing w:before="20" w:after="20"/>
              <w:jc w:val="center"/>
              <w:rPr>
                <w:rFonts w:eastAsia="Times New Roman"/>
                <w:bCs/>
                <w:iCs/>
                <w:sz w:val="28"/>
                <w:szCs w:val="28"/>
              </w:rPr>
            </w:pPr>
            <w:r w:rsidRPr="003D4E1A">
              <w:rPr>
                <w:rFonts w:eastAsia="Times New Roman"/>
                <w:bCs/>
                <w:iCs/>
                <w:sz w:val="28"/>
                <w:szCs w:val="28"/>
              </w:rPr>
              <w:t>0.75</w:t>
            </w:r>
          </w:p>
        </w:tc>
        <w:tc>
          <w:tcPr>
            <w:tcW w:w="1276" w:type="dxa"/>
            <w:vAlign w:val="center"/>
          </w:tcPr>
          <w:p w14:paraId="36335D3B" w14:textId="77777777" w:rsidR="00CA7F63" w:rsidRPr="003D4E1A" w:rsidRDefault="00CA7F63" w:rsidP="00286A01">
            <w:pPr>
              <w:jc w:val="center"/>
              <w:rPr>
                <w:sz w:val="18"/>
                <w:szCs w:val="28"/>
              </w:rPr>
            </w:pPr>
          </w:p>
          <w:p w14:paraId="36335D3C" w14:textId="77777777" w:rsidR="00EC52D9" w:rsidRPr="003D4E1A" w:rsidRDefault="00363ED2" w:rsidP="00286A01">
            <w:pPr>
              <w:jc w:val="center"/>
              <w:rPr>
                <w:sz w:val="28"/>
                <w:szCs w:val="28"/>
              </w:rPr>
            </w:pPr>
            <w:r w:rsidRPr="003D4E1A">
              <w:rPr>
                <w:sz w:val="28"/>
                <w:szCs w:val="28"/>
              </w:rPr>
              <w:t>0.75</w:t>
            </w:r>
          </w:p>
        </w:tc>
        <w:tc>
          <w:tcPr>
            <w:tcW w:w="1225" w:type="dxa"/>
            <w:vAlign w:val="center"/>
          </w:tcPr>
          <w:p w14:paraId="36335D3D" w14:textId="77777777" w:rsidR="00EC52D9" w:rsidRPr="003D4E1A" w:rsidRDefault="00EC52D9" w:rsidP="00286A01">
            <w:pPr>
              <w:jc w:val="center"/>
              <w:rPr>
                <w:b/>
                <w:sz w:val="28"/>
                <w:szCs w:val="28"/>
              </w:rPr>
            </w:pPr>
          </w:p>
        </w:tc>
      </w:tr>
      <w:tr w:rsidR="00EC52D9" w14:paraId="36335D46" w14:textId="77777777" w:rsidTr="00286A01">
        <w:tc>
          <w:tcPr>
            <w:tcW w:w="846" w:type="dxa"/>
            <w:vAlign w:val="center"/>
          </w:tcPr>
          <w:p w14:paraId="36335D3F" w14:textId="77777777" w:rsidR="00EC52D9" w:rsidRPr="003D4E1A" w:rsidRDefault="00EC52D9" w:rsidP="00286A01">
            <w:pPr>
              <w:widowControl w:val="0"/>
              <w:spacing w:before="20" w:after="20"/>
              <w:jc w:val="center"/>
              <w:rPr>
                <w:rFonts w:eastAsia="Times New Roman"/>
                <w:b/>
                <w:bCs/>
                <w:i/>
                <w:iCs/>
                <w:sz w:val="28"/>
                <w:szCs w:val="28"/>
              </w:rPr>
            </w:pPr>
            <w:r w:rsidRPr="003D4E1A">
              <w:rPr>
                <w:rFonts w:eastAsia="Times New Roman"/>
                <w:b/>
                <w:bCs/>
                <w:i/>
                <w:iCs/>
                <w:sz w:val="28"/>
                <w:szCs w:val="28"/>
              </w:rPr>
              <w:t>3.5</w:t>
            </w:r>
          </w:p>
        </w:tc>
        <w:tc>
          <w:tcPr>
            <w:tcW w:w="4394" w:type="dxa"/>
            <w:vAlign w:val="center"/>
          </w:tcPr>
          <w:p w14:paraId="36335D40" w14:textId="77777777" w:rsidR="00EC52D9" w:rsidRPr="003D4E1A" w:rsidRDefault="00EC52D9" w:rsidP="00286A01">
            <w:pPr>
              <w:widowControl w:val="0"/>
              <w:spacing w:before="20" w:after="20"/>
              <w:jc w:val="center"/>
              <w:rPr>
                <w:rFonts w:eastAsia="Times New Roman"/>
                <w:b/>
                <w:bCs/>
                <w:i/>
                <w:iCs/>
                <w:sz w:val="28"/>
                <w:szCs w:val="28"/>
              </w:rPr>
            </w:pPr>
            <w:r w:rsidRPr="003D4E1A">
              <w:rPr>
                <w:rFonts w:eastAsia="Times New Roman"/>
                <w:b/>
                <w:bCs/>
                <w:i/>
                <w:iCs/>
                <w:sz w:val="28"/>
                <w:szCs w:val="28"/>
              </w:rPr>
              <w:t>Tiếp nhận, xử lý phản ánh, kiến nghị (PAKN) của cá nhân, tổ chức đối với TTHC thuộc thẩm quyền giải quyết của tỉnh</w:t>
            </w:r>
          </w:p>
        </w:tc>
        <w:tc>
          <w:tcPr>
            <w:tcW w:w="1276" w:type="dxa"/>
            <w:vAlign w:val="center"/>
          </w:tcPr>
          <w:p w14:paraId="36335D41" w14:textId="77777777" w:rsidR="00EC52D9" w:rsidRPr="003D4E1A" w:rsidRDefault="00352FAA" w:rsidP="00286A01">
            <w:pPr>
              <w:widowControl w:val="0"/>
              <w:spacing w:before="20" w:after="20"/>
              <w:jc w:val="center"/>
              <w:rPr>
                <w:rFonts w:eastAsia="Times New Roman"/>
                <w:b/>
                <w:bCs/>
                <w:i/>
                <w:iCs/>
                <w:sz w:val="28"/>
                <w:szCs w:val="28"/>
              </w:rPr>
            </w:pPr>
            <w:r w:rsidRPr="003D4E1A">
              <w:rPr>
                <w:rFonts w:eastAsia="Times New Roman"/>
                <w:b/>
                <w:bCs/>
                <w:i/>
                <w:iCs/>
                <w:sz w:val="28"/>
                <w:szCs w:val="28"/>
              </w:rPr>
              <w:t>1</w:t>
            </w:r>
          </w:p>
        </w:tc>
        <w:tc>
          <w:tcPr>
            <w:tcW w:w="1276" w:type="dxa"/>
            <w:vAlign w:val="center"/>
          </w:tcPr>
          <w:p w14:paraId="36335D43" w14:textId="77777777" w:rsidR="00CA7F63" w:rsidRPr="00FB45C1" w:rsidRDefault="00CA7F63" w:rsidP="00286A01">
            <w:pPr>
              <w:jc w:val="center"/>
              <w:rPr>
                <w:sz w:val="2"/>
                <w:szCs w:val="2"/>
              </w:rPr>
            </w:pPr>
          </w:p>
          <w:p w14:paraId="36335D44" w14:textId="77777777" w:rsidR="00EC52D9" w:rsidRPr="003D4E1A" w:rsidRDefault="00363ED2" w:rsidP="00286A01">
            <w:pPr>
              <w:jc w:val="center"/>
              <w:rPr>
                <w:b/>
                <w:i/>
                <w:sz w:val="28"/>
                <w:szCs w:val="28"/>
              </w:rPr>
            </w:pPr>
            <w:r w:rsidRPr="003D4E1A">
              <w:rPr>
                <w:b/>
                <w:i/>
                <w:sz w:val="28"/>
                <w:szCs w:val="28"/>
              </w:rPr>
              <w:t>1</w:t>
            </w:r>
          </w:p>
        </w:tc>
        <w:tc>
          <w:tcPr>
            <w:tcW w:w="1225" w:type="dxa"/>
            <w:vAlign w:val="center"/>
          </w:tcPr>
          <w:p w14:paraId="36335D45" w14:textId="77777777" w:rsidR="00EC52D9" w:rsidRPr="003D4E1A" w:rsidRDefault="00EC52D9" w:rsidP="00286A01">
            <w:pPr>
              <w:jc w:val="center"/>
              <w:rPr>
                <w:b/>
                <w:sz w:val="28"/>
                <w:szCs w:val="28"/>
              </w:rPr>
            </w:pPr>
          </w:p>
        </w:tc>
      </w:tr>
      <w:tr w:rsidR="00EC52D9" w14:paraId="36335D4D" w14:textId="77777777" w:rsidTr="00286A01">
        <w:tc>
          <w:tcPr>
            <w:tcW w:w="846" w:type="dxa"/>
            <w:vAlign w:val="center"/>
          </w:tcPr>
          <w:p w14:paraId="36335D47"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3.5.1</w:t>
            </w:r>
          </w:p>
        </w:tc>
        <w:tc>
          <w:tcPr>
            <w:tcW w:w="4394" w:type="dxa"/>
            <w:vAlign w:val="center"/>
          </w:tcPr>
          <w:p w14:paraId="36335D48"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Xử lý PAKN của cá nhân, tổ chức đối với TTHC thuộc thẩm quyền giải quyết của tỉnh</w:t>
            </w:r>
          </w:p>
        </w:tc>
        <w:tc>
          <w:tcPr>
            <w:tcW w:w="1276" w:type="dxa"/>
            <w:vAlign w:val="center"/>
          </w:tcPr>
          <w:p w14:paraId="36335D49" w14:textId="77777777" w:rsidR="00EC52D9" w:rsidRPr="003D4E1A" w:rsidRDefault="00EC52D9" w:rsidP="00286A01">
            <w:pPr>
              <w:widowControl w:val="0"/>
              <w:spacing w:before="20" w:after="20"/>
              <w:jc w:val="center"/>
              <w:rPr>
                <w:rFonts w:eastAsia="Times New Roman"/>
                <w:sz w:val="28"/>
                <w:szCs w:val="28"/>
              </w:rPr>
            </w:pPr>
            <w:r w:rsidRPr="003D4E1A">
              <w:rPr>
                <w:rFonts w:eastAsia="Times New Roman"/>
                <w:sz w:val="28"/>
                <w:szCs w:val="28"/>
              </w:rPr>
              <w:t>0.75</w:t>
            </w:r>
          </w:p>
        </w:tc>
        <w:tc>
          <w:tcPr>
            <w:tcW w:w="1276" w:type="dxa"/>
            <w:vAlign w:val="center"/>
          </w:tcPr>
          <w:p w14:paraId="36335D4A" w14:textId="77777777" w:rsidR="00CA7F63" w:rsidRPr="00FB45C1" w:rsidRDefault="00CA7F63" w:rsidP="00286A01">
            <w:pPr>
              <w:jc w:val="center"/>
              <w:rPr>
                <w:sz w:val="2"/>
                <w:szCs w:val="2"/>
              </w:rPr>
            </w:pPr>
          </w:p>
          <w:p w14:paraId="36335D4B" w14:textId="77777777" w:rsidR="00EC52D9" w:rsidRPr="003D4E1A" w:rsidRDefault="00CA7F63" w:rsidP="00286A01">
            <w:pPr>
              <w:jc w:val="center"/>
              <w:rPr>
                <w:sz w:val="28"/>
                <w:szCs w:val="28"/>
              </w:rPr>
            </w:pPr>
            <w:r w:rsidRPr="003D4E1A">
              <w:rPr>
                <w:sz w:val="28"/>
                <w:szCs w:val="28"/>
              </w:rPr>
              <w:t>0.75</w:t>
            </w:r>
          </w:p>
        </w:tc>
        <w:tc>
          <w:tcPr>
            <w:tcW w:w="1225" w:type="dxa"/>
            <w:vAlign w:val="center"/>
          </w:tcPr>
          <w:p w14:paraId="36335D4C" w14:textId="77777777" w:rsidR="00EC52D9" w:rsidRPr="003D4E1A" w:rsidRDefault="00EC52D9" w:rsidP="00286A01">
            <w:pPr>
              <w:jc w:val="center"/>
              <w:rPr>
                <w:b/>
                <w:sz w:val="28"/>
                <w:szCs w:val="28"/>
              </w:rPr>
            </w:pPr>
          </w:p>
        </w:tc>
      </w:tr>
      <w:tr w:rsidR="00EC52D9" w14:paraId="36335D54" w14:textId="77777777" w:rsidTr="00286A01">
        <w:tc>
          <w:tcPr>
            <w:tcW w:w="846" w:type="dxa"/>
            <w:vAlign w:val="center"/>
          </w:tcPr>
          <w:p w14:paraId="36335D4E" w14:textId="77777777" w:rsidR="00EC52D9" w:rsidRPr="003D4E1A" w:rsidRDefault="00EC52D9" w:rsidP="00286A01">
            <w:pPr>
              <w:widowControl w:val="0"/>
              <w:spacing w:before="20" w:after="20"/>
              <w:jc w:val="center"/>
              <w:rPr>
                <w:rFonts w:eastAsia="Times New Roman"/>
                <w:bCs/>
                <w:sz w:val="28"/>
                <w:szCs w:val="28"/>
              </w:rPr>
            </w:pPr>
            <w:r w:rsidRPr="003D4E1A">
              <w:rPr>
                <w:rFonts w:eastAsia="Times New Roman"/>
                <w:bCs/>
                <w:sz w:val="28"/>
                <w:szCs w:val="28"/>
              </w:rPr>
              <w:t>3.5.2</w:t>
            </w:r>
          </w:p>
        </w:tc>
        <w:tc>
          <w:tcPr>
            <w:tcW w:w="4394" w:type="dxa"/>
            <w:vAlign w:val="center"/>
          </w:tcPr>
          <w:p w14:paraId="36335D4F" w14:textId="77777777" w:rsidR="00EC52D9" w:rsidRPr="003D4E1A" w:rsidRDefault="00EC52D9" w:rsidP="00286A01">
            <w:pPr>
              <w:widowControl w:val="0"/>
              <w:spacing w:before="20" w:after="20"/>
              <w:jc w:val="center"/>
              <w:rPr>
                <w:rFonts w:eastAsia="Times New Roman"/>
                <w:bCs/>
                <w:sz w:val="28"/>
                <w:szCs w:val="28"/>
              </w:rPr>
            </w:pPr>
            <w:r w:rsidRPr="003D4E1A">
              <w:rPr>
                <w:rFonts w:eastAsia="Times New Roman"/>
                <w:bCs/>
                <w:sz w:val="28"/>
                <w:szCs w:val="28"/>
              </w:rPr>
              <w:t xml:space="preserve">Công khai kết quả trả lời PAKN của cá nhân, tổ chức đối với quy định </w:t>
            </w:r>
            <w:r w:rsidRPr="003D4E1A">
              <w:rPr>
                <w:rFonts w:eastAsia="Times New Roman"/>
                <w:bCs/>
                <w:sz w:val="28"/>
                <w:szCs w:val="28"/>
              </w:rPr>
              <w:lastRenderedPageBreak/>
              <w:t>TTHC thuộc thẩm quyền của tỉnh</w:t>
            </w:r>
          </w:p>
        </w:tc>
        <w:tc>
          <w:tcPr>
            <w:tcW w:w="1276" w:type="dxa"/>
            <w:vAlign w:val="center"/>
          </w:tcPr>
          <w:p w14:paraId="36335D50" w14:textId="77777777" w:rsidR="00EC52D9" w:rsidRPr="003D4E1A" w:rsidRDefault="00EC52D9" w:rsidP="00286A01">
            <w:pPr>
              <w:widowControl w:val="0"/>
              <w:spacing w:before="20" w:after="20"/>
              <w:jc w:val="center"/>
              <w:rPr>
                <w:rFonts w:eastAsia="Times New Roman"/>
                <w:bCs/>
                <w:sz w:val="28"/>
                <w:szCs w:val="28"/>
              </w:rPr>
            </w:pPr>
            <w:r w:rsidRPr="003D4E1A">
              <w:rPr>
                <w:rFonts w:eastAsia="Times New Roman"/>
                <w:bCs/>
                <w:sz w:val="28"/>
                <w:szCs w:val="28"/>
              </w:rPr>
              <w:lastRenderedPageBreak/>
              <w:t>0.25</w:t>
            </w:r>
          </w:p>
        </w:tc>
        <w:tc>
          <w:tcPr>
            <w:tcW w:w="1276" w:type="dxa"/>
            <w:vAlign w:val="center"/>
          </w:tcPr>
          <w:p w14:paraId="36335D51" w14:textId="77777777" w:rsidR="00CA7F63" w:rsidRPr="00FB45C1" w:rsidRDefault="00CA7F63" w:rsidP="00286A01">
            <w:pPr>
              <w:jc w:val="center"/>
              <w:rPr>
                <w:sz w:val="2"/>
                <w:szCs w:val="2"/>
              </w:rPr>
            </w:pPr>
          </w:p>
          <w:p w14:paraId="36335D52" w14:textId="77777777" w:rsidR="00EC52D9" w:rsidRPr="003D4E1A" w:rsidRDefault="00CA7F63" w:rsidP="00286A01">
            <w:pPr>
              <w:jc w:val="center"/>
              <w:rPr>
                <w:sz w:val="28"/>
                <w:szCs w:val="28"/>
              </w:rPr>
            </w:pPr>
            <w:r w:rsidRPr="003D4E1A">
              <w:rPr>
                <w:sz w:val="28"/>
                <w:szCs w:val="28"/>
              </w:rPr>
              <w:t>0.25</w:t>
            </w:r>
          </w:p>
        </w:tc>
        <w:tc>
          <w:tcPr>
            <w:tcW w:w="1225" w:type="dxa"/>
            <w:vAlign w:val="center"/>
          </w:tcPr>
          <w:p w14:paraId="36335D53" w14:textId="77777777" w:rsidR="00EC52D9" w:rsidRPr="003D4E1A" w:rsidRDefault="00EC52D9" w:rsidP="00286A01">
            <w:pPr>
              <w:jc w:val="center"/>
              <w:rPr>
                <w:b/>
                <w:sz w:val="28"/>
                <w:szCs w:val="28"/>
              </w:rPr>
            </w:pPr>
          </w:p>
        </w:tc>
      </w:tr>
    </w:tbl>
    <w:p w14:paraId="36335D55" w14:textId="3FE1B5EF" w:rsidR="00453908" w:rsidRDefault="00453908" w:rsidP="00CD5D4A">
      <w:pPr>
        <w:spacing w:before="120" w:after="120"/>
        <w:ind w:firstLine="567"/>
        <w:jc w:val="both"/>
        <w:rPr>
          <w:b/>
          <w:sz w:val="28"/>
          <w:szCs w:val="28"/>
        </w:rPr>
      </w:pPr>
      <w:r w:rsidRPr="00CD7994">
        <w:rPr>
          <w:b/>
          <w:sz w:val="28"/>
          <w:szCs w:val="28"/>
        </w:rPr>
        <w:lastRenderedPageBreak/>
        <w:t xml:space="preserve">- Điểm </w:t>
      </w:r>
      <w:r w:rsidR="00E53B60">
        <w:rPr>
          <w:b/>
          <w:sz w:val="28"/>
          <w:szCs w:val="28"/>
        </w:rPr>
        <w:t>đạt được</w:t>
      </w:r>
      <w:r w:rsidRPr="00CD7994">
        <w:rPr>
          <w:b/>
          <w:sz w:val="28"/>
          <w:szCs w:val="28"/>
        </w:rPr>
        <w:t xml:space="preserve">: </w:t>
      </w:r>
      <w:r w:rsidR="00EC52D9">
        <w:rPr>
          <w:b/>
          <w:sz w:val="28"/>
          <w:szCs w:val="28"/>
        </w:rPr>
        <w:t xml:space="preserve"> </w:t>
      </w:r>
      <w:proofErr w:type="gramStart"/>
      <w:r w:rsidR="00CA7F63">
        <w:rPr>
          <w:b/>
          <w:sz w:val="28"/>
          <w:szCs w:val="28"/>
        </w:rPr>
        <w:t>12.44</w:t>
      </w:r>
      <w:r w:rsidR="00EC52D9">
        <w:rPr>
          <w:b/>
          <w:sz w:val="28"/>
          <w:szCs w:val="28"/>
        </w:rPr>
        <w:t xml:space="preserve">  </w:t>
      </w:r>
      <w:r w:rsidRPr="0010282D">
        <w:rPr>
          <w:b/>
          <w:sz w:val="28"/>
          <w:szCs w:val="28"/>
        </w:rPr>
        <w:t>điểm</w:t>
      </w:r>
      <w:proofErr w:type="gramEnd"/>
      <w:r w:rsidRPr="0010282D">
        <w:rPr>
          <w:sz w:val="28"/>
          <w:szCs w:val="28"/>
        </w:rPr>
        <w:t xml:space="preserve">, </w:t>
      </w:r>
      <w:r w:rsidR="00A322EF">
        <w:rPr>
          <w:b/>
          <w:sz w:val="28"/>
          <w:szCs w:val="28"/>
        </w:rPr>
        <w:t>mất:</w:t>
      </w:r>
      <w:r w:rsidR="00EC52D9">
        <w:rPr>
          <w:b/>
          <w:sz w:val="28"/>
          <w:szCs w:val="28"/>
        </w:rPr>
        <w:t xml:space="preserve"> </w:t>
      </w:r>
      <w:r w:rsidR="00CA7F63">
        <w:rPr>
          <w:b/>
          <w:sz w:val="28"/>
          <w:szCs w:val="28"/>
        </w:rPr>
        <w:t>1.56</w:t>
      </w:r>
      <w:r w:rsidR="00EC52D9">
        <w:rPr>
          <w:b/>
          <w:sz w:val="28"/>
          <w:szCs w:val="28"/>
        </w:rPr>
        <w:t xml:space="preserve"> </w:t>
      </w:r>
      <w:r w:rsidRPr="00453908">
        <w:rPr>
          <w:b/>
          <w:sz w:val="28"/>
          <w:szCs w:val="28"/>
        </w:rPr>
        <w:t>điểm</w:t>
      </w:r>
      <w:r w:rsidRPr="00666821">
        <w:rPr>
          <w:b/>
          <w:sz w:val="28"/>
          <w:szCs w:val="28"/>
        </w:rPr>
        <w:t>.</w:t>
      </w:r>
    </w:p>
    <w:p w14:paraId="36335D56" w14:textId="77777777" w:rsidR="003D1288" w:rsidRDefault="003D1288" w:rsidP="00CD5D4A">
      <w:pPr>
        <w:spacing w:before="120" w:after="120"/>
        <w:ind w:firstLine="567"/>
        <w:jc w:val="both"/>
        <w:rPr>
          <w:b/>
          <w:sz w:val="28"/>
          <w:szCs w:val="28"/>
        </w:rPr>
      </w:pPr>
      <w:r w:rsidRPr="00FE1316">
        <w:rPr>
          <w:b/>
          <w:sz w:val="28"/>
          <w:szCs w:val="28"/>
        </w:rPr>
        <w:t xml:space="preserve">b) Những tiêu chí mất điểm </w:t>
      </w:r>
      <w:r>
        <w:rPr>
          <w:b/>
          <w:sz w:val="28"/>
          <w:szCs w:val="28"/>
        </w:rPr>
        <w:t>tại</w:t>
      </w:r>
      <w:r w:rsidRPr="00FE1316">
        <w:rPr>
          <w:b/>
          <w:sz w:val="28"/>
          <w:szCs w:val="28"/>
        </w:rPr>
        <w:t xml:space="preserve"> lĩnh vực này:</w:t>
      </w:r>
    </w:p>
    <w:p w14:paraId="36335D57" w14:textId="77777777" w:rsidR="003D1288" w:rsidRPr="00203FA2" w:rsidRDefault="003D1288" w:rsidP="00CD5D4A">
      <w:pPr>
        <w:spacing w:before="120" w:after="120"/>
        <w:ind w:firstLine="567"/>
        <w:jc w:val="both"/>
        <w:rPr>
          <w:bCs/>
          <w:i/>
          <w:sz w:val="28"/>
          <w:szCs w:val="28"/>
          <w:u w:val="single"/>
        </w:rPr>
      </w:pPr>
      <w:r w:rsidRPr="00203FA2">
        <w:rPr>
          <w:bCs/>
          <w:i/>
          <w:sz w:val="32"/>
          <w:szCs w:val="26"/>
          <w:u w:val="single"/>
        </w:rPr>
        <w:t xml:space="preserve">- Tiêu chí </w:t>
      </w:r>
      <w:r w:rsidR="00AE741A" w:rsidRPr="00203FA2">
        <w:rPr>
          <w:i/>
          <w:iCs/>
          <w:sz w:val="28"/>
          <w:szCs w:val="24"/>
          <w:u w:val="single"/>
        </w:rPr>
        <w:t>3.2.</w:t>
      </w:r>
      <w:r w:rsidR="00CA7F63">
        <w:rPr>
          <w:i/>
          <w:iCs/>
          <w:sz w:val="28"/>
          <w:szCs w:val="24"/>
          <w:u w:val="single"/>
        </w:rPr>
        <w:t>5</w:t>
      </w:r>
      <w:r w:rsidRPr="00203FA2">
        <w:rPr>
          <w:i/>
          <w:iCs/>
          <w:sz w:val="28"/>
          <w:szCs w:val="24"/>
          <w:u w:val="single"/>
        </w:rPr>
        <w:t xml:space="preserve">: </w:t>
      </w:r>
      <w:r w:rsidR="00CA7F63">
        <w:rPr>
          <w:bCs/>
          <w:i/>
          <w:sz w:val="28"/>
          <w:szCs w:val="28"/>
          <w:u w:val="single"/>
        </w:rPr>
        <w:t>Công khai TTHC trên cổng thông tin điện tử của tỉnh và Trang thông tin điện tử của các cơ quan, đơn vị</w:t>
      </w:r>
      <w:r w:rsidR="004A487E">
        <w:rPr>
          <w:bCs/>
          <w:i/>
          <w:sz w:val="28"/>
          <w:szCs w:val="28"/>
          <w:u w:val="single"/>
        </w:rPr>
        <w:t>.</w:t>
      </w:r>
    </w:p>
    <w:p w14:paraId="36335D58" w14:textId="77777777" w:rsidR="003D1288" w:rsidRPr="00E53B60" w:rsidRDefault="003D1288" w:rsidP="00CD5D4A">
      <w:pPr>
        <w:spacing w:before="120" w:after="120"/>
        <w:ind w:firstLine="567"/>
        <w:jc w:val="both"/>
        <w:rPr>
          <w:bCs/>
          <w:sz w:val="28"/>
          <w:szCs w:val="28"/>
        </w:rPr>
      </w:pPr>
      <w:r>
        <w:rPr>
          <w:bCs/>
          <w:sz w:val="28"/>
          <w:szCs w:val="28"/>
        </w:rPr>
        <w:t xml:space="preserve">+ </w:t>
      </w:r>
      <w:r w:rsidR="00E53B60">
        <w:rPr>
          <w:bCs/>
          <w:sz w:val="28"/>
          <w:szCs w:val="28"/>
        </w:rPr>
        <w:t xml:space="preserve">Tỉnh Quảng Nam không có điểm ở tiêu chí này, </w:t>
      </w:r>
      <w:r w:rsidR="00456B7E" w:rsidRPr="00E53B60">
        <w:rPr>
          <w:bCs/>
          <w:sz w:val="28"/>
          <w:szCs w:val="28"/>
        </w:rPr>
        <w:t>nguyên nhân</w:t>
      </w:r>
      <w:r w:rsidR="00B715E9" w:rsidRPr="00E53B60">
        <w:rPr>
          <w:bCs/>
          <w:sz w:val="28"/>
          <w:szCs w:val="28"/>
        </w:rPr>
        <w:t>:</w:t>
      </w:r>
    </w:p>
    <w:p w14:paraId="36335D59" w14:textId="77777777" w:rsidR="00CA7F63" w:rsidRDefault="00CA7F63" w:rsidP="00CD5D4A">
      <w:pPr>
        <w:spacing w:before="120" w:after="120"/>
        <w:ind w:firstLine="567"/>
        <w:jc w:val="both"/>
        <w:rPr>
          <w:bCs/>
          <w:sz w:val="28"/>
          <w:szCs w:val="28"/>
        </w:rPr>
      </w:pPr>
      <w:r>
        <w:rPr>
          <w:bCs/>
          <w:sz w:val="28"/>
          <w:szCs w:val="28"/>
        </w:rPr>
        <w:t xml:space="preserve">+ Hội đồng thẩm định kiểm tra </w:t>
      </w:r>
      <w:r w:rsidR="00B715E9">
        <w:rPr>
          <w:bCs/>
          <w:sz w:val="28"/>
          <w:szCs w:val="28"/>
        </w:rPr>
        <w:t xml:space="preserve">trực tiếp trên Cổng TTĐT tỉnh và </w:t>
      </w:r>
      <w:r>
        <w:rPr>
          <w:bCs/>
          <w:sz w:val="28"/>
          <w:szCs w:val="28"/>
        </w:rPr>
        <w:t>có ý kiến như sau:</w:t>
      </w:r>
    </w:p>
    <w:p w14:paraId="36335D5A" w14:textId="77777777" w:rsidR="00CA7F63" w:rsidRDefault="00CA7F63" w:rsidP="00CD5D4A">
      <w:pPr>
        <w:spacing w:before="120" w:after="120"/>
        <w:ind w:firstLine="567"/>
        <w:jc w:val="both"/>
        <w:rPr>
          <w:iCs/>
          <w:sz w:val="28"/>
          <w:szCs w:val="28"/>
        </w:rPr>
      </w:pPr>
      <w:r>
        <w:rPr>
          <w:bCs/>
          <w:sz w:val="28"/>
          <w:szCs w:val="28"/>
        </w:rPr>
        <w:t xml:space="preserve">(1) Khi </w:t>
      </w:r>
      <w:r w:rsidRPr="00CA7F63">
        <w:rPr>
          <w:bCs/>
          <w:sz w:val="28"/>
          <w:szCs w:val="28"/>
        </w:rPr>
        <w:t>t</w:t>
      </w:r>
      <w:r w:rsidRPr="00CA7F63">
        <w:rPr>
          <w:iCs/>
          <w:sz w:val="28"/>
          <w:szCs w:val="28"/>
        </w:rPr>
        <w:t xml:space="preserve">ruy cập vào Trang tin điện tử của UBND cấp huyện thuộc tỉnh Quảng Nam, thấy số lượng TTHC được công khai </w:t>
      </w:r>
      <w:r w:rsidRPr="00352FAA">
        <w:rPr>
          <w:iCs/>
          <w:sz w:val="28"/>
          <w:szCs w:val="28"/>
          <w:u w:val="single"/>
        </w:rPr>
        <w:t>không thống nhất về số lượng và nội dung</w:t>
      </w:r>
      <w:r w:rsidR="00352FAA">
        <w:rPr>
          <w:iCs/>
          <w:sz w:val="28"/>
          <w:szCs w:val="28"/>
          <w:u w:val="single"/>
        </w:rPr>
        <w:t>,</w:t>
      </w:r>
      <w:r w:rsidR="00352FAA" w:rsidRPr="00352FAA">
        <w:rPr>
          <w:iCs/>
          <w:sz w:val="28"/>
          <w:szCs w:val="28"/>
        </w:rPr>
        <w:t xml:space="preserve"> </w:t>
      </w:r>
      <w:r w:rsidR="00352FAA">
        <w:rPr>
          <w:iCs/>
          <w:sz w:val="28"/>
          <w:szCs w:val="28"/>
        </w:rPr>
        <w:t xml:space="preserve">ví dụ: </w:t>
      </w:r>
      <w:r w:rsidRPr="00CA7F63">
        <w:rPr>
          <w:iCs/>
          <w:sz w:val="28"/>
          <w:szCs w:val="28"/>
        </w:rPr>
        <w:t>Huyện Thăng Bình</w:t>
      </w:r>
      <w:r w:rsidR="00352FAA">
        <w:rPr>
          <w:iCs/>
          <w:sz w:val="28"/>
          <w:szCs w:val="28"/>
        </w:rPr>
        <w:t xml:space="preserve"> có</w:t>
      </w:r>
      <w:r w:rsidRPr="00CA7F63">
        <w:rPr>
          <w:iCs/>
          <w:sz w:val="28"/>
          <w:szCs w:val="28"/>
        </w:rPr>
        <w:t xml:space="preserve"> 329 TTHC, thị xã Điệ</w:t>
      </w:r>
      <w:r w:rsidR="00352FAA">
        <w:rPr>
          <w:iCs/>
          <w:sz w:val="28"/>
          <w:szCs w:val="28"/>
        </w:rPr>
        <w:t>n Bàn có 426 TTHC, thành phố</w:t>
      </w:r>
      <w:r w:rsidRPr="00CA7F63">
        <w:rPr>
          <w:iCs/>
          <w:sz w:val="28"/>
          <w:szCs w:val="28"/>
        </w:rPr>
        <w:t xml:space="preserve"> Tam Kỳ</w:t>
      </w:r>
      <w:r w:rsidR="00352FAA">
        <w:rPr>
          <w:iCs/>
          <w:sz w:val="28"/>
          <w:szCs w:val="28"/>
        </w:rPr>
        <w:t xml:space="preserve"> có 49 TTHC, thành phố</w:t>
      </w:r>
      <w:r w:rsidRPr="00CA7F63">
        <w:rPr>
          <w:iCs/>
          <w:sz w:val="28"/>
          <w:szCs w:val="28"/>
        </w:rPr>
        <w:t xml:space="preserve"> Hội An</w:t>
      </w:r>
      <w:r w:rsidR="00352FAA">
        <w:rPr>
          <w:iCs/>
          <w:sz w:val="28"/>
          <w:szCs w:val="28"/>
        </w:rPr>
        <w:t xml:space="preserve"> có 476 TTHC</w:t>
      </w:r>
      <w:r w:rsidRPr="00CA7F63">
        <w:rPr>
          <w:iCs/>
          <w:sz w:val="28"/>
          <w:szCs w:val="28"/>
        </w:rPr>
        <w:t xml:space="preserve">. Trong khi trên </w:t>
      </w:r>
      <w:r w:rsidR="00352FAA">
        <w:rPr>
          <w:iCs/>
          <w:sz w:val="28"/>
          <w:szCs w:val="28"/>
        </w:rPr>
        <w:t>cơ sở dữ liệu quốc gia</w:t>
      </w:r>
      <w:r w:rsidRPr="00CA7F63">
        <w:rPr>
          <w:iCs/>
          <w:sz w:val="28"/>
          <w:szCs w:val="28"/>
        </w:rPr>
        <w:t xml:space="preserve"> về TTHC thì </w:t>
      </w:r>
      <w:r w:rsidR="00352FAA">
        <w:rPr>
          <w:iCs/>
          <w:sz w:val="28"/>
          <w:szCs w:val="28"/>
        </w:rPr>
        <w:t xml:space="preserve">tỉnh </w:t>
      </w:r>
      <w:r w:rsidRPr="00CA7F63">
        <w:rPr>
          <w:iCs/>
          <w:sz w:val="28"/>
          <w:szCs w:val="28"/>
        </w:rPr>
        <w:t xml:space="preserve">Quảng Nam có 405 TTHC thực hiện tại cấp huyện, cấp xã (259 cấp huyện và 146 cấp xã). Trang TTĐT cấp huyện (Duy Xuyên, Quế Sơn) chỉ công khai 1 TTHC thuộc lĩnh vực lâm nghiệp là chưa đầy đủ. </w:t>
      </w:r>
    </w:p>
    <w:p w14:paraId="36335D5B" w14:textId="77777777" w:rsidR="00CA7F63" w:rsidRDefault="00CA7F63" w:rsidP="00CD5D4A">
      <w:pPr>
        <w:spacing w:before="120" w:after="120"/>
        <w:ind w:firstLine="567"/>
        <w:jc w:val="both"/>
        <w:rPr>
          <w:iCs/>
          <w:sz w:val="28"/>
          <w:szCs w:val="28"/>
        </w:rPr>
      </w:pPr>
      <w:r>
        <w:rPr>
          <w:iCs/>
          <w:sz w:val="28"/>
          <w:szCs w:val="28"/>
        </w:rPr>
        <w:t>(2)</w:t>
      </w:r>
      <w:r w:rsidRPr="00CA7F63">
        <w:rPr>
          <w:iCs/>
          <w:sz w:val="28"/>
          <w:szCs w:val="28"/>
        </w:rPr>
        <w:t xml:space="preserve"> Trang TTĐT của Sở</w:t>
      </w:r>
      <w:r w:rsidR="004A487E">
        <w:rPr>
          <w:iCs/>
          <w:sz w:val="28"/>
          <w:szCs w:val="28"/>
        </w:rPr>
        <w:t xml:space="preserve"> Giáo dục và Đào tạo</w:t>
      </w:r>
      <w:r w:rsidRPr="00CA7F63">
        <w:rPr>
          <w:iCs/>
          <w:sz w:val="28"/>
          <w:szCs w:val="28"/>
        </w:rPr>
        <w:t xml:space="preserve"> chưa cập nhật đầy đủ TTHC lĩnh vực văn bằng chứng chỉ, còn dẫn chiếu đến các quy định hết hiệu lực (TT 19/2015). </w:t>
      </w:r>
    </w:p>
    <w:p w14:paraId="36335D5C" w14:textId="200DFE5A" w:rsidR="00CA7F63" w:rsidRPr="00CA7F63" w:rsidRDefault="00CA7F63" w:rsidP="00CD5D4A">
      <w:pPr>
        <w:spacing w:before="120" w:after="120"/>
        <w:ind w:firstLine="567"/>
        <w:jc w:val="both"/>
        <w:rPr>
          <w:iCs/>
          <w:sz w:val="28"/>
          <w:szCs w:val="28"/>
        </w:rPr>
      </w:pPr>
      <w:r>
        <w:rPr>
          <w:iCs/>
          <w:sz w:val="28"/>
          <w:szCs w:val="28"/>
        </w:rPr>
        <w:t>(</w:t>
      </w:r>
      <w:r w:rsidRPr="00CA7F63">
        <w:rPr>
          <w:iCs/>
          <w:sz w:val="28"/>
          <w:szCs w:val="28"/>
        </w:rPr>
        <w:t>3</w:t>
      </w:r>
      <w:r>
        <w:rPr>
          <w:iCs/>
          <w:sz w:val="28"/>
          <w:szCs w:val="28"/>
        </w:rPr>
        <w:t xml:space="preserve">) </w:t>
      </w:r>
      <w:r w:rsidRPr="00CA7F63">
        <w:rPr>
          <w:iCs/>
          <w:sz w:val="28"/>
          <w:szCs w:val="28"/>
        </w:rPr>
        <w:t xml:space="preserve">Cổng </w:t>
      </w:r>
      <w:r w:rsidR="004A487E">
        <w:rPr>
          <w:iCs/>
          <w:sz w:val="28"/>
          <w:szCs w:val="28"/>
        </w:rPr>
        <w:t>Dịc</w:t>
      </w:r>
      <w:r w:rsidR="00516099">
        <w:rPr>
          <w:iCs/>
          <w:sz w:val="28"/>
          <w:szCs w:val="28"/>
        </w:rPr>
        <w:t>h</w:t>
      </w:r>
      <w:r w:rsidR="004A487E">
        <w:rPr>
          <w:iCs/>
          <w:sz w:val="28"/>
          <w:szCs w:val="28"/>
        </w:rPr>
        <w:t xml:space="preserve"> vụ công</w:t>
      </w:r>
      <w:r w:rsidRPr="00CA7F63">
        <w:rPr>
          <w:iCs/>
          <w:sz w:val="28"/>
          <w:szCs w:val="28"/>
        </w:rPr>
        <w:t xml:space="preserve"> của tỉnh, chưa công khai, cập nhật các quy định TTHC mới về lĩnh vực văn bằng chứng chỉ thuộc phạm vi </w:t>
      </w:r>
      <w:r w:rsidR="004A487E">
        <w:rPr>
          <w:iCs/>
          <w:sz w:val="28"/>
          <w:szCs w:val="28"/>
        </w:rPr>
        <w:t>quản lý</w:t>
      </w:r>
      <w:r w:rsidRPr="00CA7F63">
        <w:rPr>
          <w:iCs/>
          <w:sz w:val="28"/>
          <w:szCs w:val="28"/>
        </w:rPr>
        <w:t xml:space="preserve"> của Sở </w:t>
      </w:r>
      <w:r w:rsidR="004A487E">
        <w:rPr>
          <w:iCs/>
          <w:sz w:val="28"/>
          <w:szCs w:val="28"/>
        </w:rPr>
        <w:t>Giáo dục và Đào tạo</w:t>
      </w:r>
      <w:r w:rsidRPr="00CA7F63">
        <w:rPr>
          <w:iCs/>
          <w:sz w:val="28"/>
          <w:szCs w:val="28"/>
        </w:rPr>
        <w:t xml:space="preserve">; Sở </w:t>
      </w:r>
      <w:r w:rsidR="004A487E">
        <w:rPr>
          <w:iCs/>
          <w:sz w:val="28"/>
          <w:szCs w:val="28"/>
        </w:rPr>
        <w:t>Nông nghiệp và Phát triển nông thôn</w:t>
      </w:r>
      <w:r w:rsidRPr="00CA7F63">
        <w:rPr>
          <w:iCs/>
          <w:sz w:val="28"/>
          <w:szCs w:val="28"/>
        </w:rPr>
        <w:t xml:space="preserve"> chưa cập nhật TTHC mới, sửa đổi bổ sung về lĩnh vực quản lý phân bón, vẫn công khai TTHC hết hiệu lực.</w:t>
      </w:r>
    </w:p>
    <w:p w14:paraId="36335D5D" w14:textId="77777777" w:rsidR="00456B7E" w:rsidRDefault="0026738D" w:rsidP="00CD5D4A">
      <w:pPr>
        <w:spacing w:before="120" w:after="120"/>
        <w:ind w:firstLine="567"/>
        <w:jc w:val="both"/>
        <w:rPr>
          <w:iCs/>
          <w:sz w:val="28"/>
          <w:szCs w:val="24"/>
        </w:rPr>
      </w:pPr>
      <w:r>
        <w:rPr>
          <w:iCs/>
          <w:sz w:val="28"/>
          <w:szCs w:val="24"/>
        </w:rPr>
        <w:t>+ Cơ quan phụ trách</w:t>
      </w:r>
      <w:r w:rsidR="001C3541">
        <w:rPr>
          <w:iCs/>
          <w:sz w:val="28"/>
          <w:szCs w:val="24"/>
        </w:rPr>
        <w:t xml:space="preserve"> theo dõi</w:t>
      </w:r>
      <w:r>
        <w:rPr>
          <w:iCs/>
          <w:sz w:val="28"/>
          <w:szCs w:val="24"/>
        </w:rPr>
        <w:t>: Văn phòng UBND tỉnh</w:t>
      </w:r>
      <w:r w:rsidR="00CA7F63">
        <w:rPr>
          <w:iCs/>
          <w:sz w:val="28"/>
          <w:szCs w:val="24"/>
        </w:rPr>
        <w:t xml:space="preserve">, Sở Thông tin và Truyền thông. </w:t>
      </w:r>
    </w:p>
    <w:p w14:paraId="36335D5E" w14:textId="77777777" w:rsidR="00F772A8" w:rsidRPr="00203FA2" w:rsidRDefault="00F772A8" w:rsidP="00CD5D4A">
      <w:pPr>
        <w:spacing w:before="120" w:after="120"/>
        <w:ind w:firstLine="567"/>
        <w:jc w:val="both"/>
        <w:rPr>
          <w:bCs/>
          <w:i/>
          <w:sz w:val="28"/>
          <w:szCs w:val="28"/>
          <w:u w:val="single"/>
        </w:rPr>
      </w:pPr>
      <w:r w:rsidRPr="00203FA2">
        <w:rPr>
          <w:i/>
          <w:iCs/>
          <w:sz w:val="28"/>
          <w:szCs w:val="24"/>
          <w:u w:val="single"/>
        </w:rPr>
        <w:t>- Tiêu chí 3.2.</w:t>
      </w:r>
      <w:r w:rsidR="00456B7E">
        <w:rPr>
          <w:i/>
          <w:iCs/>
          <w:sz w:val="28"/>
          <w:szCs w:val="24"/>
          <w:u w:val="single"/>
        </w:rPr>
        <w:t>6</w:t>
      </w:r>
      <w:r w:rsidRPr="00203FA2">
        <w:rPr>
          <w:i/>
          <w:iCs/>
          <w:sz w:val="28"/>
          <w:szCs w:val="24"/>
          <w:u w:val="single"/>
        </w:rPr>
        <w:t xml:space="preserve">: </w:t>
      </w:r>
      <w:r w:rsidR="00456B7E">
        <w:rPr>
          <w:bCs/>
          <w:i/>
          <w:sz w:val="28"/>
          <w:szCs w:val="28"/>
          <w:u w:val="single"/>
        </w:rPr>
        <w:t>Công khai tiến độ, kết quả giải quyết hồ sơ TTHC trên Cổng tông tin điện tử hoặc Cổng dịch vụ công của tỉnh</w:t>
      </w:r>
    </w:p>
    <w:p w14:paraId="36335D5F" w14:textId="77777777" w:rsidR="00F772A8" w:rsidRPr="00387C98" w:rsidRDefault="00F772A8" w:rsidP="00CD5D4A">
      <w:pPr>
        <w:spacing w:before="120" w:after="120"/>
        <w:ind w:firstLine="567"/>
        <w:jc w:val="both"/>
        <w:rPr>
          <w:b/>
          <w:iCs/>
          <w:sz w:val="28"/>
          <w:szCs w:val="28"/>
        </w:rPr>
      </w:pPr>
      <w:r>
        <w:rPr>
          <w:iCs/>
          <w:sz w:val="28"/>
          <w:szCs w:val="28"/>
        </w:rPr>
        <w:t xml:space="preserve">+ Điểm Hội đồng thẩm định: </w:t>
      </w:r>
      <w:r w:rsidR="00456B7E">
        <w:rPr>
          <w:b/>
          <w:iCs/>
          <w:sz w:val="28"/>
          <w:szCs w:val="28"/>
        </w:rPr>
        <w:t>0</w:t>
      </w:r>
      <w:r w:rsidRPr="00387C98">
        <w:rPr>
          <w:b/>
          <w:iCs/>
          <w:sz w:val="28"/>
          <w:szCs w:val="28"/>
        </w:rPr>
        <w:t xml:space="preserve"> điểm, trừ 0.</w:t>
      </w:r>
      <w:r w:rsidR="00456B7E">
        <w:rPr>
          <w:b/>
          <w:iCs/>
          <w:sz w:val="28"/>
          <w:szCs w:val="28"/>
        </w:rPr>
        <w:t>7</w:t>
      </w:r>
      <w:r w:rsidRPr="00387C98">
        <w:rPr>
          <w:b/>
          <w:iCs/>
          <w:sz w:val="28"/>
          <w:szCs w:val="28"/>
        </w:rPr>
        <w:t>5 điể</w:t>
      </w:r>
      <w:r w:rsidR="00B715E9">
        <w:rPr>
          <w:b/>
          <w:iCs/>
          <w:sz w:val="28"/>
          <w:szCs w:val="28"/>
        </w:rPr>
        <w:t>m, nguyên nhân:</w:t>
      </w:r>
    </w:p>
    <w:p w14:paraId="36335D60" w14:textId="4F02634D" w:rsidR="00B715E9" w:rsidRPr="00B715E9" w:rsidRDefault="00F772A8" w:rsidP="00CD5D4A">
      <w:pPr>
        <w:spacing w:before="120" w:after="120"/>
        <w:ind w:firstLine="567"/>
        <w:jc w:val="both"/>
        <w:rPr>
          <w:iCs/>
          <w:sz w:val="28"/>
          <w:szCs w:val="28"/>
        </w:rPr>
      </w:pPr>
      <w:r>
        <w:rPr>
          <w:iCs/>
          <w:sz w:val="28"/>
          <w:szCs w:val="28"/>
        </w:rPr>
        <w:t xml:space="preserve">+ </w:t>
      </w:r>
      <w:r w:rsidR="00B715E9">
        <w:rPr>
          <w:bCs/>
          <w:sz w:val="28"/>
          <w:szCs w:val="28"/>
        </w:rPr>
        <w:t xml:space="preserve">Hội đồng thẩm định kiểm tra trực tiếp trên Cổng Dịch vụ công của tỉnhtỉnh và có ý kiến như sau: </w:t>
      </w:r>
      <w:r w:rsidR="00B715E9" w:rsidRPr="00B715E9">
        <w:rPr>
          <w:iCs/>
          <w:sz w:val="28"/>
          <w:szCs w:val="28"/>
        </w:rPr>
        <w:t xml:space="preserve">Năm 2019 có công khai nhưng chưa đầy đủ, số liệu công khai thấp hơn nhiều so với số liệu kết quả giải quyết hồ sơ tại Báo cáo </w:t>
      </w:r>
      <w:r w:rsidR="00B715E9">
        <w:rPr>
          <w:iCs/>
          <w:sz w:val="28"/>
          <w:szCs w:val="28"/>
        </w:rPr>
        <w:t>kiểm soát TTHC năm</w:t>
      </w:r>
      <w:r w:rsidR="00B715E9" w:rsidRPr="00B715E9">
        <w:rPr>
          <w:iCs/>
          <w:sz w:val="28"/>
          <w:szCs w:val="28"/>
        </w:rPr>
        <w:t xml:space="preserve"> 2019; nhiều cơ quan công khai rấ</w:t>
      </w:r>
      <w:r w:rsidR="00B715E9">
        <w:rPr>
          <w:iCs/>
          <w:sz w:val="28"/>
          <w:szCs w:val="28"/>
        </w:rPr>
        <w:t>t ít, như:</w:t>
      </w:r>
      <w:r w:rsidR="001F3FBF">
        <w:rPr>
          <w:iCs/>
          <w:sz w:val="28"/>
          <w:szCs w:val="28"/>
        </w:rPr>
        <w:t xml:space="preserve"> </w:t>
      </w:r>
      <w:r w:rsidR="00B715E9" w:rsidRPr="00B715E9">
        <w:rPr>
          <w:iCs/>
          <w:sz w:val="28"/>
          <w:szCs w:val="28"/>
        </w:rPr>
        <w:t>Thăng Bình, Núi Thành, Quế Sơn, một số sở, ngành số liệu không đầy đủ so vớ</w:t>
      </w:r>
      <w:r w:rsidR="00B715E9">
        <w:rPr>
          <w:iCs/>
          <w:sz w:val="28"/>
          <w:szCs w:val="28"/>
        </w:rPr>
        <w:t xml:space="preserve">i báo cáo </w:t>
      </w:r>
      <w:r w:rsidR="00B715E9" w:rsidRPr="00B715E9">
        <w:rPr>
          <w:iCs/>
          <w:sz w:val="28"/>
          <w:szCs w:val="28"/>
        </w:rPr>
        <w:t>và nhiều xã không có số liệ</w:t>
      </w:r>
      <w:r w:rsidR="00B715E9">
        <w:rPr>
          <w:iCs/>
          <w:sz w:val="28"/>
          <w:szCs w:val="28"/>
        </w:rPr>
        <w:t>u</w:t>
      </w:r>
      <w:r w:rsidR="00B715E9" w:rsidRPr="00B715E9">
        <w:rPr>
          <w:iCs/>
          <w:sz w:val="28"/>
          <w:szCs w:val="28"/>
        </w:rPr>
        <w:t>.</w:t>
      </w:r>
    </w:p>
    <w:p w14:paraId="36335D61" w14:textId="0629F3E3" w:rsidR="0026738D" w:rsidRDefault="006D2AC9" w:rsidP="00CD5D4A">
      <w:pPr>
        <w:spacing w:before="120" w:after="120"/>
        <w:ind w:firstLine="567"/>
        <w:jc w:val="both"/>
        <w:rPr>
          <w:iCs/>
          <w:sz w:val="28"/>
          <w:szCs w:val="28"/>
        </w:rPr>
      </w:pPr>
      <w:r>
        <w:rPr>
          <w:iCs/>
          <w:sz w:val="28"/>
          <w:szCs w:val="24"/>
        </w:rPr>
        <w:t>-</w:t>
      </w:r>
      <w:r w:rsidR="0026738D">
        <w:rPr>
          <w:iCs/>
          <w:sz w:val="28"/>
          <w:szCs w:val="24"/>
        </w:rPr>
        <w:t xml:space="preserve"> Cơ quan phụ trách </w:t>
      </w:r>
      <w:r w:rsidR="00325894">
        <w:rPr>
          <w:iCs/>
          <w:sz w:val="28"/>
          <w:szCs w:val="24"/>
        </w:rPr>
        <w:t>theo dõi</w:t>
      </w:r>
      <w:r w:rsidR="0026738D">
        <w:rPr>
          <w:iCs/>
          <w:sz w:val="28"/>
          <w:szCs w:val="24"/>
        </w:rPr>
        <w:t xml:space="preserve"> này: Văn phòng UBND tỉnh</w:t>
      </w:r>
      <w:r w:rsidR="00B715E9">
        <w:rPr>
          <w:iCs/>
          <w:sz w:val="28"/>
          <w:szCs w:val="28"/>
        </w:rPr>
        <w:t>, Sở Thông tin và Truyền thông</w:t>
      </w:r>
      <w:r w:rsidR="0026738D">
        <w:rPr>
          <w:iCs/>
          <w:sz w:val="28"/>
          <w:szCs w:val="28"/>
        </w:rPr>
        <w:t>.</w:t>
      </w:r>
    </w:p>
    <w:p w14:paraId="36335D62" w14:textId="2C5552AB" w:rsidR="00E265C8" w:rsidRDefault="00E265C8" w:rsidP="00CD5D4A">
      <w:pPr>
        <w:spacing w:before="120" w:after="120"/>
        <w:ind w:firstLine="567"/>
        <w:jc w:val="both"/>
        <w:rPr>
          <w:b/>
          <w:sz w:val="28"/>
          <w:szCs w:val="28"/>
        </w:rPr>
      </w:pPr>
      <w:r>
        <w:rPr>
          <w:b/>
          <w:sz w:val="28"/>
          <w:szCs w:val="28"/>
        </w:rPr>
        <w:t>2.</w:t>
      </w:r>
      <w:r w:rsidRPr="008F7AB6">
        <w:rPr>
          <w:b/>
          <w:sz w:val="28"/>
          <w:szCs w:val="28"/>
        </w:rPr>
        <w:t>4. Cải cách tổ chức bộ máy</w:t>
      </w:r>
      <w:r w:rsidR="008B0F31">
        <w:rPr>
          <w:b/>
          <w:sz w:val="28"/>
          <w:szCs w:val="28"/>
        </w:rPr>
        <w:t xml:space="preserve"> hành chính nhà nước</w:t>
      </w:r>
    </w:p>
    <w:p w14:paraId="36335D63" w14:textId="77777777" w:rsidR="00E265C8" w:rsidRPr="00EF01CA" w:rsidRDefault="00E265C8" w:rsidP="00CD5D4A">
      <w:pPr>
        <w:spacing w:before="120" w:after="120"/>
        <w:ind w:firstLine="567"/>
        <w:jc w:val="both"/>
        <w:rPr>
          <w:b/>
          <w:bCs/>
          <w:sz w:val="28"/>
          <w:szCs w:val="28"/>
        </w:rPr>
      </w:pPr>
      <w:r w:rsidRPr="00EF01CA">
        <w:rPr>
          <w:b/>
          <w:bCs/>
          <w:sz w:val="28"/>
          <w:szCs w:val="28"/>
        </w:rPr>
        <w:lastRenderedPageBreak/>
        <w:t xml:space="preserve">a) Quy định đánh giá tại </w:t>
      </w:r>
      <w:r>
        <w:rPr>
          <w:b/>
          <w:bCs/>
          <w:sz w:val="28"/>
          <w:szCs w:val="28"/>
        </w:rPr>
        <w:t>lĩnh vực</w:t>
      </w:r>
      <w:r w:rsidRPr="00EF01CA">
        <w:rPr>
          <w:b/>
          <w:bCs/>
          <w:sz w:val="28"/>
          <w:szCs w:val="28"/>
        </w:rPr>
        <w:t xml:space="preserve"> này:</w:t>
      </w:r>
    </w:p>
    <w:p w14:paraId="36335D64" w14:textId="77777777" w:rsidR="00E265C8" w:rsidRPr="00691D00" w:rsidRDefault="00E265C8" w:rsidP="00CD5D4A">
      <w:pPr>
        <w:spacing w:before="120" w:after="120"/>
        <w:ind w:firstLine="567"/>
        <w:jc w:val="both"/>
        <w:rPr>
          <w:bCs/>
          <w:i/>
          <w:sz w:val="28"/>
          <w:szCs w:val="28"/>
        </w:rPr>
      </w:pPr>
      <w:r w:rsidRPr="00691D00">
        <w:rPr>
          <w:bCs/>
          <w:i/>
          <w:sz w:val="28"/>
          <w:szCs w:val="28"/>
        </w:rPr>
        <w:t xml:space="preserve">Bảng 5: Kết quả điểm </w:t>
      </w:r>
      <w:r>
        <w:rPr>
          <w:bCs/>
          <w:i/>
          <w:sz w:val="28"/>
          <w:szCs w:val="28"/>
        </w:rPr>
        <w:t>lĩnh vực</w:t>
      </w:r>
      <w:r w:rsidRPr="00691D00">
        <w:rPr>
          <w:bCs/>
          <w:i/>
          <w:sz w:val="28"/>
          <w:szCs w:val="28"/>
        </w:rPr>
        <w:t xml:space="preserve"> cải cách tổ chức bộ máy</w:t>
      </w:r>
    </w:p>
    <w:tbl>
      <w:tblPr>
        <w:tblStyle w:val="TableGrid"/>
        <w:tblW w:w="0" w:type="auto"/>
        <w:tblLook w:val="04A0" w:firstRow="1" w:lastRow="0" w:firstColumn="1" w:lastColumn="0" w:noHBand="0" w:noVBand="1"/>
      </w:tblPr>
      <w:tblGrid>
        <w:gridCol w:w="776"/>
        <w:gridCol w:w="4919"/>
        <w:gridCol w:w="1134"/>
        <w:gridCol w:w="1276"/>
        <w:gridCol w:w="942"/>
      </w:tblGrid>
      <w:tr w:rsidR="00783631" w14:paraId="36335D6A" w14:textId="77777777" w:rsidTr="00FB45C1">
        <w:tc>
          <w:tcPr>
            <w:tcW w:w="746" w:type="dxa"/>
            <w:vAlign w:val="center"/>
          </w:tcPr>
          <w:p w14:paraId="36335D65" w14:textId="77777777" w:rsidR="00783631" w:rsidRPr="003535BD" w:rsidRDefault="00783631" w:rsidP="00FB45C1">
            <w:pPr>
              <w:widowControl w:val="0"/>
              <w:spacing w:before="80" w:after="80"/>
              <w:jc w:val="center"/>
              <w:rPr>
                <w:b/>
                <w:bCs/>
                <w:sz w:val="28"/>
                <w:szCs w:val="28"/>
              </w:rPr>
            </w:pPr>
            <w:r w:rsidRPr="003535BD">
              <w:rPr>
                <w:b/>
                <w:bCs/>
                <w:sz w:val="28"/>
                <w:szCs w:val="28"/>
              </w:rPr>
              <w:t>STT</w:t>
            </w:r>
          </w:p>
        </w:tc>
        <w:tc>
          <w:tcPr>
            <w:tcW w:w="4919" w:type="dxa"/>
            <w:vAlign w:val="center"/>
          </w:tcPr>
          <w:p w14:paraId="36335D66" w14:textId="77777777" w:rsidR="00783631" w:rsidRPr="003535BD" w:rsidRDefault="00783631" w:rsidP="00FB45C1">
            <w:pPr>
              <w:widowControl w:val="0"/>
              <w:spacing w:before="80" w:after="80"/>
              <w:jc w:val="center"/>
              <w:rPr>
                <w:b/>
                <w:bCs/>
                <w:sz w:val="28"/>
                <w:szCs w:val="28"/>
              </w:rPr>
            </w:pPr>
            <w:r w:rsidRPr="003535BD">
              <w:rPr>
                <w:b/>
                <w:bCs/>
                <w:sz w:val="28"/>
                <w:szCs w:val="28"/>
              </w:rPr>
              <w:t>Lĩnh vực/Tiêu chí/Tiêu chí thành phần</w:t>
            </w:r>
          </w:p>
        </w:tc>
        <w:tc>
          <w:tcPr>
            <w:tcW w:w="1134" w:type="dxa"/>
            <w:vAlign w:val="center"/>
          </w:tcPr>
          <w:p w14:paraId="36335D67" w14:textId="77777777" w:rsidR="00783631" w:rsidRPr="003535BD" w:rsidRDefault="00783631" w:rsidP="00FB45C1">
            <w:pPr>
              <w:widowControl w:val="0"/>
              <w:spacing w:before="80" w:after="80"/>
              <w:jc w:val="center"/>
              <w:rPr>
                <w:b/>
                <w:bCs/>
                <w:sz w:val="28"/>
                <w:szCs w:val="28"/>
              </w:rPr>
            </w:pPr>
            <w:r w:rsidRPr="003535BD">
              <w:rPr>
                <w:b/>
                <w:bCs/>
                <w:sz w:val="28"/>
                <w:szCs w:val="28"/>
              </w:rPr>
              <w:t>Điểm chuẩn</w:t>
            </w:r>
          </w:p>
        </w:tc>
        <w:tc>
          <w:tcPr>
            <w:tcW w:w="1276" w:type="dxa"/>
            <w:vAlign w:val="center"/>
          </w:tcPr>
          <w:p w14:paraId="36335D68" w14:textId="77777777" w:rsidR="00783631" w:rsidRPr="003535BD" w:rsidRDefault="00783631" w:rsidP="00FB45C1">
            <w:pPr>
              <w:widowControl w:val="0"/>
              <w:spacing w:before="80" w:after="80"/>
              <w:jc w:val="center"/>
              <w:rPr>
                <w:b/>
                <w:iCs/>
                <w:sz w:val="28"/>
                <w:szCs w:val="28"/>
              </w:rPr>
            </w:pPr>
            <w:r w:rsidRPr="003535BD">
              <w:rPr>
                <w:b/>
                <w:iCs/>
                <w:sz w:val="28"/>
                <w:szCs w:val="28"/>
              </w:rPr>
              <w:t>Điểm thẩm định</w:t>
            </w:r>
          </w:p>
        </w:tc>
        <w:tc>
          <w:tcPr>
            <w:tcW w:w="942" w:type="dxa"/>
            <w:vAlign w:val="center"/>
          </w:tcPr>
          <w:p w14:paraId="36335D69" w14:textId="77777777" w:rsidR="00783631" w:rsidRPr="003535BD" w:rsidRDefault="00783631" w:rsidP="00FB45C1">
            <w:pPr>
              <w:widowControl w:val="0"/>
              <w:spacing w:before="80" w:after="80"/>
              <w:jc w:val="center"/>
              <w:rPr>
                <w:b/>
                <w:iCs/>
                <w:sz w:val="28"/>
                <w:szCs w:val="28"/>
              </w:rPr>
            </w:pPr>
            <w:r>
              <w:rPr>
                <w:b/>
                <w:iCs/>
                <w:sz w:val="28"/>
                <w:szCs w:val="28"/>
              </w:rPr>
              <w:t>Điểm bị trừ</w:t>
            </w:r>
          </w:p>
        </w:tc>
      </w:tr>
      <w:tr w:rsidR="00783631" w14:paraId="36335D72" w14:textId="77777777" w:rsidTr="00FB45C1">
        <w:tc>
          <w:tcPr>
            <w:tcW w:w="746" w:type="dxa"/>
            <w:vAlign w:val="center"/>
          </w:tcPr>
          <w:p w14:paraId="36335D6B" w14:textId="77777777" w:rsidR="00783631" w:rsidRPr="00325894" w:rsidRDefault="00783631" w:rsidP="00FB45C1">
            <w:pPr>
              <w:widowControl w:val="0"/>
              <w:spacing w:before="20" w:after="20"/>
              <w:jc w:val="center"/>
              <w:rPr>
                <w:rFonts w:eastAsia="Times New Roman"/>
                <w:b/>
                <w:bCs/>
                <w:sz w:val="28"/>
                <w:szCs w:val="28"/>
              </w:rPr>
            </w:pPr>
            <w:r w:rsidRPr="00325894">
              <w:rPr>
                <w:rFonts w:eastAsia="Times New Roman"/>
                <w:b/>
                <w:bCs/>
                <w:sz w:val="28"/>
                <w:szCs w:val="28"/>
              </w:rPr>
              <w:t>4</w:t>
            </w:r>
          </w:p>
        </w:tc>
        <w:tc>
          <w:tcPr>
            <w:tcW w:w="4919" w:type="dxa"/>
            <w:vAlign w:val="center"/>
          </w:tcPr>
          <w:p w14:paraId="36335D6C" w14:textId="77777777" w:rsidR="00783631" w:rsidRPr="00325894" w:rsidRDefault="00783631" w:rsidP="00FB45C1">
            <w:pPr>
              <w:widowControl w:val="0"/>
              <w:spacing w:before="20" w:after="20"/>
              <w:jc w:val="center"/>
              <w:rPr>
                <w:rFonts w:eastAsia="Times New Roman"/>
                <w:b/>
                <w:bCs/>
                <w:sz w:val="28"/>
                <w:szCs w:val="28"/>
              </w:rPr>
            </w:pPr>
            <w:r w:rsidRPr="00325894">
              <w:rPr>
                <w:rFonts w:eastAsia="Times New Roman"/>
                <w:b/>
                <w:bCs/>
                <w:sz w:val="28"/>
                <w:szCs w:val="28"/>
              </w:rPr>
              <w:t>CẢI CÁCH TỔ CHỨC BỘ MÁY HÀNH CHÍNH</w:t>
            </w:r>
          </w:p>
        </w:tc>
        <w:tc>
          <w:tcPr>
            <w:tcW w:w="1134" w:type="dxa"/>
            <w:vAlign w:val="center"/>
          </w:tcPr>
          <w:p w14:paraId="36335D6D" w14:textId="77777777" w:rsidR="00783631" w:rsidRPr="00325894" w:rsidRDefault="00783631" w:rsidP="00FB45C1">
            <w:pPr>
              <w:widowControl w:val="0"/>
              <w:spacing w:before="20" w:after="20"/>
              <w:jc w:val="center"/>
              <w:rPr>
                <w:rFonts w:eastAsia="Times New Roman"/>
                <w:b/>
                <w:bCs/>
                <w:sz w:val="28"/>
                <w:szCs w:val="28"/>
              </w:rPr>
            </w:pPr>
            <w:r w:rsidRPr="00325894">
              <w:rPr>
                <w:rFonts w:eastAsia="Times New Roman"/>
                <w:b/>
                <w:bCs/>
                <w:sz w:val="28"/>
                <w:szCs w:val="28"/>
              </w:rPr>
              <w:t>12.00</w:t>
            </w:r>
          </w:p>
        </w:tc>
        <w:tc>
          <w:tcPr>
            <w:tcW w:w="1276" w:type="dxa"/>
            <w:vAlign w:val="center"/>
          </w:tcPr>
          <w:p w14:paraId="36335D6F" w14:textId="77777777" w:rsidR="00783631" w:rsidRPr="00325894" w:rsidRDefault="00ED0C2E" w:rsidP="00FB45C1">
            <w:pPr>
              <w:jc w:val="center"/>
              <w:rPr>
                <w:b/>
                <w:sz w:val="28"/>
                <w:szCs w:val="28"/>
              </w:rPr>
            </w:pPr>
            <w:r w:rsidRPr="00325894">
              <w:rPr>
                <w:b/>
                <w:sz w:val="28"/>
                <w:szCs w:val="28"/>
              </w:rPr>
              <w:t>9.38</w:t>
            </w:r>
          </w:p>
        </w:tc>
        <w:tc>
          <w:tcPr>
            <w:tcW w:w="942" w:type="dxa"/>
            <w:vAlign w:val="center"/>
          </w:tcPr>
          <w:p w14:paraId="36335D71" w14:textId="77777777" w:rsidR="00783631" w:rsidRPr="00325894" w:rsidRDefault="00352FAA" w:rsidP="00FB45C1">
            <w:pPr>
              <w:jc w:val="center"/>
              <w:rPr>
                <w:b/>
                <w:sz w:val="28"/>
                <w:szCs w:val="28"/>
              </w:rPr>
            </w:pPr>
            <w:r w:rsidRPr="00325894">
              <w:rPr>
                <w:b/>
                <w:sz w:val="28"/>
                <w:szCs w:val="28"/>
              </w:rPr>
              <w:t>-2.62</w:t>
            </w:r>
          </w:p>
        </w:tc>
      </w:tr>
      <w:tr w:rsidR="00783631" w14:paraId="36335D79" w14:textId="77777777" w:rsidTr="00FB45C1">
        <w:tc>
          <w:tcPr>
            <w:tcW w:w="746" w:type="dxa"/>
            <w:vAlign w:val="center"/>
          </w:tcPr>
          <w:p w14:paraId="36335D73" w14:textId="77777777" w:rsidR="00783631" w:rsidRPr="00325894" w:rsidRDefault="00783631" w:rsidP="00FB45C1">
            <w:pPr>
              <w:widowControl w:val="0"/>
              <w:spacing w:before="20" w:after="20"/>
              <w:jc w:val="center"/>
              <w:rPr>
                <w:rFonts w:eastAsia="Times New Roman"/>
                <w:b/>
                <w:bCs/>
                <w:i/>
                <w:iCs/>
                <w:sz w:val="28"/>
                <w:szCs w:val="28"/>
              </w:rPr>
            </w:pPr>
            <w:r w:rsidRPr="00325894">
              <w:rPr>
                <w:rFonts w:eastAsia="Times New Roman"/>
                <w:b/>
                <w:bCs/>
                <w:i/>
                <w:iCs/>
                <w:sz w:val="28"/>
                <w:szCs w:val="28"/>
              </w:rPr>
              <w:t>4.1</w:t>
            </w:r>
          </w:p>
        </w:tc>
        <w:tc>
          <w:tcPr>
            <w:tcW w:w="4919" w:type="dxa"/>
            <w:vAlign w:val="center"/>
          </w:tcPr>
          <w:p w14:paraId="36335D74" w14:textId="77777777" w:rsidR="00783631" w:rsidRPr="00325894" w:rsidRDefault="00783631" w:rsidP="00FB45C1">
            <w:pPr>
              <w:widowControl w:val="0"/>
              <w:spacing w:before="20" w:after="20"/>
              <w:jc w:val="center"/>
              <w:rPr>
                <w:rFonts w:eastAsia="Times New Roman"/>
                <w:b/>
                <w:bCs/>
                <w:i/>
                <w:iCs/>
                <w:sz w:val="28"/>
                <w:szCs w:val="28"/>
              </w:rPr>
            </w:pPr>
            <w:r w:rsidRPr="00325894">
              <w:rPr>
                <w:rFonts w:eastAsia="Times New Roman"/>
                <w:b/>
                <w:bCs/>
                <w:i/>
                <w:iCs/>
                <w:sz w:val="28"/>
                <w:szCs w:val="28"/>
              </w:rPr>
              <w:t>Thực hiện quy định của Chính phủ và hướng dẫn của các bộ, ngành về tổ chức bộ máy</w:t>
            </w:r>
          </w:p>
        </w:tc>
        <w:tc>
          <w:tcPr>
            <w:tcW w:w="1134" w:type="dxa"/>
            <w:vAlign w:val="center"/>
          </w:tcPr>
          <w:p w14:paraId="36335D75" w14:textId="79722E27" w:rsidR="00783631" w:rsidRPr="00325894" w:rsidRDefault="00ED0C2E" w:rsidP="00FB45C1">
            <w:pPr>
              <w:widowControl w:val="0"/>
              <w:spacing w:before="20" w:after="20"/>
              <w:jc w:val="center"/>
              <w:rPr>
                <w:rFonts w:eastAsia="Times New Roman"/>
                <w:b/>
                <w:bCs/>
                <w:i/>
                <w:iCs/>
                <w:sz w:val="28"/>
                <w:szCs w:val="28"/>
              </w:rPr>
            </w:pPr>
            <w:r w:rsidRPr="00325894">
              <w:rPr>
                <w:rFonts w:eastAsia="Times New Roman"/>
                <w:b/>
                <w:bCs/>
                <w:i/>
                <w:iCs/>
                <w:sz w:val="28"/>
                <w:szCs w:val="28"/>
              </w:rPr>
              <w:t>3.5</w:t>
            </w:r>
          </w:p>
        </w:tc>
        <w:tc>
          <w:tcPr>
            <w:tcW w:w="1276" w:type="dxa"/>
            <w:vAlign w:val="center"/>
          </w:tcPr>
          <w:p w14:paraId="36335D77" w14:textId="77777777" w:rsidR="00783631" w:rsidRPr="00325894" w:rsidRDefault="00ED0C2E" w:rsidP="00FB45C1">
            <w:pPr>
              <w:jc w:val="center"/>
              <w:rPr>
                <w:b/>
                <w:sz w:val="28"/>
                <w:szCs w:val="28"/>
              </w:rPr>
            </w:pPr>
            <w:r w:rsidRPr="00325894">
              <w:rPr>
                <w:b/>
                <w:sz w:val="28"/>
                <w:szCs w:val="28"/>
              </w:rPr>
              <w:t>2.5</w:t>
            </w:r>
          </w:p>
        </w:tc>
        <w:tc>
          <w:tcPr>
            <w:tcW w:w="942" w:type="dxa"/>
            <w:vAlign w:val="center"/>
          </w:tcPr>
          <w:p w14:paraId="36335D78" w14:textId="77777777" w:rsidR="00783631" w:rsidRPr="00325894" w:rsidRDefault="00783631" w:rsidP="00FB45C1">
            <w:pPr>
              <w:jc w:val="center"/>
              <w:rPr>
                <w:b/>
                <w:sz w:val="28"/>
                <w:szCs w:val="28"/>
              </w:rPr>
            </w:pPr>
          </w:p>
        </w:tc>
      </w:tr>
      <w:tr w:rsidR="00783631" w14:paraId="36335D81" w14:textId="77777777" w:rsidTr="00FB45C1">
        <w:tc>
          <w:tcPr>
            <w:tcW w:w="746" w:type="dxa"/>
            <w:vAlign w:val="center"/>
          </w:tcPr>
          <w:p w14:paraId="36335D7A" w14:textId="77777777" w:rsidR="00783631" w:rsidRPr="00325894" w:rsidRDefault="00783631" w:rsidP="00FB45C1">
            <w:pPr>
              <w:widowControl w:val="0"/>
              <w:spacing w:before="20" w:after="20"/>
              <w:jc w:val="center"/>
              <w:rPr>
                <w:rFonts w:eastAsia="Times New Roman"/>
                <w:sz w:val="28"/>
                <w:szCs w:val="28"/>
              </w:rPr>
            </w:pPr>
            <w:r w:rsidRPr="00325894">
              <w:rPr>
                <w:rFonts w:eastAsia="Times New Roman"/>
                <w:sz w:val="28"/>
                <w:szCs w:val="28"/>
              </w:rPr>
              <w:t>4.1.1</w:t>
            </w:r>
          </w:p>
        </w:tc>
        <w:tc>
          <w:tcPr>
            <w:tcW w:w="4919" w:type="dxa"/>
            <w:vAlign w:val="center"/>
          </w:tcPr>
          <w:p w14:paraId="36335D7B" w14:textId="77777777" w:rsidR="00783631" w:rsidRPr="00325894" w:rsidRDefault="00783631" w:rsidP="00FB45C1">
            <w:pPr>
              <w:widowControl w:val="0"/>
              <w:spacing w:before="20" w:after="20"/>
              <w:jc w:val="center"/>
              <w:rPr>
                <w:rFonts w:eastAsia="Times New Roman"/>
                <w:sz w:val="28"/>
                <w:szCs w:val="28"/>
              </w:rPr>
            </w:pPr>
            <w:r w:rsidRPr="00325894">
              <w:rPr>
                <w:rFonts w:eastAsia="Times New Roman"/>
                <w:sz w:val="28"/>
                <w:szCs w:val="28"/>
              </w:rPr>
              <w:t>Sắp xếp tổ chức bộ máy và kiện toàn chức năng, nhiệm vụ của các CQCM cấp tỉnh, các phòng chuyên môn cấp huyện</w:t>
            </w:r>
          </w:p>
        </w:tc>
        <w:tc>
          <w:tcPr>
            <w:tcW w:w="1134" w:type="dxa"/>
            <w:vAlign w:val="center"/>
          </w:tcPr>
          <w:p w14:paraId="36335D7C" w14:textId="77777777" w:rsidR="00783631" w:rsidRPr="00325894" w:rsidRDefault="00ED0C2E" w:rsidP="00FB45C1">
            <w:pPr>
              <w:widowControl w:val="0"/>
              <w:spacing w:before="20" w:after="20"/>
              <w:jc w:val="center"/>
              <w:rPr>
                <w:rFonts w:eastAsia="Times New Roman"/>
                <w:iCs/>
                <w:sz w:val="28"/>
                <w:szCs w:val="28"/>
              </w:rPr>
            </w:pPr>
            <w:r w:rsidRPr="00325894">
              <w:rPr>
                <w:rFonts w:eastAsia="Times New Roman"/>
                <w:iCs/>
                <w:sz w:val="28"/>
                <w:szCs w:val="28"/>
              </w:rPr>
              <w:t>1</w:t>
            </w:r>
          </w:p>
        </w:tc>
        <w:tc>
          <w:tcPr>
            <w:tcW w:w="1276" w:type="dxa"/>
            <w:vAlign w:val="center"/>
          </w:tcPr>
          <w:p w14:paraId="36335D7F" w14:textId="77777777" w:rsidR="00783631" w:rsidRPr="00325894" w:rsidRDefault="00ED0C2E" w:rsidP="00FB45C1">
            <w:pPr>
              <w:jc w:val="center"/>
              <w:rPr>
                <w:b/>
                <w:sz w:val="28"/>
                <w:szCs w:val="28"/>
              </w:rPr>
            </w:pPr>
            <w:r w:rsidRPr="00325894">
              <w:rPr>
                <w:b/>
                <w:sz w:val="28"/>
                <w:szCs w:val="28"/>
              </w:rPr>
              <w:t>1</w:t>
            </w:r>
          </w:p>
        </w:tc>
        <w:tc>
          <w:tcPr>
            <w:tcW w:w="942" w:type="dxa"/>
            <w:vAlign w:val="center"/>
          </w:tcPr>
          <w:p w14:paraId="36335D80" w14:textId="77777777" w:rsidR="00783631" w:rsidRPr="00325894" w:rsidRDefault="00783631" w:rsidP="00FB45C1">
            <w:pPr>
              <w:jc w:val="center"/>
              <w:rPr>
                <w:b/>
                <w:sz w:val="28"/>
                <w:szCs w:val="28"/>
              </w:rPr>
            </w:pPr>
          </w:p>
        </w:tc>
      </w:tr>
      <w:tr w:rsidR="00783631" w14:paraId="36335D89" w14:textId="77777777" w:rsidTr="00FB45C1">
        <w:tc>
          <w:tcPr>
            <w:tcW w:w="746" w:type="dxa"/>
            <w:vAlign w:val="center"/>
          </w:tcPr>
          <w:p w14:paraId="36335D82" w14:textId="77777777" w:rsidR="00783631" w:rsidRPr="00325894" w:rsidRDefault="00783631" w:rsidP="00FB45C1">
            <w:pPr>
              <w:widowControl w:val="0"/>
              <w:spacing w:before="20" w:after="20"/>
              <w:jc w:val="center"/>
              <w:rPr>
                <w:rFonts w:eastAsia="Times New Roman"/>
                <w:sz w:val="28"/>
                <w:szCs w:val="28"/>
              </w:rPr>
            </w:pPr>
            <w:r w:rsidRPr="00325894">
              <w:rPr>
                <w:rFonts w:eastAsia="Times New Roman"/>
                <w:sz w:val="28"/>
                <w:szCs w:val="28"/>
              </w:rPr>
              <w:t>4.1.2</w:t>
            </w:r>
          </w:p>
        </w:tc>
        <w:tc>
          <w:tcPr>
            <w:tcW w:w="4919" w:type="dxa"/>
            <w:vAlign w:val="center"/>
          </w:tcPr>
          <w:p w14:paraId="36335D83" w14:textId="77777777" w:rsidR="00783631" w:rsidRPr="00325894" w:rsidRDefault="00783631" w:rsidP="00FB45C1">
            <w:pPr>
              <w:widowControl w:val="0"/>
              <w:spacing w:before="20" w:after="20"/>
              <w:jc w:val="center"/>
              <w:rPr>
                <w:rFonts w:eastAsia="Times New Roman"/>
                <w:spacing w:val="-8"/>
                <w:sz w:val="28"/>
                <w:szCs w:val="28"/>
              </w:rPr>
            </w:pPr>
            <w:r w:rsidRPr="00325894">
              <w:rPr>
                <w:rFonts w:eastAsia="Times New Roman"/>
                <w:spacing w:val="-8"/>
                <w:sz w:val="28"/>
                <w:szCs w:val="28"/>
              </w:rPr>
              <w:t>Thực hiện quy định về cơ cấu số lượng lãnh đạo tại các cơ quan hành chính</w:t>
            </w:r>
          </w:p>
        </w:tc>
        <w:tc>
          <w:tcPr>
            <w:tcW w:w="1134" w:type="dxa"/>
            <w:vAlign w:val="center"/>
          </w:tcPr>
          <w:p w14:paraId="36335D84" w14:textId="77777777" w:rsidR="00783631" w:rsidRPr="00325894" w:rsidRDefault="00ED0C2E" w:rsidP="00FB45C1">
            <w:pPr>
              <w:widowControl w:val="0"/>
              <w:spacing w:before="20" w:after="20"/>
              <w:jc w:val="center"/>
              <w:rPr>
                <w:rFonts w:eastAsia="Times New Roman"/>
                <w:sz w:val="28"/>
                <w:szCs w:val="28"/>
              </w:rPr>
            </w:pPr>
            <w:r w:rsidRPr="00325894">
              <w:rPr>
                <w:rFonts w:eastAsia="Times New Roman"/>
                <w:sz w:val="28"/>
                <w:szCs w:val="28"/>
              </w:rPr>
              <w:t>1</w:t>
            </w:r>
            <w:r w:rsidR="00352FAA" w:rsidRPr="00325894">
              <w:rPr>
                <w:rFonts w:eastAsia="Times New Roman"/>
                <w:sz w:val="28"/>
                <w:szCs w:val="28"/>
              </w:rPr>
              <w:t>.5</w:t>
            </w:r>
          </w:p>
        </w:tc>
        <w:tc>
          <w:tcPr>
            <w:tcW w:w="1276" w:type="dxa"/>
            <w:vAlign w:val="center"/>
          </w:tcPr>
          <w:p w14:paraId="36335D86" w14:textId="77777777" w:rsidR="00783631" w:rsidRPr="00325894" w:rsidRDefault="00ED0C2E" w:rsidP="00FB45C1">
            <w:pPr>
              <w:jc w:val="center"/>
              <w:rPr>
                <w:b/>
                <w:sz w:val="28"/>
                <w:szCs w:val="28"/>
              </w:rPr>
            </w:pPr>
            <w:r w:rsidRPr="00325894">
              <w:rPr>
                <w:b/>
                <w:sz w:val="28"/>
                <w:szCs w:val="28"/>
              </w:rPr>
              <w:t>0.5</w:t>
            </w:r>
          </w:p>
        </w:tc>
        <w:tc>
          <w:tcPr>
            <w:tcW w:w="942" w:type="dxa"/>
            <w:vAlign w:val="center"/>
          </w:tcPr>
          <w:p w14:paraId="36335D87" w14:textId="77777777" w:rsidR="00352FAA" w:rsidRPr="00325894" w:rsidRDefault="00352FAA" w:rsidP="00FB45C1">
            <w:pPr>
              <w:jc w:val="center"/>
              <w:rPr>
                <w:b/>
                <w:sz w:val="28"/>
                <w:szCs w:val="28"/>
              </w:rPr>
            </w:pPr>
          </w:p>
          <w:p w14:paraId="36335D88" w14:textId="77777777" w:rsidR="00783631" w:rsidRPr="00325894" w:rsidRDefault="00352FAA" w:rsidP="00FB45C1">
            <w:pPr>
              <w:jc w:val="center"/>
              <w:rPr>
                <w:sz w:val="28"/>
                <w:szCs w:val="28"/>
              </w:rPr>
            </w:pPr>
            <w:r w:rsidRPr="00325894">
              <w:rPr>
                <w:sz w:val="28"/>
                <w:szCs w:val="28"/>
              </w:rPr>
              <w:t>- 1</w:t>
            </w:r>
          </w:p>
        </w:tc>
      </w:tr>
      <w:tr w:rsidR="00783631" w14:paraId="36335D90" w14:textId="77777777" w:rsidTr="00FB45C1">
        <w:tc>
          <w:tcPr>
            <w:tcW w:w="746" w:type="dxa"/>
            <w:vAlign w:val="center"/>
          </w:tcPr>
          <w:p w14:paraId="36335D8A" w14:textId="77777777" w:rsidR="00783631" w:rsidRPr="00325894" w:rsidRDefault="00783631" w:rsidP="00FB45C1">
            <w:pPr>
              <w:widowControl w:val="0"/>
              <w:spacing w:before="20" w:after="20"/>
              <w:jc w:val="center"/>
              <w:rPr>
                <w:rFonts w:eastAsia="Times New Roman"/>
                <w:bCs/>
                <w:iCs/>
                <w:sz w:val="28"/>
                <w:szCs w:val="28"/>
              </w:rPr>
            </w:pPr>
            <w:r w:rsidRPr="00325894">
              <w:rPr>
                <w:rFonts w:eastAsia="Times New Roman"/>
                <w:bCs/>
                <w:iCs/>
                <w:sz w:val="28"/>
                <w:szCs w:val="28"/>
              </w:rPr>
              <w:t>4.1.3</w:t>
            </w:r>
          </w:p>
        </w:tc>
        <w:tc>
          <w:tcPr>
            <w:tcW w:w="4919" w:type="dxa"/>
            <w:vAlign w:val="center"/>
          </w:tcPr>
          <w:p w14:paraId="36335D8B" w14:textId="77777777" w:rsidR="00783631" w:rsidRPr="00325894" w:rsidRDefault="00783631" w:rsidP="00FB45C1">
            <w:pPr>
              <w:widowControl w:val="0"/>
              <w:spacing w:before="20" w:after="20"/>
              <w:jc w:val="center"/>
              <w:rPr>
                <w:rFonts w:eastAsia="Times New Roman"/>
                <w:b/>
                <w:bCs/>
                <w:i/>
                <w:iCs/>
                <w:sz w:val="28"/>
                <w:szCs w:val="28"/>
              </w:rPr>
            </w:pPr>
            <w:r w:rsidRPr="00325894">
              <w:rPr>
                <w:rFonts w:eastAsia="Times New Roman"/>
                <w:sz w:val="28"/>
                <w:szCs w:val="28"/>
              </w:rPr>
              <w:t>Tỷ lệ giảm số lượng đơn vị sự nghiệp công lập so với năm 2015</w:t>
            </w:r>
          </w:p>
        </w:tc>
        <w:tc>
          <w:tcPr>
            <w:tcW w:w="1134" w:type="dxa"/>
            <w:vAlign w:val="center"/>
          </w:tcPr>
          <w:p w14:paraId="36335D8C" w14:textId="77777777" w:rsidR="00783631" w:rsidRPr="00325894" w:rsidRDefault="00ED0C2E" w:rsidP="00FB45C1">
            <w:pPr>
              <w:widowControl w:val="0"/>
              <w:spacing w:before="20" w:after="20"/>
              <w:jc w:val="center"/>
              <w:rPr>
                <w:rFonts w:eastAsia="Times New Roman"/>
                <w:bCs/>
                <w:iCs/>
                <w:sz w:val="28"/>
                <w:szCs w:val="28"/>
              </w:rPr>
            </w:pPr>
            <w:r w:rsidRPr="00325894">
              <w:rPr>
                <w:rFonts w:eastAsia="Times New Roman"/>
                <w:bCs/>
                <w:iCs/>
                <w:sz w:val="28"/>
                <w:szCs w:val="28"/>
              </w:rPr>
              <w:t>1</w:t>
            </w:r>
          </w:p>
        </w:tc>
        <w:tc>
          <w:tcPr>
            <w:tcW w:w="1276" w:type="dxa"/>
            <w:vAlign w:val="center"/>
          </w:tcPr>
          <w:p w14:paraId="36335D8E" w14:textId="77777777" w:rsidR="00783631" w:rsidRPr="00325894" w:rsidRDefault="00ED0C2E" w:rsidP="00FB45C1">
            <w:pPr>
              <w:jc w:val="center"/>
              <w:rPr>
                <w:b/>
                <w:sz w:val="28"/>
                <w:szCs w:val="28"/>
              </w:rPr>
            </w:pPr>
            <w:r w:rsidRPr="00325894">
              <w:rPr>
                <w:b/>
                <w:sz w:val="28"/>
                <w:szCs w:val="28"/>
              </w:rPr>
              <w:t>1</w:t>
            </w:r>
          </w:p>
        </w:tc>
        <w:tc>
          <w:tcPr>
            <w:tcW w:w="942" w:type="dxa"/>
            <w:vAlign w:val="center"/>
          </w:tcPr>
          <w:p w14:paraId="36335D8F" w14:textId="77777777" w:rsidR="00783631" w:rsidRPr="00325894" w:rsidRDefault="00783631" w:rsidP="00FB45C1">
            <w:pPr>
              <w:jc w:val="center"/>
              <w:rPr>
                <w:b/>
                <w:sz w:val="28"/>
                <w:szCs w:val="28"/>
              </w:rPr>
            </w:pPr>
          </w:p>
        </w:tc>
      </w:tr>
      <w:tr w:rsidR="00783631" w14:paraId="36335D96" w14:textId="77777777" w:rsidTr="00FB45C1">
        <w:tc>
          <w:tcPr>
            <w:tcW w:w="746" w:type="dxa"/>
            <w:vAlign w:val="center"/>
          </w:tcPr>
          <w:p w14:paraId="36335D91" w14:textId="77777777" w:rsidR="00783631" w:rsidRPr="00325894" w:rsidRDefault="00783631" w:rsidP="00FB45C1">
            <w:pPr>
              <w:widowControl w:val="0"/>
              <w:spacing w:before="20" w:after="20"/>
              <w:jc w:val="center"/>
              <w:rPr>
                <w:rFonts w:eastAsia="Times New Roman"/>
                <w:b/>
                <w:bCs/>
                <w:i/>
                <w:iCs/>
                <w:sz w:val="28"/>
                <w:szCs w:val="28"/>
              </w:rPr>
            </w:pPr>
            <w:r w:rsidRPr="00325894">
              <w:rPr>
                <w:rFonts w:eastAsia="Times New Roman"/>
                <w:b/>
                <w:bCs/>
                <w:i/>
                <w:iCs/>
                <w:sz w:val="28"/>
                <w:szCs w:val="28"/>
              </w:rPr>
              <w:t>4.2</w:t>
            </w:r>
          </w:p>
        </w:tc>
        <w:tc>
          <w:tcPr>
            <w:tcW w:w="4919" w:type="dxa"/>
            <w:vAlign w:val="center"/>
          </w:tcPr>
          <w:p w14:paraId="36335D92" w14:textId="77777777" w:rsidR="00783631" w:rsidRPr="00325894" w:rsidRDefault="00783631" w:rsidP="00FB45C1">
            <w:pPr>
              <w:widowControl w:val="0"/>
              <w:spacing w:before="20" w:after="20"/>
              <w:jc w:val="center"/>
              <w:rPr>
                <w:rFonts w:eastAsia="Times New Roman"/>
                <w:b/>
                <w:bCs/>
                <w:i/>
                <w:iCs/>
                <w:sz w:val="28"/>
                <w:szCs w:val="28"/>
              </w:rPr>
            </w:pPr>
            <w:r w:rsidRPr="00325894">
              <w:rPr>
                <w:rFonts w:eastAsia="Times New Roman"/>
                <w:b/>
                <w:bCs/>
                <w:i/>
                <w:iCs/>
                <w:sz w:val="28"/>
                <w:szCs w:val="28"/>
              </w:rPr>
              <w:t>Thực hiện các quy định về quản lý biên chế</w:t>
            </w:r>
          </w:p>
        </w:tc>
        <w:tc>
          <w:tcPr>
            <w:tcW w:w="1134" w:type="dxa"/>
            <w:vAlign w:val="center"/>
          </w:tcPr>
          <w:p w14:paraId="36335D93" w14:textId="77777777" w:rsidR="00783631" w:rsidRPr="00325894" w:rsidRDefault="00ED0C2E" w:rsidP="00FB45C1">
            <w:pPr>
              <w:widowControl w:val="0"/>
              <w:spacing w:before="20" w:after="20"/>
              <w:jc w:val="center"/>
              <w:rPr>
                <w:rFonts w:eastAsia="Times New Roman"/>
                <w:b/>
                <w:bCs/>
                <w:i/>
                <w:iCs/>
                <w:sz w:val="28"/>
                <w:szCs w:val="28"/>
              </w:rPr>
            </w:pPr>
            <w:r w:rsidRPr="00325894">
              <w:rPr>
                <w:rFonts w:eastAsia="Times New Roman"/>
                <w:b/>
                <w:bCs/>
                <w:i/>
                <w:iCs/>
                <w:sz w:val="28"/>
                <w:szCs w:val="28"/>
              </w:rPr>
              <w:t>2.5</w:t>
            </w:r>
          </w:p>
        </w:tc>
        <w:tc>
          <w:tcPr>
            <w:tcW w:w="1276" w:type="dxa"/>
            <w:vAlign w:val="center"/>
          </w:tcPr>
          <w:p w14:paraId="36335D94" w14:textId="77777777" w:rsidR="00783631" w:rsidRPr="00325894" w:rsidRDefault="00ED0C2E" w:rsidP="00FB45C1">
            <w:pPr>
              <w:jc w:val="center"/>
              <w:rPr>
                <w:b/>
                <w:sz w:val="28"/>
                <w:szCs w:val="28"/>
              </w:rPr>
            </w:pPr>
            <w:r w:rsidRPr="00325894">
              <w:rPr>
                <w:b/>
                <w:sz w:val="28"/>
                <w:szCs w:val="28"/>
              </w:rPr>
              <w:t>2.5</w:t>
            </w:r>
          </w:p>
        </w:tc>
        <w:tc>
          <w:tcPr>
            <w:tcW w:w="942" w:type="dxa"/>
            <w:vAlign w:val="center"/>
          </w:tcPr>
          <w:p w14:paraId="36335D95" w14:textId="77777777" w:rsidR="00783631" w:rsidRPr="00325894" w:rsidRDefault="00783631" w:rsidP="00FB45C1">
            <w:pPr>
              <w:jc w:val="center"/>
              <w:rPr>
                <w:b/>
                <w:sz w:val="28"/>
                <w:szCs w:val="28"/>
              </w:rPr>
            </w:pPr>
          </w:p>
        </w:tc>
      </w:tr>
      <w:tr w:rsidR="00783631" w14:paraId="36335D9D" w14:textId="77777777" w:rsidTr="00FB45C1">
        <w:tc>
          <w:tcPr>
            <w:tcW w:w="746" w:type="dxa"/>
            <w:vAlign w:val="center"/>
          </w:tcPr>
          <w:p w14:paraId="36335D97" w14:textId="77777777" w:rsidR="00783631" w:rsidRPr="00325894" w:rsidRDefault="00783631" w:rsidP="00FB45C1">
            <w:pPr>
              <w:widowControl w:val="0"/>
              <w:spacing w:before="20" w:after="20"/>
              <w:jc w:val="center"/>
              <w:rPr>
                <w:rFonts w:eastAsia="Times New Roman"/>
                <w:sz w:val="28"/>
                <w:szCs w:val="28"/>
              </w:rPr>
            </w:pPr>
            <w:r w:rsidRPr="00325894">
              <w:rPr>
                <w:rFonts w:eastAsia="Times New Roman"/>
                <w:sz w:val="28"/>
                <w:szCs w:val="28"/>
              </w:rPr>
              <w:t>4.2.1</w:t>
            </w:r>
          </w:p>
        </w:tc>
        <w:tc>
          <w:tcPr>
            <w:tcW w:w="4919" w:type="dxa"/>
            <w:vAlign w:val="center"/>
          </w:tcPr>
          <w:p w14:paraId="36335D98" w14:textId="77777777" w:rsidR="00783631" w:rsidRPr="00325894" w:rsidRDefault="00783631" w:rsidP="00FB45C1">
            <w:pPr>
              <w:widowControl w:val="0"/>
              <w:spacing w:before="20" w:after="20"/>
              <w:jc w:val="center"/>
              <w:rPr>
                <w:rFonts w:eastAsia="Times New Roman"/>
                <w:sz w:val="28"/>
                <w:szCs w:val="28"/>
              </w:rPr>
            </w:pPr>
            <w:r w:rsidRPr="00325894">
              <w:rPr>
                <w:rFonts w:eastAsia="Times New Roman"/>
                <w:sz w:val="28"/>
                <w:szCs w:val="28"/>
              </w:rPr>
              <w:t>Thực hiện quy định về sử dụng biên chế hành chính</w:t>
            </w:r>
          </w:p>
        </w:tc>
        <w:tc>
          <w:tcPr>
            <w:tcW w:w="1134" w:type="dxa"/>
            <w:vAlign w:val="center"/>
          </w:tcPr>
          <w:p w14:paraId="36335D99" w14:textId="2C619437" w:rsidR="00783631" w:rsidRPr="00325894" w:rsidRDefault="00ED0C2E" w:rsidP="00FB45C1">
            <w:pPr>
              <w:widowControl w:val="0"/>
              <w:spacing w:before="20" w:after="20"/>
              <w:jc w:val="center"/>
              <w:rPr>
                <w:rFonts w:eastAsia="Times New Roman"/>
                <w:sz w:val="28"/>
                <w:szCs w:val="28"/>
              </w:rPr>
            </w:pPr>
            <w:r w:rsidRPr="00325894">
              <w:rPr>
                <w:rFonts w:eastAsia="Times New Roman"/>
                <w:sz w:val="28"/>
                <w:szCs w:val="28"/>
              </w:rPr>
              <w:t>0.5</w:t>
            </w:r>
          </w:p>
        </w:tc>
        <w:tc>
          <w:tcPr>
            <w:tcW w:w="1276" w:type="dxa"/>
            <w:vAlign w:val="center"/>
          </w:tcPr>
          <w:p w14:paraId="36335D9A" w14:textId="77777777" w:rsidR="00352FAA" w:rsidRPr="00325894" w:rsidRDefault="00352FAA" w:rsidP="00FB45C1">
            <w:pPr>
              <w:jc w:val="center"/>
              <w:rPr>
                <w:sz w:val="28"/>
                <w:szCs w:val="28"/>
              </w:rPr>
            </w:pPr>
          </w:p>
          <w:p w14:paraId="36335D9B" w14:textId="77777777" w:rsidR="00783631" w:rsidRPr="00325894" w:rsidRDefault="00ED0C2E" w:rsidP="00FB45C1">
            <w:pPr>
              <w:jc w:val="center"/>
              <w:rPr>
                <w:sz w:val="28"/>
                <w:szCs w:val="28"/>
              </w:rPr>
            </w:pPr>
            <w:r w:rsidRPr="00325894">
              <w:rPr>
                <w:sz w:val="28"/>
                <w:szCs w:val="28"/>
              </w:rPr>
              <w:t>0.5</w:t>
            </w:r>
          </w:p>
        </w:tc>
        <w:tc>
          <w:tcPr>
            <w:tcW w:w="942" w:type="dxa"/>
            <w:vAlign w:val="center"/>
          </w:tcPr>
          <w:p w14:paraId="36335D9C" w14:textId="77777777" w:rsidR="00783631" w:rsidRPr="00325894" w:rsidRDefault="00783631" w:rsidP="00FB45C1">
            <w:pPr>
              <w:jc w:val="center"/>
              <w:rPr>
                <w:b/>
                <w:sz w:val="28"/>
                <w:szCs w:val="28"/>
              </w:rPr>
            </w:pPr>
          </w:p>
        </w:tc>
      </w:tr>
      <w:tr w:rsidR="00783631" w14:paraId="36335DA4" w14:textId="77777777" w:rsidTr="00FB45C1">
        <w:tc>
          <w:tcPr>
            <w:tcW w:w="746" w:type="dxa"/>
            <w:vAlign w:val="center"/>
          </w:tcPr>
          <w:p w14:paraId="36335D9E" w14:textId="77777777" w:rsidR="00783631" w:rsidRPr="00325894" w:rsidRDefault="00783631" w:rsidP="00FB45C1">
            <w:pPr>
              <w:widowControl w:val="0"/>
              <w:spacing w:before="20" w:after="20"/>
              <w:jc w:val="center"/>
              <w:rPr>
                <w:rFonts w:eastAsia="Times New Roman"/>
                <w:sz w:val="28"/>
                <w:szCs w:val="28"/>
              </w:rPr>
            </w:pPr>
            <w:r w:rsidRPr="00325894">
              <w:rPr>
                <w:rFonts w:eastAsia="Times New Roman"/>
                <w:sz w:val="28"/>
                <w:szCs w:val="28"/>
              </w:rPr>
              <w:t>4.2.2</w:t>
            </w:r>
          </w:p>
        </w:tc>
        <w:tc>
          <w:tcPr>
            <w:tcW w:w="4919" w:type="dxa"/>
            <w:vAlign w:val="center"/>
          </w:tcPr>
          <w:p w14:paraId="36335D9F" w14:textId="77777777" w:rsidR="00783631" w:rsidRPr="00325894" w:rsidRDefault="00783631" w:rsidP="00FB45C1">
            <w:pPr>
              <w:widowControl w:val="0"/>
              <w:spacing w:before="20" w:after="20"/>
              <w:jc w:val="center"/>
              <w:rPr>
                <w:rFonts w:eastAsia="Times New Roman"/>
                <w:sz w:val="28"/>
                <w:szCs w:val="28"/>
              </w:rPr>
            </w:pPr>
            <w:r w:rsidRPr="00325894">
              <w:rPr>
                <w:rFonts w:eastAsia="Times New Roman"/>
                <w:sz w:val="28"/>
                <w:szCs w:val="28"/>
              </w:rPr>
              <w:t>Thực hiện quy định về số lượng người làm việc hưởng lương từ ngân sách nhà nước trong các đơn vị sự nghiệp công lập của tỉnh</w:t>
            </w:r>
          </w:p>
        </w:tc>
        <w:tc>
          <w:tcPr>
            <w:tcW w:w="1134" w:type="dxa"/>
            <w:vAlign w:val="center"/>
          </w:tcPr>
          <w:p w14:paraId="36335DA0" w14:textId="77777777" w:rsidR="00783631" w:rsidRPr="00325894" w:rsidRDefault="00ED0C2E" w:rsidP="00FB45C1">
            <w:pPr>
              <w:widowControl w:val="0"/>
              <w:spacing w:before="20" w:after="20"/>
              <w:jc w:val="center"/>
              <w:rPr>
                <w:rFonts w:eastAsia="Times New Roman"/>
                <w:sz w:val="28"/>
                <w:szCs w:val="28"/>
              </w:rPr>
            </w:pPr>
            <w:r w:rsidRPr="00325894">
              <w:rPr>
                <w:rFonts w:eastAsia="Times New Roman"/>
                <w:sz w:val="28"/>
                <w:szCs w:val="28"/>
              </w:rPr>
              <w:t>0.5</w:t>
            </w:r>
          </w:p>
        </w:tc>
        <w:tc>
          <w:tcPr>
            <w:tcW w:w="1276" w:type="dxa"/>
            <w:vAlign w:val="center"/>
          </w:tcPr>
          <w:p w14:paraId="36335DA1" w14:textId="77777777" w:rsidR="00ED0C2E" w:rsidRPr="00325894" w:rsidRDefault="00ED0C2E" w:rsidP="00FB45C1">
            <w:pPr>
              <w:jc w:val="center"/>
              <w:rPr>
                <w:sz w:val="28"/>
                <w:szCs w:val="28"/>
              </w:rPr>
            </w:pPr>
          </w:p>
          <w:p w14:paraId="36335DA2" w14:textId="77777777" w:rsidR="00783631" w:rsidRPr="00325894" w:rsidRDefault="00ED0C2E" w:rsidP="00FB45C1">
            <w:pPr>
              <w:jc w:val="center"/>
              <w:rPr>
                <w:sz w:val="28"/>
                <w:szCs w:val="28"/>
              </w:rPr>
            </w:pPr>
            <w:r w:rsidRPr="00325894">
              <w:rPr>
                <w:sz w:val="28"/>
                <w:szCs w:val="28"/>
              </w:rPr>
              <w:t>0.5</w:t>
            </w:r>
          </w:p>
        </w:tc>
        <w:tc>
          <w:tcPr>
            <w:tcW w:w="942" w:type="dxa"/>
            <w:vAlign w:val="center"/>
          </w:tcPr>
          <w:p w14:paraId="36335DA3" w14:textId="77777777" w:rsidR="00783631" w:rsidRPr="00325894" w:rsidRDefault="00783631" w:rsidP="00FB45C1">
            <w:pPr>
              <w:jc w:val="center"/>
              <w:rPr>
                <w:b/>
                <w:sz w:val="28"/>
                <w:szCs w:val="28"/>
              </w:rPr>
            </w:pPr>
          </w:p>
        </w:tc>
      </w:tr>
      <w:tr w:rsidR="00783631" w14:paraId="36335DAA" w14:textId="77777777" w:rsidTr="00FB45C1">
        <w:tc>
          <w:tcPr>
            <w:tcW w:w="746" w:type="dxa"/>
            <w:vAlign w:val="center"/>
          </w:tcPr>
          <w:p w14:paraId="36335DA5" w14:textId="77777777" w:rsidR="00783631" w:rsidRPr="00325894" w:rsidRDefault="00783631" w:rsidP="00FB45C1">
            <w:pPr>
              <w:widowControl w:val="0"/>
              <w:spacing w:before="20" w:after="20"/>
              <w:jc w:val="center"/>
              <w:rPr>
                <w:rFonts w:eastAsia="Times New Roman"/>
                <w:bCs/>
                <w:iCs/>
                <w:sz w:val="28"/>
                <w:szCs w:val="28"/>
              </w:rPr>
            </w:pPr>
            <w:r w:rsidRPr="00325894">
              <w:rPr>
                <w:rFonts w:eastAsia="Times New Roman"/>
                <w:bCs/>
                <w:iCs/>
                <w:sz w:val="28"/>
                <w:szCs w:val="28"/>
              </w:rPr>
              <w:t>4.2.3</w:t>
            </w:r>
          </w:p>
        </w:tc>
        <w:tc>
          <w:tcPr>
            <w:tcW w:w="4919" w:type="dxa"/>
            <w:vAlign w:val="center"/>
          </w:tcPr>
          <w:p w14:paraId="36335DA6" w14:textId="77777777" w:rsidR="00783631" w:rsidRPr="00325894" w:rsidRDefault="00783631" w:rsidP="00FB45C1">
            <w:pPr>
              <w:widowControl w:val="0"/>
              <w:spacing w:before="20" w:after="20"/>
              <w:jc w:val="center"/>
              <w:rPr>
                <w:rFonts w:eastAsia="Times New Roman"/>
                <w:bCs/>
                <w:iCs/>
                <w:sz w:val="28"/>
                <w:szCs w:val="28"/>
              </w:rPr>
            </w:pPr>
            <w:r w:rsidRPr="00325894">
              <w:rPr>
                <w:rFonts w:eastAsia="Times New Roman"/>
                <w:bCs/>
                <w:iCs/>
                <w:sz w:val="28"/>
                <w:szCs w:val="28"/>
              </w:rPr>
              <w:t>Tỷ lệ giảm biên chế so với năm 2015</w:t>
            </w:r>
          </w:p>
        </w:tc>
        <w:tc>
          <w:tcPr>
            <w:tcW w:w="1134" w:type="dxa"/>
            <w:vAlign w:val="center"/>
          </w:tcPr>
          <w:p w14:paraId="36335DA7" w14:textId="77777777" w:rsidR="00783631" w:rsidRPr="00325894" w:rsidRDefault="00ED0C2E" w:rsidP="00FB45C1">
            <w:pPr>
              <w:widowControl w:val="0"/>
              <w:spacing w:before="20" w:after="20"/>
              <w:jc w:val="center"/>
              <w:rPr>
                <w:rFonts w:eastAsia="Times New Roman"/>
                <w:bCs/>
                <w:iCs/>
                <w:sz w:val="28"/>
                <w:szCs w:val="28"/>
              </w:rPr>
            </w:pPr>
            <w:r w:rsidRPr="00325894">
              <w:rPr>
                <w:rFonts w:eastAsia="Times New Roman"/>
                <w:bCs/>
                <w:iCs/>
                <w:sz w:val="28"/>
                <w:szCs w:val="28"/>
              </w:rPr>
              <w:t>1.5</w:t>
            </w:r>
          </w:p>
        </w:tc>
        <w:tc>
          <w:tcPr>
            <w:tcW w:w="1276" w:type="dxa"/>
            <w:vAlign w:val="center"/>
          </w:tcPr>
          <w:p w14:paraId="36335DA8" w14:textId="77777777" w:rsidR="00783631" w:rsidRPr="00325894" w:rsidRDefault="00ED0C2E" w:rsidP="00FB45C1">
            <w:pPr>
              <w:jc w:val="center"/>
              <w:rPr>
                <w:sz w:val="28"/>
                <w:szCs w:val="28"/>
              </w:rPr>
            </w:pPr>
            <w:r w:rsidRPr="00325894">
              <w:rPr>
                <w:sz w:val="28"/>
                <w:szCs w:val="28"/>
              </w:rPr>
              <w:t>1.5</w:t>
            </w:r>
          </w:p>
        </w:tc>
        <w:tc>
          <w:tcPr>
            <w:tcW w:w="942" w:type="dxa"/>
            <w:vAlign w:val="center"/>
          </w:tcPr>
          <w:p w14:paraId="36335DA9" w14:textId="77777777" w:rsidR="00783631" w:rsidRPr="00325894" w:rsidRDefault="00783631" w:rsidP="00FB45C1">
            <w:pPr>
              <w:jc w:val="center"/>
              <w:rPr>
                <w:b/>
                <w:sz w:val="28"/>
                <w:szCs w:val="28"/>
              </w:rPr>
            </w:pPr>
          </w:p>
        </w:tc>
      </w:tr>
      <w:tr w:rsidR="00783631" w14:paraId="36335DB0" w14:textId="77777777" w:rsidTr="00FB45C1">
        <w:tc>
          <w:tcPr>
            <w:tcW w:w="746" w:type="dxa"/>
            <w:vAlign w:val="center"/>
          </w:tcPr>
          <w:p w14:paraId="36335DAB" w14:textId="77777777" w:rsidR="00783631" w:rsidRPr="00325894" w:rsidRDefault="00783631" w:rsidP="00FB45C1">
            <w:pPr>
              <w:widowControl w:val="0"/>
              <w:spacing w:before="20" w:after="20"/>
              <w:jc w:val="center"/>
              <w:rPr>
                <w:rFonts w:eastAsia="Times New Roman"/>
                <w:b/>
                <w:bCs/>
                <w:i/>
                <w:iCs/>
                <w:sz w:val="28"/>
                <w:szCs w:val="28"/>
              </w:rPr>
            </w:pPr>
            <w:r w:rsidRPr="00325894">
              <w:rPr>
                <w:rFonts w:eastAsia="Times New Roman"/>
                <w:b/>
                <w:bCs/>
                <w:i/>
                <w:iCs/>
                <w:sz w:val="28"/>
                <w:szCs w:val="28"/>
              </w:rPr>
              <w:t>4.3</w:t>
            </w:r>
          </w:p>
        </w:tc>
        <w:tc>
          <w:tcPr>
            <w:tcW w:w="4919" w:type="dxa"/>
            <w:vAlign w:val="center"/>
          </w:tcPr>
          <w:p w14:paraId="36335DAC" w14:textId="77777777" w:rsidR="00783631" w:rsidRPr="00325894" w:rsidRDefault="00783631" w:rsidP="00FB45C1">
            <w:pPr>
              <w:widowControl w:val="0"/>
              <w:spacing w:before="20" w:after="20"/>
              <w:jc w:val="center"/>
              <w:rPr>
                <w:rFonts w:eastAsia="Times New Roman"/>
                <w:b/>
                <w:bCs/>
                <w:i/>
                <w:iCs/>
                <w:sz w:val="28"/>
                <w:szCs w:val="28"/>
              </w:rPr>
            </w:pPr>
            <w:r w:rsidRPr="00325894">
              <w:rPr>
                <w:rFonts w:eastAsia="Times New Roman"/>
                <w:b/>
                <w:bCs/>
                <w:i/>
                <w:iCs/>
                <w:sz w:val="28"/>
                <w:szCs w:val="28"/>
              </w:rPr>
              <w:t>Thực hiện phân cấp quản lý</w:t>
            </w:r>
          </w:p>
        </w:tc>
        <w:tc>
          <w:tcPr>
            <w:tcW w:w="1134" w:type="dxa"/>
            <w:vAlign w:val="center"/>
          </w:tcPr>
          <w:p w14:paraId="36335DAD" w14:textId="77777777" w:rsidR="00783631" w:rsidRPr="00325894" w:rsidRDefault="00ED0C2E" w:rsidP="00FB45C1">
            <w:pPr>
              <w:widowControl w:val="0"/>
              <w:spacing w:before="20" w:after="20"/>
              <w:jc w:val="center"/>
              <w:rPr>
                <w:rFonts w:eastAsia="Times New Roman"/>
                <w:b/>
                <w:bCs/>
                <w:i/>
                <w:iCs/>
                <w:sz w:val="28"/>
                <w:szCs w:val="28"/>
              </w:rPr>
            </w:pPr>
            <w:r w:rsidRPr="00325894">
              <w:rPr>
                <w:rFonts w:eastAsia="Times New Roman"/>
                <w:b/>
                <w:bCs/>
                <w:i/>
                <w:iCs/>
                <w:sz w:val="28"/>
                <w:szCs w:val="28"/>
              </w:rPr>
              <w:t>1.5</w:t>
            </w:r>
          </w:p>
        </w:tc>
        <w:tc>
          <w:tcPr>
            <w:tcW w:w="1276" w:type="dxa"/>
            <w:vAlign w:val="center"/>
          </w:tcPr>
          <w:p w14:paraId="36335DAE" w14:textId="77777777" w:rsidR="00783631" w:rsidRPr="00325894" w:rsidRDefault="00ED0C2E" w:rsidP="00FB45C1">
            <w:pPr>
              <w:jc w:val="center"/>
              <w:rPr>
                <w:b/>
                <w:sz w:val="28"/>
                <w:szCs w:val="28"/>
              </w:rPr>
            </w:pPr>
            <w:r w:rsidRPr="00325894">
              <w:rPr>
                <w:b/>
                <w:sz w:val="28"/>
                <w:szCs w:val="28"/>
              </w:rPr>
              <w:t>1.5</w:t>
            </w:r>
          </w:p>
        </w:tc>
        <w:tc>
          <w:tcPr>
            <w:tcW w:w="942" w:type="dxa"/>
            <w:vAlign w:val="center"/>
          </w:tcPr>
          <w:p w14:paraId="36335DAF" w14:textId="77777777" w:rsidR="00783631" w:rsidRPr="00325894" w:rsidRDefault="00783631" w:rsidP="00FB45C1">
            <w:pPr>
              <w:jc w:val="center"/>
              <w:rPr>
                <w:b/>
                <w:sz w:val="28"/>
                <w:szCs w:val="28"/>
              </w:rPr>
            </w:pPr>
          </w:p>
        </w:tc>
      </w:tr>
      <w:tr w:rsidR="00783631" w14:paraId="36335DB7" w14:textId="77777777" w:rsidTr="00FB45C1">
        <w:tc>
          <w:tcPr>
            <w:tcW w:w="746" w:type="dxa"/>
            <w:vAlign w:val="center"/>
          </w:tcPr>
          <w:p w14:paraId="36335DB1" w14:textId="77777777" w:rsidR="00783631" w:rsidRPr="00325894" w:rsidRDefault="00783631" w:rsidP="00FB45C1">
            <w:pPr>
              <w:widowControl w:val="0"/>
              <w:spacing w:before="20" w:after="20"/>
              <w:jc w:val="center"/>
              <w:rPr>
                <w:rFonts w:eastAsia="Times New Roman"/>
                <w:sz w:val="28"/>
                <w:szCs w:val="28"/>
              </w:rPr>
            </w:pPr>
            <w:r w:rsidRPr="00325894">
              <w:rPr>
                <w:rFonts w:eastAsia="Times New Roman"/>
                <w:sz w:val="28"/>
                <w:szCs w:val="28"/>
              </w:rPr>
              <w:t>4.3.1</w:t>
            </w:r>
          </w:p>
        </w:tc>
        <w:tc>
          <w:tcPr>
            <w:tcW w:w="4919" w:type="dxa"/>
            <w:vAlign w:val="center"/>
          </w:tcPr>
          <w:p w14:paraId="36335DB2" w14:textId="77777777" w:rsidR="00783631" w:rsidRPr="00325894" w:rsidRDefault="00783631" w:rsidP="00FB45C1">
            <w:pPr>
              <w:widowControl w:val="0"/>
              <w:spacing w:before="20" w:after="20"/>
              <w:jc w:val="center"/>
              <w:rPr>
                <w:rFonts w:eastAsia="Times New Roman"/>
                <w:sz w:val="28"/>
                <w:szCs w:val="28"/>
              </w:rPr>
            </w:pPr>
            <w:r w:rsidRPr="00325894">
              <w:rPr>
                <w:rFonts w:eastAsia="Times New Roman"/>
                <w:sz w:val="28"/>
                <w:szCs w:val="28"/>
              </w:rPr>
              <w:t>Thực hiện các quy định về phân cấp quản lý do Chính phủ và các bộ, ngành ban hành</w:t>
            </w:r>
          </w:p>
        </w:tc>
        <w:tc>
          <w:tcPr>
            <w:tcW w:w="1134" w:type="dxa"/>
            <w:vAlign w:val="center"/>
          </w:tcPr>
          <w:p w14:paraId="36335DB3" w14:textId="367FDA2C" w:rsidR="00783631" w:rsidRPr="00325894" w:rsidRDefault="00783631" w:rsidP="00FB45C1">
            <w:pPr>
              <w:widowControl w:val="0"/>
              <w:spacing w:before="20" w:after="20"/>
              <w:jc w:val="center"/>
              <w:rPr>
                <w:rFonts w:eastAsia="Times New Roman"/>
                <w:sz w:val="28"/>
                <w:szCs w:val="28"/>
              </w:rPr>
            </w:pPr>
            <w:r w:rsidRPr="00325894">
              <w:rPr>
                <w:rFonts w:eastAsia="Times New Roman"/>
                <w:sz w:val="28"/>
                <w:szCs w:val="28"/>
              </w:rPr>
              <w:t>0.25</w:t>
            </w:r>
          </w:p>
        </w:tc>
        <w:tc>
          <w:tcPr>
            <w:tcW w:w="1276" w:type="dxa"/>
            <w:vAlign w:val="center"/>
          </w:tcPr>
          <w:p w14:paraId="36335DB4" w14:textId="77777777" w:rsidR="00ED0C2E" w:rsidRPr="00325894" w:rsidRDefault="00ED0C2E" w:rsidP="00FB45C1">
            <w:pPr>
              <w:jc w:val="center"/>
              <w:rPr>
                <w:sz w:val="28"/>
                <w:szCs w:val="28"/>
              </w:rPr>
            </w:pPr>
          </w:p>
          <w:p w14:paraId="36335DB5" w14:textId="77777777" w:rsidR="00783631" w:rsidRPr="00325894" w:rsidRDefault="00ED0C2E" w:rsidP="00FB45C1">
            <w:pPr>
              <w:jc w:val="center"/>
              <w:rPr>
                <w:sz w:val="28"/>
                <w:szCs w:val="28"/>
              </w:rPr>
            </w:pPr>
            <w:r w:rsidRPr="00325894">
              <w:rPr>
                <w:sz w:val="28"/>
                <w:szCs w:val="28"/>
              </w:rPr>
              <w:t>0.25</w:t>
            </w:r>
          </w:p>
        </w:tc>
        <w:tc>
          <w:tcPr>
            <w:tcW w:w="942" w:type="dxa"/>
            <w:vAlign w:val="center"/>
          </w:tcPr>
          <w:p w14:paraId="36335DB6" w14:textId="77777777" w:rsidR="00783631" w:rsidRPr="00325894" w:rsidRDefault="00783631" w:rsidP="00FB45C1">
            <w:pPr>
              <w:jc w:val="center"/>
              <w:rPr>
                <w:b/>
                <w:sz w:val="28"/>
                <w:szCs w:val="28"/>
              </w:rPr>
            </w:pPr>
          </w:p>
        </w:tc>
      </w:tr>
      <w:tr w:rsidR="00783631" w14:paraId="36335DBE" w14:textId="77777777" w:rsidTr="00FB45C1">
        <w:tc>
          <w:tcPr>
            <w:tcW w:w="746" w:type="dxa"/>
            <w:vAlign w:val="center"/>
          </w:tcPr>
          <w:p w14:paraId="36335DB8" w14:textId="77777777" w:rsidR="00783631" w:rsidRPr="00325894" w:rsidRDefault="00783631" w:rsidP="00FB45C1">
            <w:pPr>
              <w:widowControl w:val="0"/>
              <w:spacing w:before="20" w:after="20"/>
              <w:jc w:val="center"/>
              <w:rPr>
                <w:rFonts w:eastAsia="Times New Roman"/>
                <w:sz w:val="28"/>
                <w:szCs w:val="28"/>
              </w:rPr>
            </w:pPr>
            <w:r w:rsidRPr="00325894">
              <w:rPr>
                <w:rFonts w:eastAsia="Times New Roman"/>
                <w:sz w:val="28"/>
                <w:szCs w:val="28"/>
              </w:rPr>
              <w:t>4.3.2</w:t>
            </w:r>
          </w:p>
        </w:tc>
        <w:tc>
          <w:tcPr>
            <w:tcW w:w="4919" w:type="dxa"/>
            <w:vAlign w:val="center"/>
          </w:tcPr>
          <w:p w14:paraId="36335DB9" w14:textId="77777777" w:rsidR="00783631" w:rsidRPr="00325894" w:rsidRDefault="00783631" w:rsidP="00FB45C1">
            <w:pPr>
              <w:widowControl w:val="0"/>
              <w:spacing w:before="20" w:after="20"/>
              <w:jc w:val="center"/>
              <w:rPr>
                <w:rFonts w:eastAsia="Times New Roman"/>
                <w:sz w:val="28"/>
                <w:szCs w:val="28"/>
              </w:rPr>
            </w:pPr>
            <w:r w:rsidRPr="00325894">
              <w:rPr>
                <w:rFonts w:eastAsia="Times New Roman"/>
                <w:sz w:val="28"/>
                <w:szCs w:val="28"/>
              </w:rPr>
              <w:t>Thực hiện kiểm tra, đánh giá định kỳ đối với các nhiệm vụ quản lý nhà nước đã phân cấp cho cấp huyện, cấp xã</w:t>
            </w:r>
          </w:p>
        </w:tc>
        <w:tc>
          <w:tcPr>
            <w:tcW w:w="1134" w:type="dxa"/>
            <w:vAlign w:val="center"/>
          </w:tcPr>
          <w:p w14:paraId="36335DBA" w14:textId="61E19BCE" w:rsidR="00783631" w:rsidRPr="00325894" w:rsidRDefault="00783631" w:rsidP="00FB45C1">
            <w:pPr>
              <w:widowControl w:val="0"/>
              <w:spacing w:before="20" w:after="20"/>
              <w:jc w:val="center"/>
              <w:rPr>
                <w:rFonts w:eastAsia="Times New Roman"/>
                <w:sz w:val="28"/>
                <w:szCs w:val="28"/>
              </w:rPr>
            </w:pPr>
            <w:r w:rsidRPr="00325894">
              <w:rPr>
                <w:rFonts w:eastAsia="Times New Roman"/>
                <w:sz w:val="28"/>
                <w:szCs w:val="28"/>
              </w:rPr>
              <w:t>0.25</w:t>
            </w:r>
          </w:p>
        </w:tc>
        <w:tc>
          <w:tcPr>
            <w:tcW w:w="1276" w:type="dxa"/>
            <w:vAlign w:val="center"/>
          </w:tcPr>
          <w:p w14:paraId="36335DBB" w14:textId="77777777" w:rsidR="00ED0C2E" w:rsidRPr="00325894" w:rsidRDefault="00ED0C2E" w:rsidP="00FB45C1">
            <w:pPr>
              <w:jc w:val="center"/>
              <w:rPr>
                <w:sz w:val="28"/>
                <w:szCs w:val="28"/>
              </w:rPr>
            </w:pPr>
          </w:p>
          <w:p w14:paraId="36335DBC" w14:textId="77777777" w:rsidR="00783631" w:rsidRPr="00325894" w:rsidRDefault="00ED0C2E" w:rsidP="00FB45C1">
            <w:pPr>
              <w:jc w:val="center"/>
              <w:rPr>
                <w:sz w:val="28"/>
                <w:szCs w:val="28"/>
              </w:rPr>
            </w:pPr>
            <w:r w:rsidRPr="00325894">
              <w:rPr>
                <w:sz w:val="28"/>
                <w:szCs w:val="28"/>
              </w:rPr>
              <w:t>0.25</w:t>
            </w:r>
          </w:p>
        </w:tc>
        <w:tc>
          <w:tcPr>
            <w:tcW w:w="942" w:type="dxa"/>
            <w:vAlign w:val="center"/>
          </w:tcPr>
          <w:p w14:paraId="36335DBD" w14:textId="77777777" w:rsidR="00783631" w:rsidRPr="00325894" w:rsidRDefault="00783631" w:rsidP="00FB45C1">
            <w:pPr>
              <w:jc w:val="center"/>
              <w:rPr>
                <w:b/>
                <w:sz w:val="28"/>
                <w:szCs w:val="28"/>
              </w:rPr>
            </w:pPr>
          </w:p>
        </w:tc>
      </w:tr>
      <w:tr w:rsidR="00783631" w14:paraId="36335DC5" w14:textId="77777777" w:rsidTr="00FB45C1">
        <w:tc>
          <w:tcPr>
            <w:tcW w:w="746" w:type="dxa"/>
            <w:vAlign w:val="center"/>
          </w:tcPr>
          <w:p w14:paraId="36335DBF" w14:textId="77777777" w:rsidR="00783631" w:rsidRPr="00325894" w:rsidRDefault="00783631" w:rsidP="00FB45C1">
            <w:pPr>
              <w:widowControl w:val="0"/>
              <w:spacing w:before="20" w:after="20"/>
              <w:jc w:val="center"/>
              <w:rPr>
                <w:rFonts w:eastAsia="Times New Roman"/>
                <w:sz w:val="28"/>
                <w:szCs w:val="28"/>
              </w:rPr>
            </w:pPr>
            <w:r w:rsidRPr="00325894">
              <w:rPr>
                <w:rFonts w:eastAsia="Times New Roman"/>
                <w:sz w:val="28"/>
                <w:szCs w:val="28"/>
              </w:rPr>
              <w:t>4.3.3</w:t>
            </w:r>
          </w:p>
        </w:tc>
        <w:tc>
          <w:tcPr>
            <w:tcW w:w="4919" w:type="dxa"/>
            <w:vAlign w:val="center"/>
          </w:tcPr>
          <w:p w14:paraId="36335DC0" w14:textId="77777777" w:rsidR="00783631" w:rsidRPr="00325894" w:rsidRDefault="00783631" w:rsidP="00FB45C1">
            <w:pPr>
              <w:widowControl w:val="0"/>
              <w:spacing w:before="20" w:after="20"/>
              <w:jc w:val="center"/>
              <w:rPr>
                <w:rFonts w:eastAsia="Times New Roman"/>
                <w:sz w:val="28"/>
                <w:szCs w:val="28"/>
              </w:rPr>
            </w:pPr>
            <w:r w:rsidRPr="00325894">
              <w:rPr>
                <w:rFonts w:eastAsia="Times New Roman"/>
                <w:sz w:val="28"/>
                <w:szCs w:val="28"/>
              </w:rPr>
              <w:t>Xử lý các vấn đề về phân cấp phát hiện qua kiểm tra</w:t>
            </w:r>
          </w:p>
        </w:tc>
        <w:tc>
          <w:tcPr>
            <w:tcW w:w="1134" w:type="dxa"/>
            <w:vAlign w:val="center"/>
          </w:tcPr>
          <w:p w14:paraId="36335DC1" w14:textId="77777777" w:rsidR="00783631" w:rsidRPr="00325894" w:rsidRDefault="00ED0C2E" w:rsidP="00FB45C1">
            <w:pPr>
              <w:widowControl w:val="0"/>
              <w:spacing w:before="20" w:after="20"/>
              <w:jc w:val="center"/>
              <w:rPr>
                <w:rFonts w:eastAsia="Times New Roman"/>
                <w:sz w:val="28"/>
                <w:szCs w:val="28"/>
              </w:rPr>
            </w:pPr>
            <w:r w:rsidRPr="00325894">
              <w:rPr>
                <w:rFonts w:eastAsia="Times New Roman"/>
                <w:sz w:val="28"/>
                <w:szCs w:val="28"/>
              </w:rPr>
              <w:t>1</w:t>
            </w:r>
          </w:p>
        </w:tc>
        <w:tc>
          <w:tcPr>
            <w:tcW w:w="1276" w:type="dxa"/>
            <w:vAlign w:val="center"/>
          </w:tcPr>
          <w:p w14:paraId="36335DC2" w14:textId="77777777" w:rsidR="00ED0C2E" w:rsidRPr="00325894" w:rsidRDefault="00ED0C2E" w:rsidP="00FB45C1">
            <w:pPr>
              <w:jc w:val="center"/>
              <w:rPr>
                <w:b/>
                <w:sz w:val="28"/>
                <w:szCs w:val="28"/>
              </w:rPr>
            </w:pPr>
          </w:p>
          <w:p w14:paraId="36335DC3" w14:textId="77777777" w:rsidR="00783631" w:rsidRPr="00325894" w:rsidRDefault="00ED0C2E" w:rsidP="00FB45C1">
            <w:pPr>
              <w:jc w:val="center"/>
              <w:rPr>
                <w:b/>
                <w:sz w:val="28"/>
                <w:szCs w:val="28"/>
              </w:rPr>
            </w:pPr>
            <w:r w:rsidRPr="00325894">
              <w:rPr>
                <w:b/>
                <w:sz w:val="28"/>
                <w:szCs w:val="28"/>
              </w:rPr>
              <w:t>1</w:t>
            </w:r>
          </w:p>
        </w:tc>
        <w:tc>
          <w:tcPr>
            <w:tcW w:w="942" w:type="dxa"/>
            <w:vAlign w:val="center"/>
          </w:tcPr>
          <w:p w14:paraId="36335DC4" w14:textId="77777777" w:rsidR="00783631" w:rsidRPr="00325894" w:rsidRDefault="00783631" w:rsidP="00FB45C1">
            <w:pPr>
              <w:jc w:val="center"/>
              <w:rPr>
                <w:b/>
                <w:sz w:val="28"/>
                <w:szCs w:val="28"/>
              </w:rPr>
            </w:pPr>
          </w:p>
        </w:tc>
      </w:tr>
      <w:tr w:rsidR="00783631" w14:paraId="36335DCD" w14:textId="77777777" w:rsidTr="00FB45C1">
        <w:tc>
          <w:tcPr>
            <w:tcW w:w="746" w:type="dxa"/>
            <w:vAlign w:val="center"/>
          </w:tcPr>
          <w:p w14:paraId="36335DC6" w14:textId="2723152A" w:rsidR="00783631" w:rsidRPr="00325894" w:rsidRDefault="00783631" w:rsidP="00FB45C1">
            <w:pPr>
              <w:widowControl w:val="0"/>
              <w:spacing w:before="20" w:after="20"/>
              <w:jc w:val="center"/>
              <w:rPr>
                <w:rFonts w:eastAsia="Times New Roman"/>
                <w:b/>
                <w:bCs/>
                <w:i/>
                <w:sz w:val="28"/>
                <w:szCs w:val="28"/>
              </w:rPr>
            </w:pPr>
            <w:r w:rsidRPr="00325894">
              <w:rPr>
                <w:rFonts w:eastAsia="Times New Roman"/>
                <w:b/>
                <w:bCs/>
                <w:i/>
                <w:sz w:val="28"/>
                <w:szCs w:val="28"/>
              </w:rPr>
              <w:t>4.4</w:t>
            </w:r>
          </w:p>
        </w:tc>
        <w:tc>
          <w:tcPr>
            <w:tcW w:w="4919" w:type="dxa"/>
            <w:vAlign w:val="center"/>
          </w:tcPr>
          <w:p w14:paraId="36335DC7" w14:textId="77777777" w:rsidR="00783631" w:rsidRPr="00325894" w:rsidRDefault="00783631" w:rsidP="00FB45C1">
            <w:pPr>
              <w:widowControl w:val="0"/>
              <w:spacing w:before="20" w:after="20"/>
              <w:jc w:val="center"/>
              <w:rPr>
                <w:rFonts w:eastAsia="Times New Roman"/>
                <w:b/>
                <w:bCs/>
                <w:i/>
                <w:iCs/>
                <w:sz w:val="28"/>
                <w:szCs w:val="28"/>
              </w:rPr>
            </w:pPr>
            <w:r w:rsidRPr="00325894">
              <w:rPr>
                <w:rFonts w:eastAsia="Times New Roman"/>
                <w:b/>
                <w:bCs/>
                <w:i/>
                <w:iCs/>
                <w:sz w:val="28"/>
                <w:szCs w:val="28"/>
              </w:rPr>
              <w:t>Tác động của cải cách đến tổ chức bộ máy hành chính</w:t>
            </w:r>
          </w:p>
        </w:tc>
        <w:tc>
          <w:tcPr>
            <w:tcW w:w="1134" w:type="dxa"/>
            <w:vAlign w:val="center"/>
          </w:tcPr>
          <w:p w14:paraId="36335DC8" w14:textId="07EFB23F" w:rsidR="00783631" w:rsidRPr="00325894" w:rsidRDefault="00783631" w:rsidP="00FB45C1">
            <w:pPr>
              <w:widowControl w:val="0"/>
              <w:spacing w:before="20" w:after="20"/>
              <w:jc w:val="center"/>
              <w:rPr>
                <w:rFonts w:eastAsia="Times New Roman"/>
                <w:b/>
                <w:bCs/>
                <w:i/>
                <w:sz w:val="28"/>
                <w:szCs w:val="28"/>
              </w:rPr>
            </w:pPr>
            <w:r w:rsidRPr="00325894">
              <w:rPr>
                <w:rFonts w:eastAsia="Times New Roman"/>
                <w:b/>
                <w:bCs/>
                <w:i/>
                <w:sz w:val="28"/>
                <w:szCs w:val="28"/>
              </w:rPr>
              <w:t>4.50</w:t>
            </w:r>
          </w:p>
        </w:tc>
        <w:tc>
          <w:tcPr>
            <w:tcW w:w="1276" w:type="dxa"/>
            <w:vAlign w:val="center"/>
          </w:tcPr>
          <w:p w14:paraId="36335DCA" w14:textId="77777777" w:rsidR="00783631" w:rsidRPr="00325894" w:rsidRDefault="00ED0C2E" w:rsidP="00FB45C1">
            <w:pPr>
              <w:jc w:val="center"/>
              <w:rPr>
                <w:b/>
                <w:sz w:val="28"/>
                <w:szCs w:val="28"/>
              </w:rPr>
            </w:pPr>
            <w:r w:rsidRPr="00325894">
              <w:rPr>
                <w:b/>
                <w:sz w:val="28"/>
                <w:szCs w:val="28"/>
              </w:rPr>
              <w:t>2.88</w:t>
            </w:r>
          </w:p>
        </w:tc>
        <w:tc>
          <w:tcPr>
            <w:tcW w:w="942" w:type="dxa"/>
            <w:vAlign w:val="center"/>
          </w:tcPr>
          <w:p w14:paraId="36335DCC" w14:textId="77777777" w:rsidR="00783631" w:rsidRPr="00325894" w:rsidRDefault="00352FAA" w:rsidP="00FB45C1">
            <w:pPr>
              <w:jc w:val="center"/>
              <w:rPr>
                <w:b/>
                <w:sz w:val="28"/>
                <w:szCs w:val="28"/>
              </w:rPr>
            </w:pPr>
            <w:r w:rsidRPr="00325894">
              <w:rPr>
                <w:b/>
                <w:sz w:val="28"/>
                <w:szCs w:val="28"/>
              </w:rPr>
              <w:t>-1.62</w:t>
            </w:r>
          </w:p>
        </w:tc>
      </w:tr>
      <w:tr w:rsidR="00783631" w14:paraId="36335DD4" w14:textId="77777777" w:rsidTr="00FB45C1">
        <w:tc>
          <w:tcPr>
            <w:tcW w:w="746" w:type="dxa"/>
            <w:vAlign w:val="center"/>
          </w:tcPr>
          <w:p w14:paraId="36335DCE" w14:textId="77777777" w:rsidR="00783631" w:rsidRPr="00325894" w:rsidRDefault="00783631" w:rsidP="00FB45C1">
            <w:pPr>
              <w:widowControl w:val="0"/>
              <w:spacing w:before="20" w:after="20"/>
              <w:jc w:val="center"/>
              <w:rPr>
                <w:rFonts w:eastAsia="Times New Roman"/>
                <w:sz w:val="28"/>
                <w:szCs w:val="28"/>
              </w:rPr>
            </w:pPr>
            <w:r w:rsidRPr="00325894">
              <w:rPr>
                <w:rFonts w:eastAsia="Times New Roman"/>
                <w:sz w:val="28"/>
                <w:szCs w:val="28"/>
              </w:rPr>
              <w:t>4.4.1</w:t>
            </w:r>
          </w:p>
        </w:tc>
        <w:tc>
          <w:tcPr>
            <w:tcW w:w="4919" w:type="dxa"/>
            <w:vAlign w:val="center"/>
          </w:tcPr>
          <w:p w14:paraId="36335DCF" w14:textId="77777777" w:rsidR="00783631" w:rsidRPr="00325894" w:rsidRDefault="00783631" w:rsidP="00FB45C1">
            <w:pPr>
              <w:widowControl w:val="0"/>
              <w:spacing w:before="20" w:after="20"/>
              <w:jc w:val="center"/>
              <w:rPr>
                <w:rFonts w:eastAsia="Times New Roman"/>
                <w:sz w:val="28"/>
                <w:szCs w:val="28"/>
              </w:rPr>
            </w:pPr>
            <w:r w:rsidRPr="00325894">
              <w:rPr>
                <w:rFonts w:eastAsia="Times New Roman"/>
                <w:sz w:val="28"/>
                <w:szCs w:val="28"/>
              </w:rPr>
              <w:t>Tình hình thực hiện quy chế làm việc của UBND tỉnh</w:t>
            </w:r>
          </w:p>
        </w:tc>
        <w:tc>
          <w:tcPr>
            <w:tcW w:w="1134" w:type="dxa"/>
            <w:vAlign w:val="center"/>
          </w:tcPr>
          <w:p w14:paraId="36335DD0" w14:textId="77777777" w:rsidR="00783631" w:rsidRPr="00325894" w:rsidRDefault="00476194" w:rsidP="00FB45C1">
            <w:pPr>
              <w:widowControl w:val="0"/>
              <w:spacing w:before="20" w:after="20"/>
              <w:jc w:val="center"/>
              <w:rPr>
                <w:rFonts w:eastAsia="Times New Roman"/>
                <w:sz w:val="28"/>
                <w:szCs w:val="28"/>
              </w:rPr>
            </w:pPr>
            <w:r w:rsidRPr="00325894">
              <w:rPr>
                <w:rFonts w:eastAsia="Times New Roman"/>
                <w:sz w:val="28"/>
                <w:szCs w:val="28"/>
              </w:rPr>
              <w:t>1.5</w:t>
            </w:r>
          </w:p>
        </w:tc>
        <w:tc>
          <w:tcPr>
            <w:tcW w:w="1276" w:type="dxa"/>
            <w:vAlign w:val="center"/>
          </w:tcPr>
          <w:p w14:paraId="36335DD1" w14:textId="77777777" w:rsidR="00ED0C2E" w:rsidRPr="00325894" w:rsidRDefault="00ED0C2E" w:rsidP="00FB45C1">
            <w:pPr>
              <w:jc w:val="center"/>
              <w:rPr>
                <w:b/>
                <w:sz w:val="28"/>
                <w:szCs w:val="28"/>
              </w:rPr>
            </w:pPr>
          </w:p>
          <w:p w14:paraId="36335DD2" w14:textId="77777777" w:rsidR="00783631" w:rsidRPr="00325894" w:rsidRDefault="00ED0C2E" w:rsidP="00FB45C1">
            <w:pPr>
              <w:jc w:val="center"/>
              <w:rPr>
                <w:b/>
                <w:sz w:val="28"/>
                <w:szCs w:val="28"/>
              </w:rPr>
            </w:pPr>
            <w:r w:rsidRPr="00325894">
              <w:rPr>
                <w:b/>
                <w:sz w:val="28"/>
                <w:szCs w:val="28"/>
              </w:rPr>
              <w:t>0.98</w:t>
            </w:r>
            <w:r w:rsidR="00476194" w:rsidRPr="00325894">
              <w:rPr>
                <w:b/>
                <w:sz w:val="28"/>
                <w:szCs w:val="28"/>
              </w:rPr>
              <w:t>8</w:t>
            </w:r>
          </w:p>
        </w:tc>
        <w:tc>
          <w:tcPr>
            <w:tcW w:w="942" w:type="dxa"/>
            <w:vAlign w:val="center"/>
          </w:tcPr>
          <w:p w14:paraId="36335DD3" w14:textId="77777777" w:rsidR="00783631" w:rsidRPr="00325894" w:rsidRDefault="00783631" w:rsidP="00FB45C1">
            <w:pPr>
              <w:jc w:val="center"/>
              <w:rPr>
                <w:b/>
                <w:sz w:val="28"/>
                <w:szCs w:val="28"/>
              </w:rPr>
            </w:pPr>
          </w:p>
        </w:tc>
      </w:tr>
      <w:tr w:rsidR="00783631" w14:paraId="36335DDB" w14:textId="77777777" w:rsidTr="00FB45C1">
        <w:tc>
          <w:tcPr>
            <w:tcW w:w="746" w:type="dxa"/>
            <w:vAlign w:val="center"/>
          </w:tcPr>
          <w:p w14:paraId="36335DD5" w14:textId="77777777" w:rsidR="00783631" w:rsidRPr="00325894" w:rsidRDefault="00783631" w:rsidP="00FB45C1">
            <w:pPr>
              <w:widowControl w:val="0"/>
              <w:spacing w:before="20" w:after="20"/>
              <w:jc w:val="center"/>
              <w:rPr>
                <w:rFonts w:eastAsia="Times New Roman"/>
                <w:sz w:val="28"/>
                <w:szCs w:val="28"/>
              </w:rPr>
            </w:pPr>
            <w:r w:rsidRPr="00325894">
              <w:rPr>
                <w:rFonts w:eastAsia="Times New Roman"/>
                <w:sz w:val="28"/>
                <w:szCs w:val="28"/>
              </w:rPr>
              <w:t>4.4.2</w:t>
            </w:r>
          </w:p>
        </w:tc>
        <w:tc>
          <w:tcPr>
            <w:tcW w:w="4919" w:type="dxa"/>
            <w:vAlign w:val="center"/>
          </w:tcPr>
          <w:p w14:paraId="36335DD6" w14:textId="77777777" w:rsidR="00783631" w:rsidRPr="00325894" w:rsidRDefault="00783631" w:rsidP="00FB45C1">
            <w:pPr>
              <w:widowControl w:val="0"/>
              <w:spacing w:before="20" w:after="20"/>
              <w:jc w:val="center"/>
              <w:rPr>
                <w:rFonts w:eastAsia="Times New Roman"/>
                <w:sz w:val="28"/>
                <w:szCs w:val="28"/>
              </w:rPr>
            </w:pPr>
            <w:r w:rsidRPr="00325894">
              <w:rPr>
                <w:rFonts w:eastAsia="Times New Roman"/>
                <w:sz w:val="28"/>
                <w:szCs w:val="28"/>
              </w:rPr>
              <w:t xml:space="preserve">Tính hợp lý trong việc sắp xếp, kiện toàn tổ chức bộ máy của các cơ quan, đơn vị </w:t>
            </w:r>
            <w:r w:rsidRPr="00325894">
              <w:rPr>
                <w:rFonts w:eastAsia="Times New Roman"/>
                <w:sz w:val="28"/>
                <w:szCs w:val="28"/>
              </w:rPr>
              <w:lastRenderedPageBreak/>
              <w:t>thuộc thẩm quyền của tỉnh</w:t>
            </w:r>
          </w:p>
        </w:tc>
        <w:tc>
          <w:tcPr>
            <w:tcW w:w="1134" w:type="dxa"/>
            <w:vAlign w:val="center"/>
          </w:tcPr>
          <w:p w14:paraId="36335DD7" w14:textId="77777777" w:rsidR="00783631" w:rsidRPr="00325894" w:rsidRDefault="00476194" w:rsidP="00FB45C1">
            <w:pPr>
              <w:widowControl w:val="0"/>
              <w:spacing w:before="20" w:after="20"/>
              <w:jc w:val="center"/>
              <w:rPr>
                <w:rFonts w:eastAsia="Times New Roman"/>
                <w:sz w:val="28"/>
                <w:szCs w:val="28"/>
              </w:rPr>
            </w:pPr>
            <w:r w:rsidRPr="00325894">
              <w:rPr>
                <w:rFonts w:eastAsia="Times New Roman"/>
                <w:sz w:val="28"/>
                <w:szCs w:val="28"/>
              </w:rPr>
              <w:lastRenderedPageBreak/>
              <w:t>1.5</w:t>
            </w:r>
          </w:p>
        </w:tc>
        <w:tc>
          <w:tcPr>
            <w:tcW w:w="1276" w:type="dxa"/>
            <w:vAlign w:val="center"/>
          </w:tcPr>
          <w:p w14:paraId="36335DD9" w14:textId="77777777" w:rsidR="00783631" w:rsidRPr="00325894" w:rsidRDefault="00ED0C2E" w:rsidP="00FB45C1">
            <w:pPr>
              <w:jc w:val="center"/>
              <w:rPr>
                <w:b/>
                <w:sz w:val="28"/>
                <w:szCs w:val="28"/>
              </w:rPr>
            </w:pPr>
            <w:r w:rsidRPr="00325894">
              <w:rPr>
                <w:b/>
                <w:sz w:val="28"/>
                <w:szCs w:val="28"/>
              </w:rPr>
              <w:t>0.91</w:t>
            </w:r>
          </w:p>
        </w:tc>
        <w:tc>
          <w:tcPr>
            <w:tcW w:w="942" w:type="dxa"/>
            <w:vAlign w:val="center"/>
          </w:tcPr>
          <w:p w14:paraId="36335DDA" w14:textId="77777777" w:rsidR="00783631" w:rsidRPr="00325894" w:rsidRDefault="00783631" w:rsidP="00FB45C1">
            <w:pPr>
              <w:jc w:val="center"/>
              <w:rPr>
                <w:b/>
                <w:sz w:val="28"/>
                <w:szCs w:val="28"/>
              </w:rPr>
            </w:pPr>
          </w:p>
        </w:tc>
      </w:tr>
      <w:tr w:rsidR="00783631" w14:paraId="36335DE1" w14:textId="77777777" w:rsidTr="00FB45C1">
        <w:tc>
          <w:tcPr>
            <w:tcW w:w="746" w:type="dxa"/>
            <w:vAlign w:val="center"/>
          </w:tcPr>
          <w:p w14:paraId="36335DDC" w14:textId="77777777" w:rsidR="00783631" w:rsidRPr="00325894" w:rsidRDefault="00783631" w:rsidP="00FB45C1">
            <w:pPr>
              <w:widowControl w:val="0"/>
              <w:spacing w:before="20" w:after="20"/>
              <w:jc w:val="center"/>
              <w:rPr>
                <w:rFonts w:eastAsia="Times New Roman"/>
                <w:sz w:val="28"/>
                <w:szCs w:val="28"/>
              </w:rPr>
            </w:pPr>
            <w:r w:rsidRPr="00325894">
              <w:rPr>
                <w:rFonts w:eastAsia="Times New Roman"/>
                <w:sz w:val="28"/>
                <w:szCs w:val="28"/>
              </w:rPr>
              <w:lastRenderedPageBreak/>
              <w:t>4.4.3</w:t>
            </w:r>
          </w:p>
        </w:tc>
        <w:tc>
          <w:tcPr>
            <w:tcW w:w="4919" w:type="dxa"/>
            <w:vAlign w:val="center"/>
          </w:tcPr>
          <w:p w14:paraId="36335DDD" w14:textId="77777777" w:rsidR="00783631" w:rsidRPr="00325894" w:rsidRDefault="00783631" w:rsidP="00FB45C1">
            <w:pPr>
              <w:widowControl w:val="0"/>
              <w:spacing w:before="20" w:after="20"/>
              <w:jc w:val="center"/>
              <w:rPr>
                <w:rFonts w:eastAsia="Times New Roman"/>
                <w:sz w:val="28"/>
                <w:szCs w:val="28"/>
              </w:rPr>
            </w:pPr>
            <w:r w:rsidRPr="00325894">
              <w:rPr>
                <w:rFonts w:eastAsia="Times New Roman"/>
                <w:sz w:val="28"/>
                <w:szCs w:val="28"/>
              </w:rPr>
              <w:t>Tính hợp lý trong việc phân cấp thực hiện nhiệm vụ quản lý nhà nước giữa tỉnh và huyện</w:t>
            </w:r>
          </w:p>
        </w:tc>
        <w:tc>
          <w:tcPr>
            <w:tcW w:w="1134" w:type="dxa"/>
            <w:vAlign w:val="center"/>
          </w:tcPr>
          <w:p w14:paraId="36335DDE" w14:textId="77777777" w:rsidR="00783631" w:rsidRPr="00325894" w:rsidRDefault="00476194" w:rsidP="00FB45C1">
            <w:pPr>
              <w:widowControl w:val="0"/>
              <w:spacing w:before="20" w:after="20"/>
              <w:jc w:val="center"/>
              <w:rPr>
                <w:rFonts w:eastAsia="Times New Roman"/>
                <w:sz w:val="28"/>
                <w:szCs w:val="28"/>
              </w:rPr>
            </w:pPr>
            <w:r w:rsidRPr="00325894">
              <w:rPr>
                <w:rFonts w:eastAsia="Times New Roman"/>
                <w:sz w:val="28"/>
                <w:szCs w:val="28"/>
              </w:rPr>
              <w:t>1.5</w:t>
            </w:r>
          </w:p>
        </w:tc>
        <w:tc>
          <w:tcPr>
            <w:tcW w:w="1276" w:type="dxa"/>
            <w:vAlign w:val="center"/>
          </w:tcPr>
          <w:p w14:paraId="36335DDF" w14:textId="77777777" w:rsidR="00783631" w:rsidRPr="00325894" w:rsidRDefault="00ED0C2E" w:rsidP="00FB45C1">
            <w:pPr>
              <w:jc w:val="center"/>
              <w:rPr>
                <w:b/>
                <w:sz w:val="28"/>
                <w:szCs w:val="28"/>
              </w:rPr>
            </w:pPr>
            <w:r w:rsidRPr="00325894">
              <w:rPr>
                <w:b/>
                <w:sz w:val="28"/>
                <w:szCs w:val="28"/>
              </w:rPr>
              <w:t>0.982</w:t>
            </w:r>
          </w:p>
        </w:tc>
        <w:tc>
          <w:tcPr>
            <w:tcW w:w="942" w:type="dxa"/>
            <w:vAlign w:val="center"/>
          </w:tcPr>
          <w:p w14:paraId="36335DE0" w14:textId="77777777" w:rsidR="00783631" w:rsidRPr="00325894" w:rsidRDefault="00783631" w:rsidP="00FB45C1">
            <w:pPr>
              <w:jc w:val="center"/>
              <w:rPr>
                <w:b/>
                <w:sz w:val="28"/>
                <w:szCs w:val="28"/>
              </w:rPr>
            </w:pPr>
          </w:p>
        </w:tc>
      </w:tr>
    </w:tbl>
    <w:p w14:paraId="36335DE3" w14:textId="0607ED81" w:rsidR="00B40B62" w:rsidRDefault="00B40B62" w:rsidP="002805E7">
      <w:pPr>
        <w:spacing w:before="80" w:after="80"/>
        <w:ind w:firstLine="567"/>
        <w:jc w:val="both"/>
        <w:rPr>
          <w:b/>
          <w:sz w:val="28"/>
          <w:szCs w:val="28"/>
        </w:rPr>
      </w:pPr>
      <w:r w:rsidRPr="00CD7994">
        <w:rPr>
          <w:b/>
          <w:sz w:val="28"/>
          <w:szCs w:val="28"/>
        </w:rPr>
        <w:t xml:space="preserve">- Điểm </w:t>
      </w:r>
      <w:r w:rsidR="00325894">
        <w:rPr>
          <w:b/>
          <w:sz w:val="28"/>
          <w:szCs w:val="28"/>
        </w:rPr>
        <w:t>đạt được</w:t>
      </w:r>
      <w:r w:rsidRPr="00CD7994">
        <w:rPr>
          <w:b/>
          <w:sz w:val="28"/>
          <w:szCs w:val="28"/>
        </w:rPr>
        <w:t xml:space="preserve">: </w:t>
      </w:r>
      <w:r w:rsidR="00845E4D">
        <w:rPr>
          <w:b/>
          <w:sz w:val="28"/>
          <w:szCs w:val="28"/>
        </w:rPr>
        <w:t xml:space="preserve"> </w:t>
      </w:r>
      <w:r w:rsidR="00ED0C2E">
        <w:rPr>
          <w:b/>
          <w:sz w:val="28"/>
          <w:szCs w:val="28"/>
        </w:rPr>
        <w:t>9.38</w:t>
      </w:r>
      <w:r w:rsidRPr="0010282D">
        <w:rPr>
          <w:b/>
          <w:sz w:val="28"/>
          <w:szCs w:val="28"/>
        </w:rPr>
        <w:t xml:space="preserve"> điểm</w:t>
      </w:r>
      <w:r w:rsidRPr="0010282D">
        <w:rPr>
          <w:sz w:val="28"/>
          <w:szCs w:val="28"/>
        </w:rPr>
        <w:t xml:space="preserve">, </w:t>
      </w:r>
      <w:r w:rsidRPr="0010282D">
        <w:rPr>
          <w:i/>
          <w:sz w:val="28"/>
          <w:szCs w:val="28"/>
        </w:rPr>
        <w:t xml:space="preserve">(trong đó, điểm thực hiện: </w:t>
      </w:r>
      <w:r w:rsidR="00ED0C2E">
        <w:rPr>
          <w:i/>
          <w:sz w:val="28"/>
          <w:szCs w:val="28"/>
        </w:rPr>
        <w:t>6.5</w:t>
      </w:r>
      <w:r w:rsidR="00286A01">
        <w:rPr>
          <w:i/>
          <w:sz w:val="28"/>
          <w:szCs w:val="28"/>
        </w:rPr>
        <w:t xml:space="preserve"> </w:t>
      </w:r>
      <w:r w:rsidRPr="0010282D">
        <w:rPr>
          <w:i/>
          <w:sz w:val="28"/>
          <w:szCs w:val="28"/>
        </w:rPr>
        <w:t xml:space="preserve">điểm, điểm điều tra XHH: </w:t>
      </w:r>
      <w:r w:rsidR="00ED0C2E">
        <w:rPr>
          <w:i/>
          <w:sz w:val="28"/>
          <w:szCs w:val="28"/>
        </w:rPr>
        <w:t>2.88</w:t>
      </w:r>
      <w:r w:rsidRPr="0010282D">
        <w:rPr>
          <w:i/>
          <w:sz w:val="28"/>
          <w:szCs w:val="28"/>
        </w:rPr>
        <w:t xml:space="preserve"> điểm)</w:t>
      </w:r>
      <w:r>
        <w:rPr>
          <w:i/>
          <w:sz w:val="28"/>
          <w:szCs w:val="28"/>
        </w:rPr>
        <w:t xml:space="preserve">, </w:t>
      </w:r>
      <w:r w:rsidR="00854038">
        <w:rPr>
          <w:b/>
          <w:sz w:val="28"/>
          <w:szCs w:val="28"/>
        </w:rPr>
        <w:t>mất</w:t>
      </w:r>
      <w:r w:rsidRPr="00854038">
        <w:rPr>
          <w:b/>
          <w:sz w:val="28"/>
          <w:szCs w:val="28"/>
        </w:rPr>
        <w:t xml:space="preserve"> </w:t>
      </w:r>
      <w:r w:rsidR="00ED0C2E">
        <w:rPr>
          <w:b/>
          <w:sz w:val="28"/>
          <w:szCs w:val="28"/>
        </w:rPr>
        <w:t>2.62</w:t>
      </w:r>
      <w:r w:rsidRPr="00854038">
        <w:rPr>
          <w:b/>
          <w:sz w:val="28"/>
          <w:szCs w:val="28"/>
        </w:rPr>
        <w:t xml:space="preserve"> điểm</w:t>
      </w:r>
      <w:r w:rsidRPr="00666821">
        <w:rPr>
          <w:b/>
          <w:sz w:val="28"/>
          <w:szCs w:val="28"/>
        </w:rPr>
        <w:t>.</w:t>
      </w:r>
    </w:p>
    <w:p w14:paraId="36335DE4" w14:textId="77777777" w:rsidR="00B40B62" w:rsidRDefault="00B40B62" w:rsidP="002805E7">
      <w:pPr>
        <w:spacing w:before="80" w:after="80"/>
        <w:ind w:firstLine="567"/>
        <w:jc w:val="both"/>
        <w:rPr>
          <w:b/>
          <w:sz w:val="28"/>
          <w:szCs w:val="28"/>
        </w:rPr>
      </w:pPr>
      <w:r w:rsidRPr="00FE1316">
        <w:rPr>
          <w:b/>
          <w:sz w:val="28"/>
          <w:szCs w:val="28"/>
        </w:rPr>
        <w:t xml:space="preserve">b) Những tiêu chí mất điểm </w:t>
      </w:r>
      <w:r>
        <w:rPr>
          <w:b/>
          <w:sz w:val="28"/>
          <w:szCs w:val="28"/>
        </w:rPr>
        <w:t>tại</w:t>
      </w:r>
      <w:r w:rsidRPr="00FE1316">
        <w:rPr>
          <w:b/>
          <w:sz w:val="28"/>
          <w:szCs w:val="28"/>
        </w:rPr>
        <w:t xml:space="preserve"> lĩnh vực này:</w:t>
      </w:r>
    </w:p>
    <w:p w14:paraId="36335DE5" w14:textId="77777777" w:rsidR="00B40B62" w:rsidRPr="00F45C51" w:rsidRDefault="00B40B62" w:rsidP="00CD5D4A">
      <w:pPr>
        <w:spacing w:before="120" w:after="120"/>
        <w:ind w:firstLine="567"/>
        <w:jc w:val="both"/>
        <w:rPr>
          <w:bCs/>
          <w:i/>
          <w:sz w:val="28"/>
          <w:szCs w:val="28"/>
          <w:u w:val="single"/>
        </w:rPr>
      </w:pPr>
      <w:r w:rsidRPr="00F45C51">
        <w:rPr>
          <w:i/>
          <w:sz w:val="28"/>
          <w:szCs w:val="28"/>
          <w:u w:val="single"/>
        </w:rPr>
        <w:t xml:space="preserve">- Tiêu chí </w:t>
      </w:r>
      <w:r w:rsidR="00E265C8" w:rsidRPr="00F45C51">
        <w:rPr>
          <w:i/>
          <w:iCs/>
          <w:sz w:val="28"/>
          <w:szCs w:val="28"/>
          <w:u w:val="single"/>
        </w:rPr>
        <w:t xml:space="preserve">4.1.2: </w:t>
      </w:r>
      <w:r w:rsidRPr="00F45C51">
        <w:rPr>
          <w:bCs/>
          <w:i/>
          <w:sz w:val="28"/>
          <w:szCs w:val="28"/>
          <w:u w:val="single"/>
        </w:rPr>
        <w:t>Thực hiện quy định về cơ cấu số lượng lãnh đạo tạ</w:t>
      </w:r>
      <w:r w:rsidR="00624A23">
        <w:rPr>
          <w:bCs/>
          <w:i/>
          <w:sz w:val="28"/>
          <w:szCs w:val="28"/>
          <w:u w:val="single"/>
        </w:rPr>
        <w:t>i các cơ quan hành chính, đạt 0.5 điểm, bị trừ 1 điểm</w:t>
      </w:r>
    </w:p>
    <w:p w14:paraId="36335DE6" w14:textId="77777777" w:rsidR="00B40B62" w:rsidRPr="00387C98" w:rsidRDefault="00B40B62" w:rsidP="00CD5D4A">
      <w:pPr>
        <w:spacing w:before="120" w:after="120"/>
        <w:ind w:firstLine="567"/>
        <w:jc w:val="both"/>
        <w:rPr>
          <w:b/>
          <w:bCs/>
          <w:sz w:val="28"/>
          <w:szCs w:val="28"/>
        </w:rPr>
      </w:pPr>
      <w:r w:rsidRPr="00387C98">
        <w:rPr>
          <w:bCs/>
          <w:sz w:val="28"/>
          <w:szCs w:val="28"/>
        </w:rPr>
        <w:t xml:space="preserve">+ Điểm Hội thẩm định: </w:t>
      </w:r>
      <w:r w:rsidR="00476194">
        <w:rPr>
          <w:bCs/>
          <w:sz w:val="28"/>
          <w:szCs w:val="28"/>
        </w:rPr>
        <w:t>0.5</w:t>
      </w:r>
      <w:r w:rsidRPr="00387C98">
        <w:rPr>
          <w:b/>
          <w:bCs/>
          <w:sz w:val="28"/>
          <w:szCs w:val="28"/>
        </w:rPr>
        <w:t xml:space="preserve"> điểm, </w:t>
      </w:r>
      <w:r w:rsidR="001025D8" w:rsidRPr="00387C98">
        <w:rPr>
          <w:b/>
          <w:bCs/>
          <w:sz w:val="28"/>
          <w:szCs w:val="28"/>
        </w:rPr>
        <w:t xml:space="preserve">mất </w:t>
      </w:r>
      <w:r w:rsidR="00476194">
        <w:rPr>
          <w:b/>
          <w:bCs/>
          <w:sz w:val="28"/>
          <w:szCs w:val="28"/>
        </w:rPr>
        <w:t>1</w:t>
      </w:r>
      <w:r w:rsidRPr="00387C98">
        <w:rPr>
          <w:b/>
          <w:bCs/>
          <w:sz w:val="28"/>
          <w:szCs w:val="28"/>
        </w:rPr>
        <w:t xml:space="preserve"> điểm.</w:t>
      </w:r>
    </w:p>
    <w:p w14:paraId="36335DE7" w14:textId="281FCA99" w:rsidR="00ED0C2E" w:rsidRPr="00ED0C2E" w:rsidRDefault="00B40B62" w:rsidP="00CD5D4A">
      <w:pPr>
        <w:spacing w:before="120" w:after="120"/>
        <w:ind w:firstLine="567"/>
        <w:jc w:val="both"/>
        <w:rPr>
          <w:iCs/>
          <w:sz w:val="28"/>
          <w:szCs w:val="28"/>
        </w:rPr>
      </w:pPr>
      <w:r w:rsidRPr="00387C98">
        <w:rPr>
          <w:bCs/>
          <w:sz w:val="28"/>
          <w:szCs w:val="28"/>
        </w:rPr>
        <w:t xml:space="preserve">+ </w:t>
      </w:r>
      <w:r w:rsidR="00624A23">
        <w:rPr>
          <w:bCs/>
          <w:sz w:val="28"/>
          <w:szCs w:val="28"/>
        </w:rPr>
        <w:t>Nguyên nhân</w:t>
      </w:r>
      <w:r w:rsidRPr="00387C98">
        <w:rPr>
          <w:bCs/>
          <w:sz w:val="28"/>
          <w:szCs w:val="28"/>
        </w:rPr>
        <w:t xml:space="preserve">: </w:t>
      </w:r>
      <w:r w:rsidR="00ED0C2E">
        <w:rPr>
          <w:bCs/>
          <w:sz w:val="28"/>
          <w:szCs w:val="28"/>
        </w:rPr>
        <w:t>Hội đồng thẩm định kiểm tra và đánh giá như sau: Vẫn còn m</w:t>
      </w:r>
      <w:r w:rsidR="00ED0C2E" w:rsidRPr="00ED0C2E">
        <w:rPr>
          <w:iCs/>
          <w:sz w:val="28"/>
          <w:szCs w:val="28"/>
        </w:rPr>
        <w:t xml:space="preserve">ột số phòng </w:t>
      </w:r>
      <w:r w:rsidR="00ED0C2E">
        <w:rPr>
          <w:iCs/>
          <w:sz w:val="28"/>
          <w:szCs w:val="28"/>
        </w:rPr>
        <w:t>chuyên môn</w:t>
      </w:r>
      <w:r w:rsidR="00ED0C2E" w:rsidRPr="00ED0C2E">
        <w:rPr>
          <w:iCs/>
          <w:sz w:val="28"/>
          <w:szCs w:val="28"/>
        </w:rPr>
        <w:t xml:space="preserve"> thuộc sở</w:t>
      </w:r>
      <w:r w:rsidR="00ED0C2E">
        <w:rPr>
          <w:iCs/>
          <w:sz w:val="28"/>
          <w:szCs w:val="28"/>
        </w:rPr>
        <w:t>,</w:t>
      </w:r>
      <w:r w:rsidR="00ED0C2E" w:rsidRPr="00ED0C2E">
        <w:rPr>
          <w:iCs/>
          <w:sz w:val="28"/>
          <w:szCs w:val="28"/>
        </w:rPr>
        <w:t xml:space="preserve"> ngành có cơ cấu chưa hợp lý (lãnh đạo = chuyên viên hoặc lãnh đạ</w:t>
      </w:r>
      <w:r w:rsidR="00ED0C2E">
        <w:rPr>
          <w:iCs/>
          <w:sz w:val="28"/>
          <w:szCs w:val="28"/>
        </w:rPr>
        <w:t>o nhiều hơn chuyên viên) như: Văn phòng UBND tỉnh</w:t>
      </w:r>
      <w:r w:rsidR="00ED0C2E" w:rsidRPr="00ED0C2E">
        <w:rPr>
          <w:iCs/>
          <w:sz w:val="28"/>
          <w:szCs w:val="28"/>
        </w:rPr>
        <w:t>, Sở</w:t>
      </w:r>
      <w:r w:rsidR="00476194">
        <w:rPr>
          <w:iCs/>
          <w:sz w:val="28"/>
          <w:szCs w:val="28"/>
        </w:rPr>
        <w:t xml:space="preserve"> Tư pháp </w:t>
      </w:r>
      <w:r w:rsidR="00ED0C2E">
        <w:rPr>
          <w:iCs/>
          <w:sz w:val="28"/>
          <w:szCs w:val="28"/>
        </w:rPr>
        <w:t>v.v</w:t>
      </w:r>
      <w:r w:rsidR="00476194">
        <w:rPr>
          <w:iCs/>
          <w:sz w:val="28"/>
          <w:szCs w:val="28"/>
        </w:rPr>
        <w:t>….</w:t>
      </w:r>
      <w:r w:rsidR="00ED0C2E" w:rsidRPr="00ED0C2E">
        <w:rPr>
          <w:iCs/>
          <w:sz w:val="28"/>
          <w:szCs w:val="28"/>
        </w:rPr>
        <w:t>Một số</w:t>
      </w:r>
      <w:r w:rsidR="00476194">
        <w:rPr>
          <w:iCs/>
          <w:sz w:val="28"/>
          <w:szCs w:val="28"/>
        </w:rPr>
        <w:t xml:space="preserve"> phòng chuyên môn</w:t>
      </w:r>
      <w:r w:rsidR="00ED0C2E" w:rsidRPr="00ED0C2E">
        <w:rPr>
          <w:iCs/>
          <w:sz w:val="28"/>
          <w:szCs w:val="28"/>
        </w:rPr>
        <w:t xml:space="preserve"> thuộc UBND cấp huyện có cơ cấu chưa hợp lý (số lãnh đạo = số chuyên viên hoặc lãnh đạ</w:t>
      </w:r>
      <w:r w:rsidR="00476194">
        <w:rPr>
          <w:iCs/>
          <w:sz w:val="28"/>
          <w:szCs w:val="28"/>
        </w:rPr>
        <w:t xml:space="preserve">o nhiều hơn chuyên viên), như </w:t>
      </w:r>
      <w:r w:rsidR="00ED0C2E" w:rsidRPr="00ED0C2E">
        <w:rPr>
          <w:iCs/>
          <w:sz w:val="28"/>
          <w:szCs w:val="28"/>
        </w:rPr>
        <w:t xml:space="preserve">Phòng </w:t>
      </w:r>
      <w:r w:rsidR="00476194">
        <w:rPr>
          <w:iCs/>
          <w:sz w:val="28"/>
          <w:szCs w:val="28"/>
        </w:rPr>
        <w:t>Giáo dục đào tạo thuộc UBND thị xã</w:t>
      </w:r>
      <w:r w:rsidR="00ED0C2E" w:rsidRPr="00ED0C2E">
        <w:rPr>
          <w:iCs/>
          <w:sz w:val="28"/>
          <w:szCs w:val="28"/>
        </w:rPr>
        <w:t xml:space="preserve"> Điệ</w:t>
      </w:r>
      <w:r w:rsidR="00476194">
        <w:rPr>
          <w:iCs/>
          <w:sz w:val="28"/>
          <w:szCs w:val="28"/>
        </w:rPr>
        <w:t>n Bàn, T</w:t>
      </w:r>
      <w:r w:rsidR="00ED0C2E" w:rsidRPr="00ED0C2E">
        <w:rPr>
          <w:iCs/>
          <w:sz w:val="28"/>
          <w:szCs w:val="28"/>
        </w:rPr>
        <w:t xml:space="preserve">hanh tra </w:t>
      </w:r>
      <w:r w:rsidR="00476194">
        <w:rPr>
          <w:iCs/>
          <w:sz w:val="28"/>
          <w:szCs w:val="28"/>
        </w:rPr>
        <w:t>thuộ</w:t>
      </w:r>
      <w:r w:rsidR="00624A23">
        <w:rPr>
          <w:iCs/>
          <w:sz w:val="28"/>
          <w:szCs w:val="28"/>
        </w:rPr>
        <w:t>c U</w:t>
      </w:r>
      <w:r w:rsidR="00476194">
        <w:rPr>
          <w:iCs/>
          <w:sz w:val="28"/>
          <w:szCs w:val="28"/>
        </w:rPr>
        <w:t xml:space="preserve">BND </w:t>
      </w:r>
      <w:r w:rsidR="00ED0C2E" w:rsidRPr="00ED0C2E">
        <w:rPr>
          <w:iCs/>
          <w:sz w:val="28"/>
          <w:szCs w:val="28"/>
        </w:rPr>
        <w:t xml:space="preserve">huyện </w:t>
      </w:r>
      <w:r w:rsidR="006C7E0A">
        <w:rPr>
          <w:iCs/>
          <w:sz w:val="28"/>
          <w:szCs w:val="28"/>
        </w:rPr>
        <w:t>Đ</w:t>
      </w:r>
      <w:r w:rsidR="00ED0C2E" w:rsidRPr="00ED0C2E">
        <w:rPr>
          <w:iCs/>
          <w:sz w:val="28"/>
          <w:szCs w:val="28"/>
        </w:rPr>
        <w:t xml:space="preserve">ại </w:t>
      </w:r>
      <w:r w:rsidR="006C7E0A">
        <w:rPr>
          <w:iCs/>
          <w:sz w:val="28"/>
          <w:szCs w:val="28"/>
        </w:rPr>
        <w:t>L</w:t>
      </w:r>
      <w:r w:rsidR="00ED0C2E" w:rsidRPr="00ED0C2E">
        <w:rPr>
          <w:iCs/>
          <w:sz w:val="28"/>
          <w:szCs w:val="28"/>
        </w:rPr>
        <w:t>ộ</w:t>
      </w:r>
      <w:r w:rsidR="00624A23">
        <w:rPr>
          <w:iCs/>
          <w:sz w:val="28"/>
          <w:szCs w:val="28"/>
        </w:rPr>
        <w:t>c, P</w:t>
      </w:r>
      <w:r w:rsidR="00ED0C2E" w:rsidRPr="00ED0C2E">
        <w:rPr>
          <w:iCs/>
          <w:sz w:val="28"/>
          <w:szCs w:val="28"/>
        </w:rPr>
        <w:t xml:space="preserve">hòng </w:t>
      </w:r>
      <w:r w:rsidR="006C7E0A">
        <w:rPr>
          <w:iCs/>
          <w:sz w:val="28"/>
          <w:szCs w:val="28"/>
        </w:rPr>
        <w:t>Y</w:t>
      </w:r>
      <w:r w:rsidR="00ED0C2E" w:rsidRPr="00ED0C2E">
        <w:rPr>
          <w:iCs/>
          <w:sz w:val="28"/>
          <w:szCs w:val="28"/>
        </w:rPr>
        <w:t xml:space="preserve"> tế</w:t>
      </w:r>
      <w:r w:rsidR="00476194">
        <w:rPr>
          <w:iCs/>
          <w:sz w:val="28"/>
          <w:szCs w:val="28"/>
        </w:rPr>
        <w:t xml:space="preserve"> thuộc UBND</w:t>
      </w:r>
      <w:r w:rsidR="00ED0C2E" w:rsidRPr="00ED0C2E">
        <w:rPr>
          <w:iCs/>
          <w:sz w:val="28"/>
          <w:szCs w:val="28"/>
        </w:rPr>
        <w:t xml:space="preserve"> huyệ</w:t>
      </w:r>
      <w:r w:rsidR="003E3CD7">
        <w:rPr>
          <w:iCs/>
          <w:sz w:val="28"/>
          <w:szCs w:val="28"/>
        </w:rPr>
        <w:t>n Duy X</w:t>
      </w:r>
      <w:r w:rsidR="00476194">
        <w:rPr>
          <w:iCs/>
          <w:sz w:val="28"/>
          <w:szCs w:val="28"/>
        </w:rPr>
        <w:t>uyên v.v.v…</w:t>
      </w:r>
    </w:p>
    <w:p w14:paraId="36335DE8" w14:textId="5C7BF3C3" w:rsidR="003D4BDB" w:rsidRDefault="003D4BDB" w:rsidP="00CD5D4A">
      <w:pPr>
        <w:spacing w:before="120" w:after="120"/>
        <w:ind w:firstLine="567"/>
        <w:jc w:val="both"/>
        <w:rPr>
          <w:bCs/>
          <w:i/>
          <w:sz w:val="28"/>
          <w:szCs w:val="28"/>
          <w:u w:val="single"/>
        </w:rPr>
      </w:pPr>
      <w:r w:rsidRPr="006E79AE">
        <w:rPr>
          <w:i/>
          <w:sz w:val="28"/>
          <w:szCs w:val="28"/>
          <w:u w:val="single"/>
        </w:rPr>
        <w:t xml:space="preserve">- Tiêu chí 4.4:  </w:t>
      </w:r>
      <w:r w:rsidRPr="006E79AE">
        <w:rPr>
          <w:bCs/>
          <w:i/>
          <w:sz w:val="28"/>
          <w:szCs w:val="28"/>
          <w:u w:val="single"/>
        </w:rPr>
        <w:t>Tác động của cải cách đến tổ chức bộ máy hành chính</w:t>
      </w:r>
      <w:r w:rsidR="00476194">
        <w:rPr>
          <w:bCs/>
          <w:i/>
          <w:sz w:val="28"/>
          <w:szCs w:val="28"/>
          <w:u w:val="single"/>
        </w:rPr>
        <w:t xml:space="preserve"> chỉ đạt 2.88 điể</w:t>
      </w:r>
      <w:r w:rsidR="00325894">
        <w:rPr>
          <w:bCs/>
          <w:i/>
          <w:sz w:val="28"/>
          <w:szCs w:val="28"/>
          <w:u w:val="single"/>
        </w:rPr>
        <w:t>m, mất</w:t>
      </w:r>
      <w:r w:rsidR="00476194">
        <w:rPr>
          <w:bCs/>
          <w:i/>
          <w:sz w:val="28"/>
          <w:szCs w:val="28"/>
          <w:u w:val="single"/>
        </w:rPr>
        <w:t xml:space="preserve"> 1.62 điểm</w:t>
      </w:r>
    </w:p>
    <w:p w14:paraId="36335DE9" w14:textId="77777777" w:rsidR="00476194" w:rsidRDefault="00476194" w:rsidP="00CD5D4A">
      <w:pPr>
        <w:spacing w:before="120" w:after="120"/>
        <w:ind w:firstLine="567"/>
        <w:jc w:val="both"/>
        <w:rPr>
          <w:sz w:val="28"/>
          <w:szCs w:val="28"/>
        </w:rPr>
      </w:pPr>
      <w:r>
        <w:rPr>
          <w:sz w:val="28"/>
          <w:szCs w:val="28"/>
        </w:rPr>
        <w:t xml:space="preserve">+ Lý do: Đây là kết quả </w:t>
      </w:r>
      <w:r w:rsidRPr="00A062BB">
        <w:rPr>
          <w:bCs/>
          <w:sz w:val="28"/>
          <w:szCs w:val="28"/>
        </w:rPr>
        <w:t xml:space="preserve">đánh giá </w:t>
      </w:r>
      <w:r w:rsidR="00624A23">
        <w:rPr>
          <w:bCs/>
          <w:sz w:val="28"/>
          <w:szCs w:val="28"/>
        </w:rPr>
        <w:t xml:space="preserve"> </w:t>
      </w:r>
      <w:r w:rsidR="00624A23" w:rsidRPr="00A062BB">
        <w:rPr>
          <w:sz w:val="28"/>
          <w:szCs w:val="28"/>
        </w:rPr>
        <w:t xml:space="preserve">tác động của cải cách hành chính </w:t>
      </w:r>
      <w:r w:rsidR="00624A23">
        <w:rPr>
          <w:sz w:val="28"/>
          <w:szCs w:val="28"/>
        </w:rPr>
        <w:t xml:space="preserve">tổ chức bộ máy hành chính của </w:t>
      </w:r>
      <w:r w:rsidR="00FB2201">
        <w:rPr>
          <w:sz w:val="28"/>
          <w:szCs w:val="28"/>
        </w:rPr>
        <w:t>đ</w:t>
      </w:r>
      <w:r w:rsidR="00624A23">
        <w:rPr>
          <w:bCs/>
          <w:sz w:val="28"/>
          <w:szCs w:val="28"/>
        </w:rPr>
        <w:t xml:space="preserve">ại biểu HĐND tỉnh; công chức lãnh đạo quản lý các sở; Lãnh đạo UBND các huyện </w:t>
      </w:r>
      <w:r w:rsidR="00624A23">
        <w:rPr>
          <w:sz w:val="28"/>
          <w:szCs w:val="28"/>
        </w:rPr>
        <w:t>Thăng Bình, Núi Thành, Phú Ninh</w:t>
      </w:r>
      <w:r>
        <w:rPr>
          <w:bCs/>
          <w:sz w:val="28"/>
          <w:szCs w:val="28"/>
        </w:rPr>
        <w:t xml:space="preserve">. Việc đánh giá được thực hiện thông qua phương pháp điều tra xã hội học do Bộ Nội vụ thực hiện. </w:t>
      </w:r>
      <w:r w:rsidR="00624A23">
        <w:rPr>
          <w:bCs/>
          <w:sz w:val="28"/>
          <w:szCs w:val="28"/>
        </w:rPr>
        <w:t>Kết quả đánh giá chỉ đạt 2.88/4.5 điểm</w:t>
      </w:r>
      <w:r>
        <w:rPr>
          <w:bCs/>
          <w:sz w:val="28"/>
          <w:szCs w:val="28"/>
        </w:rPr>
        <w:t>.</w:t>
      </w:r>
    </w:p>
    <w:p w14:paraId="36335DEA" w14:textId="77777777" w:rsidR="003E2CF6" w:rsidRDefault="003E2CF6" w:rsidP="00CD5D4A">
      <w:pPr>
        <w:spacing w:before="120" w:after="120"/>
        <w:ind w:firstLine="567"/>
        <w:jc w:val="both"/>
        <w:rPr>
          <w:b/>
          <w:bCs/>
          <w:sz w:val="28"/>
          <w:szCs w:val="28"/>
        </w:rPr>
      </w:pPr>
      <w:r>
        <w:rPr>
          <w:b/>
          <w:bCs/>
          <w:sz w:val="28"/>
          <w:szCs w:val="28"/>
        </w:rPr>
        <w:t>2.</w:t>
      </w:r>
      <w:r w:rsidRPr="007D631A">
        <w:rPr>
          <w:b/>
          <w:bCs/>
          <w:sz w:val="28"/>
          <w:szCs w:val="28"/>
        </w:rPr>
        <w:t>5. Xây dựng và nâng cao</w:t>
      </w:r>
      <w:r>
        <w:rPr>
          <w:b/>
          <w:bCs/>
          <w:sz w:val="28"/>
          <w:szCs w:val="28"/>
        </w:rPr>
        <w:t xml:space="preserve"> chất lượng</w:t>
      </w:r>
      <w:r w:rsidRPr="007D631A">
        <w:rPr>
          <w:b/>
          <w:bCs/>
          <w:sz w:val="28"/>
          <w:szCs w:val="28"/>
        </w:rPr>
        <w:t xml:space="preserve"> đội ngũ cán bộ, công chức, viên chức</w:t>
      </w:r>
      <w:r>
        <w:rPr>
          <w:b/>
          <w:bCs/>
          <w:sz w:val="28"/>
          <w:szCs w:val="28"/>
        </w:rPr>
        <w:t>.</w:t>
      </w:r>
    </w:p>
    <w:p w14:paraId="36335DEB" w14:textId="77777777" w:rsidR="003E2CF6" w:rsidRPr="006D5931" w:rsidRDefault="003E2CF6" w:rsidP="00CD5D4A">
      <w:pPr>
        <w:spacing w:before="120" w:after="120"/>
        <w:ind w:firstLine="567"/>
        <w:jc w:val="both"/>
        <w:rPr>
          <w:b/>
          <w:bCs/>
          <w:sz w:val="28"/>
          <w:szCs w:val="28"/>
        </w:rPr>
      </w:pPr>
      <w:r w:rsidRPr="0094453F">
        <w:rPr>
          <w:b/>
          <w:bCs/>
          <w:sz w:val="28"/>
          <w:szCs w:val="28"/>
        </w:rPr>
        <w:t xml:space="preserve">a) Quy định đánh giá tại </w:t>
      </w:r>
      <w:r>
        <w:rPr>
          <w:b/>
          <w:bCs/>
          <w:sz w:val="28"/>
          <w:szCs w:val="28"/>
        </w:rPr>
        <w:t>lĩnh vực này:</w:t>
      </w:r>
    </w:p>
    <w:p w14:paraId="36335DEC" w14:textId="77777777" w:rsidR="003E2CF6" w:rsidRPr="004F645C" w:rsidRDefault="003E2CF6" w:rsidP="00CD5D4A">
      <w:pPr>
        <w:spacing w:before="120" w:after="120"/>
        <w:ind w:firstLine="567"/>
        <w:jc w:val="both"/>
        <w:rPr>
          <w:b/>
          <w:bCs/>
          <w:i/>
          <w:sz w:val="28"/>
          <w:szCs w:val="28"/>
        </w:rPr>
      </w:pPr>
      <w:r w:rsidRPr="004F645C">
        <w:rPr>
          <w:bCs/>
          <w:i/>
          <w:sz w:val="28"/>
          <w:szCs w:val="28"/>
        </w:rPr>
        <w:t xml:space="preserve">Bảng 6: Kết quả điểm </w:t>
      </w:r>
      <w:r>
        <w:rPr>
          <w:bCs/>
          <w:i/>
          <w:sz w:val="28"/>
          <w:szCs w:val="28"/>
        </w:rPr>
        <w:t>lĩnh vực</w:t>
      </w:r>
      <w:r w:rsidRPr="004F645C">
        <w:rPr>
          <w:bCs/>
          <w:i/>
          <w:sz w:val="28"/>
          <w:szCs w:val="28"/>
        </w:rPr>
        <w:t xml:space="preserve"> Xây dựng và nâng cao</w:t>
      </w:r>
      <w:r>
        <w:rPr>
          <w:bCs/>
          <w:i/>
          <w:sz w:val="28"/>
          <w:szCs w:val="28"/>
        </w:rPr>
        <w:t xml:space="preserve"> chất lượng</w:t>
      </w:r>
      <w:r w:rsidRPr="004F645C">
        <w:rPr>
          <w:bCs/>
          <w:i/>
          <w:sz w:val="28"/>
          <w:szCs w:val="28"/>
        </w:rPr>
        <w:t xml:space="preserve"> đội ngũ cán bộ, công chức, viên chức</w:t>
      </w:r>
    </w:p>
    <w:tbl>
      <w:tblPr>
        <w:tblStyle w:val="TableGrid"/>
        <w:tblW w:w="0" w:type="auto"/>
        <w:tblLook w:val="04A0" w:firstRow="1" w:lastRow="0" w:firstColumn="1" w:lastColumn="0" w:noHBand="0" w:noVBand="1"/>
      </w:tblPr>
      <w:tblGrid>
        <w:gridCol w:w="846"/>
        <w:gridCol w:w="4394"/>
        <w:gridCol w:w="1276"/>
        <w:gridCol w:w="1134"/>
        <w:gridCol w:w="1367"/>
      </w:tblGrid>
      <w:tr w:rsidR="00967F65" w14:paraId="36335DF2" w14:textId="77777777" w:rsidTr="008E6F61">
        <w:trPr>
          <w:tblHeader/>
        </w:trPr>
        <w:tc>
          <w:tcPr>
            <w:tcW w:w="846" w:type="dxa"/>
            <w:vAlign w:val="center"/>
          </w:tcPr>
          <w:p w14:paraId="36335DED" w14:textId="77777777" w:rsidR="00967F65" w:rsidRPr="003535BD" w:rsidRDefault="00967F65" w:rsidP="00286A01">
            <w:pPr>
              <w:widowControl w:val="0"/>
              <w:spacing w:before="80" w:after="80"/>
              <w:jc w:val="center"/>
              <w:rPr>
                <w:b/>
                <w:bCs/>
                <w:sz w:val="28"/>
                <w:szCs w:val="28"/>
              </w:rPr>
            </w:pPr>
            <w:r w:rsidRPr="003535BD">
              <w:rPr>
                <w:b/>
                <w:bCs/>
                <w:sz w:val="28"/>
                <w:szCs w:val="28"/>
              </w:rPr>
              <w:t>STT</w:t>
            </w:r>
          </w:p>
        </w:tc>
        <w:tc>
          <w:tcPr>
            <w:tcW w:w="4394" w:type="dxa"/>
            <w:vAlign w:val="center"/>
          </w:tcPr>
          <w:p w14:paraId="36335DEE" w14:textId="77777777" w:rsidR="00967F65" w:rsidRPr="003535BD" w:rsidRDefault="00967F65" w:rsidP="00286A01">
            <w:pPr>
              <w:widowControl w:val="0"/>
              <w:spacing w:before="80" w:after="80"/>
              <w:jc w:val="center"/>
              <w:rPr>
                <w:b/>
                <w:bCs/>
                <w:sz w:val="28"/>
                <w:szCs w:val="28"/>
              </w:rPr>
            </w:pPr>
            <w:r w:rsidRPr="003535BD">
              <w:rPr>
                <w:b/>
                <w:bCs/>
                <w:sz w:val="28"/>
                <w:szCs w:val="28"/>
              </w:rPr>
              <w:t>Lĩnh vực/Tiêu chí/Tiêu chí thành phần</w:t>
            </w:r>
          </w:p>
        </w:tc>
        <w:tc>
          <w:tcPr>
            <w:tcW w:w="1276" w:type="dxa"/>
            <w:vAlign w:val="center"/>
          </w:tcPr>
          <w:p w14:paraId="36335DEF" w14:textId="77777777" w:rsidR="00967F65" w:rsidRPr="003535BD" w:rsidRDefault="00967F65" w:rsidP="00286A01">
            <w:pPr>
              <w:widowControl w:val="0"/>
              <w:spacing w:before="80" w:after="80"/>
              <w:jc w:val="center"/>
              <w:rPr>
                <w:b/>
                <w:bCs/>
                <w:sz w:val="28"/>
                <w:szCs w:val="28"/>
              </w:rPr>
            </w:pPr>
            <w:r w:rsidRPr="003535BD">
              <w:rPr>
                <w:b/>
                <w:bCs/>
                <w:sz w:val="28"/>
                <w:szCs w:val="28"/>
              </w:rPr>
              <w:t>Điểm chuẩn</w:t>
            </w:r>
          </w:p>
        </w:tc>
        <w:tc>
          <w:tcPr>
            <w:tcW w:w="1134" w:type="dxa"/>
            <w:vAlign w:val="center"/>
          </w:tcPr>
          <w:p w14:paraId="36335DF0" w14:textId="77777777" w:rsidR="00967F65" w:rsidRPr="003535BD" w:rsidRDefault="00967F65" w:rsidP="00286A01">
            <w:pPr>
              <w:widowControl w:val="0"/>
              <w:spacing w:before="80" w:after="80"/>
              <w:jc w:val="center"/>
              <w:rPr>
                <w:b/>
                <w:iCs/>
                <w:sz w:val="28"/>
                <w:szCs w:val="28"/>
              </w:rPr>
            </w:pPr>
            <w:r w:rsidRPr="003535BD">
              <w:rPr>
                <w:b/>
                <w:iCs/>
                <w:sz w:val="28"/>
                <w:szCs w:val="28"/>
              </w:rPr>
              <w:t>Điểm thẩm định</w:t>
            </w:r>
          </w:p>
        </w:tc>
        <w:tc>
          <w:tcPr>
            <w:tcW w:w="1367" w:type="dxa"/>
            <w:vAlign w:val="center"/>
          </w:tcPr>
          <w:p w14:paraId="36335DF1" w14:textId="77777777" w:rsidR="00967F65" w:rsidRPr="003535BD" w:rsidRDefault="00967F65" w:rsidP="00286A01">
            <w:pPr>
              <w:widowControl w:val="0"/>
              <w:spacing w:before="80" w:after="80"/>
              <w:jc w:val="center"/>
              <w:rPr>
                <w:b/>
                <w:iCs/>
                <w:sz w:val="28"/>
                <w:szCs w:val="28"/>
              </w:rPr>
            </w:pPr>
            <w:r>
              <w:rPr>
                <w:b/>
                <w:iCs/>
                <w:sz w:val="28"/>
                <w:szCs w:val="28"/>
              </w:rPr>
              <w:t>Điểm bị trừ</w:t>
            </w:r>
          </w:p>
        </w:tc>
      </w:tr>
      <w:tr w:rsidR="00967F65" w14:paraId="36335DFA" w14:textId="77777777" w:rsidTr="00286A01">
        <w:tc>
          <w:tcPr>
            <w:tcW w:w="846" w:type="dxa"/>
            <w:vAlign w:val="center"/>
          </w:tcPr>
          <w:p w14:paraId="36335DF3" w14:textId="77777777" w:rsidR="00967F65" w:rsidRPr="00325894" w:rsidRDefault="00967F65" w:rsidP="00286A01">
            <w:pPr>
              <w:widowControl w:val="0"/>
              <w:spacing w:before="20" w:after="20"/>
              <w:jc w:val="center"/>
              <w:rPr>
                <w:rFonts w:eastAsia="Times New Roman"/>
                <w:b/>
                <w:bCs/>
                <w:sz w:val="28"/>
                <w:szCs w:val="28"/>
              </w:rPr>
            </w:pPr>
            <w:r w:rsidRPr="00325894">
              <w:rPr>
                <w:rFonts w:eastAsia="Times New Roman"/>
                <w:b/>
                <w:bCs/>
                <w:sz w:val="28"/>
                <w:szCs w:val="28"/>
              </w:rPr>
              <w:t>5</w:t>
            </w:r>
          </w:p>
        </w:tc>
        <w:tc>
          <w:tcPr>
            <w:tcW w:w="4394" w:type="dxa"/>
            <w:vAlign w:val="center"/>
          </w:tcPr>
          <w:p w14:paraId="36335DF4" w14:textId="77777777" w:rsidR="00967F65" w:rsidRPr="00325894" w:rsidRDefault="00967F65" w:rsidP="00286A01">
            <w:pPr>
              <w:widowControl w:val="0"/>
              <w:spacing w:before="20" w:after="20"/>
              <w:jc w:val="center"/>
              <w:rPr>
                <w:rFonts w:eastAsia="Times New Roman"/>
                <w:b/>
                <w:bCs/>
                <w:sz w:val="28"/>
                <w:szCs w:val="28"/>
              </w:rPr>
            </w:pPr>
            <w:r w:rsidRPr="00325894">
              <w:rPr>
                <w:rFonts w:eastAsia="Times New Roman"/>
                <w:b/>
                <w:bCs/>
                <w:sz w:val="28"/>
                <w:szCs w:val="28"/>
              </w:rPr>
              <w:t>XÂY DỰNG VÀ NÂNG CAO CHẤT LƯỢNG ĐỘI NGŨ CÁN BỘ, CÔNG CHỨC, VIÊN CHỨC</w:t>
            </w:r>
          </w:p>
        </w:tc>
        <w:tc>
          <w:tcPr>
            <w:tcW w:w="1276" w:type="dxa"/>
            <w:vAlign w:val="center"/>
          </w:tcPr>
          <w:p w14:paraId="36335DF5" w14:textId="77777777" w:rsidR="00967F65" w:rsidRPr="00325894" w:rsidRDefault="00967F65" w:rsidP="00286A01">
            <w:pPr>
              <w:widowControl w:val="0"/>
              <w:spacing w:before="20" w:after="20"/>
              <w:jc w:val="center"/>
              <w:rPr>
                <w:rFonts w:eastAsia="Times New Roman"/>
                <w:b/>
                <w:bCs/>
                <w:sz w:val="28"/>
                <w:szCs w:val="28"/>
              </w:rPr>
            </w:pPr>
            <w:r w:rsidRPr="00325894">
              <w:rPr>
                <w:rFonts w:eastAsia="Times New Roman"/>
                <w:b/>
                <w:bCs/>
                <w:sz w:val="28"/>
                <w:szCs w:val="28"/>
              </w:rPr>
              <w:t>14.00</w:t>
            </w:r>
          </w:p>
        </w:tc>
        <w:tc>
          <w:tcPr>
            <w:tcW w:w="1134" w:type="dxa"/>
            <w:vAlign w:val="center"/>
          </w:tcPr>
          <w:p w14:paraId="36335DF6" w14:textId="77777777" w:rsidR="00662DCA" w:rsidRPr="00325894" w:rsidRDefault="00662DCA" w:rsidP="00286A01">
            <w:pPr>
              <w:jc w:val="center"/>
              <w:rPr>
                <w:b/>
                <w:sz w:val="28"/>
                <w:szCs w:val="28"/>
              </w:rPr>
            </w:pPr>
          </w:p>
          <w:p w14:paraId="36335DF7" w14:textId="77777777" w:rsidR="00967F65" w:rsidRPr="00325894" w:rsidRDefault="00A719CF" w:rsidP="00286A01">
            <w:pPr>
              <w:jc w:val="center"/>
              <w:rPr>
                <w:b/>
                <w:sz w:val="28"/>
                <w:szCs w:val="28"/>
              </w:rPr>
            </w:pPr>
            <w:r w:rsidRPr="00325894">
              <w:rPr>
                <w:b/>
                <w:sz w:val="28"/>
                <w:szCs w:val="28"/>
              </w:rPr>
              <w:t>11.46</w:t>
            </w:r>
          </w:p>
        </w:tc>
        <w:tc>
          <w:tcPr>
            <w:tcW w:w="1367" w:type="dxa"/>
            <w:vAlign w:val="center"/>
          </w:tcPr>
          <w:p w14:paraId="36335DF8" w14:textId="77777777" w:rsidR="00662DCA" w:rsidRPr="00325894" w:rsidRDefault="00662DCA" w:rsidP="00286A01">
            <w:pPr>
              <w:jc w:val="center"/>
              <w:rPr>
                <w:b/>
                <w:sz w:val="28"/>
                <w:szCs w:val="28"/>
              </w:rPr>
            </w:pPr>
          </w:p>
          <w:p w14:paraId="36335DF9" w14:textId="755FC101" w:rsidR="00967F65" w:rsidRPr="00325894" w:rsidRDefault="00662DCA" w:rsidP="00286A01">
            <w:pPr>
              <w:jc w:val="center"/>
              <w:rPr>
                <w:b/>
                <w:sz w:val="28"/>
                <w:szCs w:val="28"/>
              </w:rPr>
            </w:pPr>
            <w:r w:rsidRPr="00325894">
              <w:rPr>
                <w:b/>
                <w:sz w:val="28"/>
                <w:szCs w:val="28"/>
              </w:rPr>
              <w:t>2.54</w:t>
            </w:r>
          </w:p>
        </w:tc>
      </w:tr>
      <w:tr w:rsidR="00967F65" w14:paraId="36335E02" w14:textId="77777777" w:rsidTr="00286A01">
        <w:tc>
          <w:tcPr>
            <w:tcW w:w="846" w:type="dxa"/>
            <w:vAlign w:val="center"/>
          </w:tcPr>
          <w:p w14:paraId="36335DFB" w14:textId="77777777" w:rsidR="00967F65" w:rsidRPr="00325894" w:rsidRDefault="00967F65" w:rsidP="00286A01">
            <w:pPr>
              <w:widowControl w:val="0"/>
              <w:spacing w:before="20" w:after="20"/>
              <w:jc w:val="center"/>
              <w:rPr>
                <w:rFonts w:eastAsia="Times New Roman"/>
                <w:b/>
                <w:bCs/>
                <w:i/>
                <w:iCs/>
                <w:sz w:val="28"/>
                <w:szCs w:val="28"/>
              </w:rPr>
            </w:pPr>
            <w:r w:rsidRPr="00325894">
              <w:rPr>
                <w:rFonts w:eastAsia="Times New Roman"/>
                <w:b/>
                <w:bCs/>
                <w:i/>
                <w:iCs/>
                <w:sz w:val="28"/>
                <w:szCs w:val="28"/>
              </w:rPr>
              <w:t>5.1</w:t>
            </w:r>
          </w:p>
        </w:tc>
        <w:tc>
          <w:tcPr>
            <w:tcW w:w="4394" w:type="dxa"/>
            <w:vAlign w:val="center"/>
          </w:tcPr>
          <w:p w14:paraId="36335DFC" w14:textId="77777777" w:rsidR="00967F65" w:rsidRPr="00325894" w:rsidRDefault="00967F65" w:rsidP="00286A01">
            <w:pPr>
              <w:widowControl w:val="0"/>
              <w:spacing w:before="20" w:after="20"/>
              <w:jc w:val="center"/>
              <w:rPr>
                <w:rFonts w:eastAsia="Times New Roman"/>
                <w:b/>
                <w:bCs/>
                <w:i/>
                <w:iCs/>
                <w:sz w:val="28"/>
                <w:szCs w:val="28"/>
              </w:rPr>
            </w:pPr>
            <w:r w:rsidRPr="00325894">
              <w:rPr>
                <w:rFonts w:eastAsia="Times New Roman"/>
                <w:b/>
                <w:bCs/>
                <w:i/>
                <w:iCs/>
                <w:sz w:val="28"/>
                <w:szCs w:val="28"/>
              </w:rPr>
              <w:t>Thực hiện cơ cấu công chức, viên chức theo vị trí việc làm</w:t>
            </w:r>
          </w:p>
        </w:tc>
        <w:tc>
          <w:tcPr>
            <w:tcW w:w="1276" w:type="dxa"/>
            <w:vAlign w:val="center"/>
          </w:tcPr>
          <w:p w14:paraId="36335DFD" w14:textId="77777777" w:rsidR="00967F65" w:rsidRPr="00325894" w:rsidRDefault="00A719CF" w:rsidP="00286A01">
            <w:pPr>
              <w:widowControl w:val="0"/>
              <w:spacing w:before="20" w:after="20"/>
              <w:jc w:val="center"/>
              <w:rPr>
                <w:rFonts w:eastAsia="Times New Roman"/>
                <w:b/>
                <w:bCs/>
                <w:i/>
                <w:iCs/>
                <w:sz w:val="28"/>
                <w:szCs w:val="28"/>
              </w:rPr>
            </w:pPr>
            <w:r w:rsidRPr="00325894">
              <w:rPr>
                <w:rFonts w:eastAsia="Times New Roman"/>
                <w:b/>
                <w:bCs/>
                <w:i/>
                <w:iCs/>
                <w:sz w:val="28"/>
                <w:szCs w:val="28"/>
              </w:rPr>
              <w:t>2</w:t>
            </w:r>
          </w:p>
        </w:tc>
        <w:tc>
          <w:tcPr>
            <w:tcW w:w="1134" w:type="dxa"/>
            <w:vAlign w:val="center"/>
          </w:tcPr>
          <w:p w14:paraId="36335DFE" w14:textId="77777777" w:rsidR="00CA7A30" w:rsidRPr="00325894" w:rsidRDefault="00CA7A30" w:rsidP="00286A01">
            <w:pPr>
              <w:jc w:val="center"/>
              <w:rPr>
                <w:b/>
                <w:sz w:val="28"/>
                <w:szCs w:val="28"/>
              </w:rPr>
            </w:pPr>
          </w:p>
          <w:p w14:paraId="36335DFF" w14:textId="77777777" w:rsidR="00967F65" w:rsidRPr="00325894" w:rsidRDefault="00A719CF" w:rsidP="00286A01">
            <w:pPr>
              <w:jc w:val="center"/>
              <w:rPr>
                <w:b/>
                <w:sz w:val="28"/>
                <w:szCs w:val="28"/>
              </w:rPr>
            </w:pPr>
            <w:r w:rsidRPr="00325894">
              <w:rPr>
                <w:b/>
                <w:sz w:val="28"/>
                <w:szCs w:val="28"/>
              </w:rPr>
              <w:t>1</w:t>
            </w:r>
          </w:p>
        </w:tc>
        <w:tc>
          <w:tcPr>
            <w:tcW w:w="1367" w:type="dxa"/>
            <w:vAlign w:val="center"/>
          </w:tcPr>
          <w:p w14:paraId="36335E00" w14:textId="77777777" w:rsidR="00CA7A30" w:rsidRPr="00325894" w:rsidRDefault="00CA7A30" w:rsidP="00286A01">
            <w:pPr>
              <w:jc w:val="center"/>
              <w:rPr>
                <w:b/>
                <w:sz w:val="28"/>
                <w:szCs w:val="28"/>
              </w:rPr>
            </w:pPr>
          </w:p>
          <w:p w14:paraId="36335E01" w14:textId="757C3819" w:rsidR="00967F65" w:rsidRPr="00325894" w:rsidRDefault="00CA7A30" w:rsidP="00286A01">
            <w:pPr>
              <w:jc w:val="center"/>
              <w:rPr>
                <w:b/>
                <w:sz w:val="28"/>
                <w:szCs w:val="28"/>
              </w:rPr>
            </w:pPr>
            <w:r w:rsidRPr="00325894">
              <w:rPr>
                <w:b/>
                <w:sz w:val="28"/>
                <w:szCs w:val="28"/>
              </w:rPr>
              <w:t>1</w:t>
            </w:r>
          </w:p>
        </w:tc>
      </w:tr>
      <w:tr w:rsidR="00967F65" w14:paraId="36335E0A" w14:textId="77777777" w:rsidTr="00286A01">
        <w:tc>
          <w:tcPr>
            <w:tcW w:w="846" w:type="dxa"/>
            <w:vAlign w:val="center"/>
          </w:tcPr>
          <w:p w14:paraId="36335E03" w14:textId="77777777" w:rsidR="00967F65" w:rsidRPr="00325894" w:rsidRDefault="00967F65" w:rsidP="00286A01">
            <w:pPr>
              <w:widowControl w:val="0"/>
              <w:spacing w:before="20" w:after="20"/>
              <w:jc w:val="center"/>
              <w:rPr>
                <w:rFonts w:eastAsia="Times New Roman"/>
                <w:sz w:val="28"/>
                <w:szCs w:val="28"/>
              </w:rPr>
            </w:pPr>
            <w:r w:rsidRPr="00325894">
              <w:rPr>
                <w:rFonts w:eastAsia="Times New Roman"/>
                <w:sz w:val="28"/>
                <w:szCs w:val="28"/>
              </w:rPr>
              <w:t>5.1.1</w:t>
            </w:r>
          </w:p>
        </w:tc>
        <w:tc>
          <w:tcPr>
            <w:tcW w:w="4394" w:type="dxa"/>
            <w:vAlign w:val="center"/>
          </w:tcPr>
          <w:p w14:paraId="36335E04" w14:textId="77777777" w:rsidR="00967F65" w:rsidRPr="00325894" w:rsidRDefault="00967F65" w:rsidP="00286A01">
            <w:pPr>
              <w:widowControl w:val="0"/>
              <w:spacing w:before="20" w:after="20"/>
              <w:jc w:val="center"/>
              <w:rPr>
                <w:rFonts w:eastAsia="Times New Roman"/>
                <w:sz w:val="28"/>
                <w:szCs w:val="28"/>
              </w:rPr>
            </w:pPr>
            <w:r w:rsidRPr="00325894">
              <w:rPr>
                <w:rFonts w:eastAsia="Times New Roman"/>
                <w:sz w:val="28"/>
                <w:szCs w:val="28"/>
              </w:rPr>
              <w:t xml:space="preserve">Tỷ lệ cơ quan, tổ chức hành chính của tỉnh bố trí công chức theo đúng </w:t>
            </w:r>
            <w:r w:rsidRPr="00325894">
              <w:rPr>
                <w:rFonts w:eastAsia="Times New Roman"/>
                <w:sz w:val="28"/>
                <w:szCs w:val="28"/>
              </w:rPr>
              <w:lastRenderedPageBreak/>
              <w:t>vị trí việc làm được phê duyệt</w:t>
            </w:r>
          </w:p>
        </w:tc>
        <w:tc>
          <w:tcPr>
            <w:tcW w:w="1276" w:type="dxa"/>
            <w:vAlign w:val="center"/>
          </w:tcPr>
          <w:p w14:paraId="36335E05" w14:textId="77777777" w:rsidR="00967F65" w:rsidRPr="00325894" w:rsidRDefault="00CA7A30" w:rsidP="00286A01">
            <w:pPr>
              <w:widowControl w:val="0"/>
              <w:spacing w:before="20" w:after="20"/>
              <w:jc w:val="center"/>
              <w:rPr>
                <w:rFonts w:eastAsia="Times New Roman"/>
                <w:sz w:val="28"/>
                <w:szCs w:val="28"/>
              </w:rPr>
            </w:pPr>
            <w:r w:rsidRPr="00325894">
              <w:rPr>
                <w:rFonts w:eastAsia="Times New Roman"/>
                <w:sz w:val="28"/>
                <w:szCs w:val="28"/>
              </w:rPr>
              <w:lastRenderedPageBreak/>
              <w:t>1</w:t>
            </w:r>
          </w:p>
        </w:tc>
        <w:tc>
          <w:tcPr>
            <w:tcW w:w="1134" w:type="dxa"/>
            <w:vAlign w:val="center"/>
          </w:tcPr>
          <w:p w14:paraId="36335E06" w14:textId="77777777" w:rsidR="00A719CF" w:rsidRPr="00325894" w:rsidRDefault="00A719CF" w:rsidP="00286A01">
            <w:pPr>
              <w:jc w:val="center"/>
              <w:rPr>
                <w:sz w:val="28"/>
                <w:szCs w:val="28"/>
              </w:rPr>
            </w:pPr>
          </w:p>
          <w:p w14:paraId="36335E07" w14:textId="77777777" w:rsidR="00967F65" w:rsidRPr="00325894" w:rsidRDefault="00A719CF" w:rsidP="00286A01">
            <w:pPr>
              <w:jc w:val="center"/>
              <w:rPr>
                <w:sz w:val="28"/>
                <w:szCs w:val="28"/>
              </w:rPr>
            </w:pPr>
            <w:r w:rsidRPr="00325894">
              <w:rPr>
                <w:sz w:val="28"/>
                <w:szCs w:val="28"/>
              </w:rPr>
              <w:t>0.5</w:t>
            </w:r>
          </w:p>
        </w:tc>
        <w:tc>
          <w:tcPr>
            <w:tcW w:w="1367" w:type="dxa"/>
            <w:vAlign w:val="center"/>
          </w:tcPr>
          <w:p w14:paraId="36335E08" w14:textId="77777777" w:rsidR="00624A23" w:rsidRPr="00325894" w:rsidRDefault="00624A23" w:rsidP="00286A01">
            <w:pPr>
              <w:jc w:val="center"/>
              <w:rPr>
                <w:sz w:val="28"/>
                <w:szCs w:val="28"/>
              </w:rPr>
            </w:pPr>
          </w:p>
          <w:p w14:paraId="36335E09" w14:textId="77777777" w:rsidR="00967F65" w:rsidRPr="00325894" w:rsidRDefault="00624A23" w:rsidP="00286A01">
            <w:pPr>
              <w:jc w:val="center"/>
              <w:rPr>
                <w:sz w:val="28"/>
                <w:szCs w:val="28"/>
              </w:rPr>
            </w:pPr>
            <w:r w:rsidRPr="00325894">
              <w:rPr>
                <w:sz w:val="28"/>
                <w:szCs w:val="28"/>
              </w:rPr>
              <w:t>- 0.5</w:t>
            </w:r>
          </w:p>
        </w:tc>
      </w:tr>
      <w:tr w:rsidR="00967F65" w14:paraId="36335E12" w14:textId="77777777" w:rsidTr="00286A01">
        <w:tc>
          <w:tcPr>
            <w:tcW w:w="846" w:type="dxa"/>
            <w:vAlign w:val="center"/>
          </w:tcPr>
          <w:p w14:paraId="36335E0B" w14:textId="77777777" w:rsidR="00967F65" w:rsidRPr="00325894" w:rsidRDefault="00967F65" w:rsidP="00286A01">
            <w:pPr>
              <w:widowControl w:val="0"/>
              <w:spacing w:before="20" w:after="20"/>
              <w:jc w:val="center"/>
              <w:rPr>
                <w:rFonts w:eastAsia="Times New Roman"/>
                <w:sz w:val="28"/>
                <w:szCs w:val="28"/>
              </w:rPr>
            </w:pPr>
            <w:r w:rsidRPr="00325894">
              <w:rPr>
                <w:rFonts w:eastAsia="Times New Roman"/>
                <w:sz w:val="28"/>
                <w:szCs w:val="28"/>
              </w:rPr>
              <w:lastRenderedPageBreak/>
              <w:t>5.1.2</w:t>
            </w:r>
          </w:p>
        </w:tc>
        <w:tc>
          <w:tcPr>
            <w:tcW w:w="4394" w:type="dxa"/>
            <w:vAlign w:val="center"/>
          </w:tcPr>
          <w:p w14:paraId="36335E0C" w14:textId="77777777" w:rsidR="00967F65" w:rsidRPr="00325894" w:rsidRDefault="00967F65" w:rsidP="00286A01">
            <w:pPr>
              <w:widowControl w:val="0"/>
              <w:spacing w:before="20" w:after="20"/>
              <w:jc w:val="center"/>
              <w:rPr>
                <w:rFonts w:eastAsia="Times New Roman"/>
                <w:sz w:val="28"/>
                <w:szCs w:val="28"/>
              </w:rPr>
            </w:pPr>
            <w:r w:rsidRPr="00325894">
              <w:rPr>
                <w:rFonts w:eastAsia="Times New Roman"/>
                <w:sz w:val="28"/>
                <w:szCs w:val="28"/>
              </w:rPr>
              <w:t>Tỷ lệ đơn vị sự nghiệp thuộc tỉnh bố trí viên chức theo đúng vị trí việc làm được phê duyệt</w:t>
            </w:r>
          </w:p>
        </w:tc>
        <w:tc>
          <w:tcPr>
            <w:tcW w:w="1276" w:type="dxa"/>
            <w:vAlign w:val="center"/>
          </w:tcPr>
          <w:p w14:paraId="36335E0D" w14:textId="77777777" w:rsidR="00967F65" w:rsidRPr="00325894" w:rsidRDefault="00CA7A30" w:rsidP="00286A01">
            <w:pPr>
              <w:widowControl w:val="0"/>
              <w:spacing w:before="20" w:after="20"/>
              <w:jc w:val="center"/>
              <w:rPr>
                <w:rFonts w:eastAsia="Times New Roman"/>
                <w:sz w:val="28"/>
                <w:szCs w:val="28"/>
              </w:rPr>
            </w:pPr>
            <w:r w:rsidRPr="00325894">
              <w:rPr>
                <w:rFonts w:eastAsia="Times New Roman"/>
                <w:sz w:val="28"/>
                <w:szCs w:val="28"/>
              </w:rPr>
              <w:t>1</w:t>
            </w:r>
          </w:p>
        </w:tc>
        <w:tc>
          <w:tcPr>
            <w:tcW w:w="1134" w:type="dxa"/>
            <w:vAlign w:val="center"/>
          </w:tcPr>
          <w:p w14:paraId="36335E0F" w14:textId="77777777" w:rsidR="00967F65" w:rsidRPr="00325894" w:rsidRDefault="00A719CF" w:rsidP="00286A01">
            <w:pPr>
              <w:jc w:val="center"/>
              <w:rPr>
                <w:sz w:val="28"/>
                <w:szCs w:val="28"/>
              </w:rPr>
            </w:pPr>
            <w:r w:rsidRPr="00325894">
              <w:rPr>
                <w:sz w:val="28"/>
                <w:szCs w:val="28"/>
              </w:rPr>
              <w:t>0.5</w:t>
            </w:r>
          </w:p>
        </w:tc>
        <w:tc>
          <w:tcPr>
            <w:tcW w:w="1367" w:type="dxa"/>
            <w:vAlign w:val="center"/>
          </w:tcPr>
          <w:p w14:paraId="36335E11" w14:textId="77777777" w:rsidR="00967F65" w:rsidRPr="00325894" w:rsidRDefault="00624A23" w:rsidP="00286A01">
            <w:pPr>
              <w:jc w:val="center"/>
              <w:rPr>
                <w:sz w:val="28"/>
                <w:szCs w:val="28"/>
              </w:rPr>
            </w:pPr>
            <w:r w:rsidRPr="00325894">
              <w:rPr>
                <w:sz w:val="28"/>
                <w:szCs w:val="28"/>
              </w:rPr>
              <w:t>- 0.5</w:t>
            </w:r>
          </w:p>
        </w:tc>
      </w:tr>
      <w:tr w:rsidR="00CA7A30" w14:paraId="36335E18" w14:textId="77777777" w:rsidTr="00286A01">
        <w:tc>
          <w:tcPr>
            <w:tcW w:w="846" w:type="dxa"/>
            <w:vAlign w:val="center"/>
          </w:tcPr>
          <w:p w14:paraId="36335E13" w14:textId="77777777" w:rsidR="00CA7A30" w:rsidRPr="00325894" w:rsidRDefault="00CA7A30" w:rsidP="00286A01">
            <w:pPr>
              <w:widowControl w:val="0"/>
              <w:spacing w:before="20" w:after="20"/>
              <w:jc w:val="center"/>
              <w:rPr>
                <w:rFonts w:eastAsia="Times New Roman"/>
                <w:b/>
                <w:bCs/>
                <w:i/>
                <w:iCs/>
                <w:sz w:val="28"/>
                <w:szCs w:val="28"/>
              </w:rPr>
            </w:pPr>
            <w:r w:rsidRPr="00325894">
              <w:rPr>
                <w:rFonts w:eastAsia="Times New Roman"/>
                <w:b/>
                <w:bCs/>
                <w:i/>
                <w:iCs/>
                <w:sz w:val="28"/>
                <w:szCs w:val="28"/>
              </w:rPr>
              <w:t>5.2</w:t>
            </w:r>
          </w:p>
        </w:tc>
        <w:tc>
          <w:tcPr>
            <w:tcW w:w="4394" w:type="dxa"/>
            <w:vAlign w:val="center"/>
          </w:tcPr>
          <w:p w14:paraId="36335E14" w14:textId="77777777" w:rsidR="00CA7A30" w:rsidRPr="00325894" w:rsidRDefault="00CA7A30" w:rsidP="00286A01">
            <w:pPr>
              <w:widowControl w:val="0"/>
              <w:spacing w:before="20" w:after="20"/>
              <w:jc w:val="center"/>
              <w:rPr>
                <w:rFonts w:eastAsia="Times New Roman"/>
                <w:b/>
                <w:bCs/>
                <w:i/>
                <w:iCs/>
                <w:sz w:val="28"/>
                <w:szCs w:val="28"/>
              </w:rPr>
            </w:pPr>
            <w:r w:rsidRPr="00325894">
              <w:rPr>
                <w:rFonts w:eastAsia="Times New Roman"/>
                <w:b/>
                <w:bCs/>
                <w:i/>
                <w:iCs/>
                <w:sz w:val="28"/>
                <w:szCs w:val="28"/>
              </w:rPr>
              <w:t>Tuyển dụng công chức, viên chức</w:t>
            </w:r>
          </w:p>
        </w:tc>
        <w:tc>
          <w:tcPr>
            <w:tcW w:w="1276" w:type="dxa"/>
            <w:vAlign w:val="center"/>
          </w:tcPr>
          <w:p w14:paraId="36335E15" w14:textId="77777777" w:rsidR="00CA7A30" w:rsidRPr="00325894" w:rsidRDefault="00117D0F" w:rsidP="00286A01">
            <w:pPr>
              <w:widowControl w:val="0"/>
              <w:spacing w:before="20" w:after="20"/>
              <w:jc w:val="center"/>
              <w:rPr>
                <w:rFonts w:eastAsia="Times New Roman"/>
                <w:b/>
                <w:bCs/>
                <w:i/>
                <w:iCs/>
                <w:sz w:val="28"/>
                <w:szCs w:val="28"/>
              </w:rPr>
            </w:pPr>
            <w:r w:rsidRPr="00325894">
              <w:rPr>
                <w:rFonts w:eastAsia="Times New Roman"/>
                <w:b/>
                <w:bCs/>
                <w:i/>
                <w:iCs/>
                <w:sz w:val="28"/>
                <w:szCs w:val="28"/>
              </w:rPr>
              <w:t>1</w:t>
            </w:r>
          </w:p>
        </w:tc>
        <w:tc>
          <w:tcPr>
            <w:tcW w:w="1134" w:type="dxa"/>
            <w:vAlign w:val="center"/>
          </w:tcPr>
          <w:p w14:paraId="36335E16" w14:textId="77777777" w:rsidR="00CA7A30" w:rsidRPr="00325894" w:rsidRDefault="00CA7A30" w:rsidP="00286A01">
            <w:pPr>
              <w:widowControl w:val="0"/>
              <w:spacing w:before="20" w:after="20"/>
              <w:jc w:val="center"/>
              <w:rPr>
                <w:rFonts w:eastAsia="Times New Roman"/>
                <w:b/>
                <w:bCs/>
                <w:i/>
                <w:iCs/>
                <w:sz w:val="28"/>
                <w:szCs w:val="28"/>
              </w:rPr>
            </w:pPr>
            <w:r w:rsidRPr="00325894">
              <w:rPr>
                <w:rFonts w:eastAsia="Times New Roman"/>
                <w:b/>
                <w:bCs/>
                <w:i/>
                <w:iCs/>
                <w:sz w:val="28"/>
                <w:szCs w:val="28"/>
              </w:rPr>
              <w:t>1</w:t>
            </w:r>
          </w:p>
        </w:tc>
        <w:tc>
          <w:tcPr>
            <w:tcW w:w="1367" w:type="dxa"/>
            <w:vAlign w:val="center"/>
          </w:tcPr>
          <w:p w14:paraId="36335E17" w14:textId="77777777" w:rsidR="00CA7A30" w:rsidRPr="00325894" w:rsidRDefault="00CA7A30" w:rsidP="00286A01">
            <w:pPr>
              <w:jc w:val="center"/>
              <w:rPr>
                <w:b/>
                <w:sz w:val="28"/>
                <w:szCs w:val="28"/>
              </w:rPr>
            </w:pPr>
          </w:p>
        </w:tc>
      </w:tr>
      <w:tr w:rsidR="00CA7A30" w14:paraId="36335E1E" w14:textId="77777777" w:rsidTr="00286A01">
        <w:tc>
          <w:tcPr>
            <w:tcW w:w="846" w:type="dxa"/>
            <w:vAlign w:val="center"/>
          </w:tcPr>
          <w:p w14:paraId="36335E19" w14:textId="77777777" w:rsidR="00CA7A30" w:rsidRPr="00325894" w:rsidRDefault="00CA7A30" w:rsidP="00286A01">
            <w:pPr>
              <w:widowControl w:val="0"/>
              <w:spacing w:before="20" w:after="20"/>
              <w:jc w:val="center"/>
              <w:rPr>
                <w:rFonts w:eastAsia="Times New Roman"/>
                <w:sz w:val="28"/>
                <w:szCs w:val="28"/>
              </w:rPr>
            </w:pPr>
            <w:r w:rsidRPr="00325894">
              <w:rPr>
                <w:rFonts w:eastAsia="Times New Roman"/>
                <w:sz w:val="28"/>
                <w:szCs w:val="28"/>
              </w:rPr>
              <w:t>5.2.1</w:t>
            </w:r>
          </w:p>
        </w:tc>
        <w:tc>
          <w:tcPr>
            <w:tcW w:w="4394" w:type="dxa"/>
            <w:vAlign w:val="center"/>
          </w:tcPr>
          <w:p w14:paraId="36335E1A" w14:textId="77777777" w:rsidR="00CA7A30" w:rsidRPr="00325894" w:rsidRDefault="00CA7A30" w:rsidP="00286A01">
            <w:pPr>
              <w:widowControl w:val="0"/>
              <w:spacing w:before="20" w:after="20"/>
              <w:jc w:val="center"/>
              <w:rPr>
                <w:rFonts w:eastAsia="Times New Roman"/>
                <w:sz w:val="28"/>
                <w:szCs w:val="28"/>
              </w:rPr>
            </w:pPr>
            <w:r w:rsidRPr="00325894">
              <w:rPr>
                <w:rFonts w:eastAsia="Times New Roman"/>
                <w:sz w:val="28"/>
                <w:szCs w:val="28"/>
              </w:rPr>
              <w:t>Thực hiện quy định về tuyển dụng công chức tại CQCM cấp tỉnh, ĐVHC cấp huyện, cấp xã</w:t>
            </w:r>
          </w:p>
        </w:tc>
        <w:tc>
          <w:tcPr>
            <w:tcW w:w="1276" w:type="dxa"/>
            <w:vAlign w:val="center"/>
          </w:tcPr>
          <w:p w14:paraId="36335E1B" w14:textId="77777777" w:rsidR="00CA7A30" w:rsidRPr="00325894" w:rsidRDefault="00117D0F" w:rsidP="00286A01">
            <w:pPr>
              <w:widowControl w:val="0"/>
              <w:spacing w:before="20" w:after="20"/>
              <w:jc w:val="center"/>
              <w:rPr>
                <w:rFonts w:eastAsia="Times New Roman"/>
                <w:bCs/>
                <w:sz w:val="28"/>
                <w:szCs w:val="28"/>
              </w:rPr>
            </w:pPr>
            <w:r w:rsidRPr="00325894">
              <w:rPr>
                <w:rFonts w:eastAsia="Times New Roman"/>
                <w:bCs/>
                <w:sz w:val="28"/>
                <w:szCs w:val="28"/>
              </w:rPr>
              <w:t>0.5</w:t>
            </w:r>
          </w:p>
        </w:tc>
        <w:tc>
          <w:tcPr>
            <w:tcW w:w="1134" w:type="dxa"/>
            <w:vAlign w:val="center"/>
          </w:tcPr>
          <w:p w14:paraId="36335E1C" w14:textId="77777777" w:rsidR="00CA7A30" w:rsidRPr="00325894" w:rsidRDefault="00CA7A30" w:rsidP="00286A01">
            <w:pPr>
              <w:widowControl w:val="0"/>
              <w:spacing w:before="20" w:after="20"/>
              <w:jc w:val="center"/>
              <w:rPr>
                <w:rFonts w:eastAsia="Times New Roman"/>
                <w:bCs/>
                <w:sz w:val="28"/>
                <w:szCs w:val="28"/>
              </w:rPr>
            </w:pPr>
            <w:r w:rsidRPr="00325894">
              <w:rPr>
                <w:rFonts w:eastAsia="Times New Roman"/>
                <w:bCs/>
                <w:sz w:val="28"/>
                <w:szCs w:val="28"/>
              </w:rPr>
              <w:t>0.5</w:t>
            </w:r>
          </w:p>
        </w:tc>
        <w:tc>
          <w:tcPr>
            <w:tcW w:w="1367" w:type="dxa"/>
            <w:vAlign w:val="center"/>
          </w:tcPr>
          <w:p w14:paraId="36335E1D" w14:textId="77777777" w:rsidR="00CA7A30" w:rsidRPr="00325894" w:rsidRDefault="00CA7A30" w:rsidP="00286A01">
            <w:pPr>
              <w:jc w:val="center"/>
              <w:rPr>
                <w:b/>
                <w:sz w:val="28"/>
                <w:szCs w:val="28"/>
              </w:rPr>
            </w:pPr>
          </w:p>
        </w:tc>
      </w:tr>
      <w:tr w:rsidR="00CA7A30" w14:paraId="36335E24" w14:textId="77777777" w:rsidTr="00286A01">
        <w:tc>
          <w:tcPr>
            <w:tcW w:w="846" w:type="dxa"/>
            <w:vAlign w:val="center"/>
          </w:tcPr>
          <w:p w14:paraId="36335E1F" w14:textId="77777777" w:rsidR="00CA7A30" w:rsidRPr="00325894" w:rsidRDefault="00CA7A30" w:rsidP="00286A01">
            <w:pPr>
              <w:widowControl w:val="0"/>
              <w:spacing w:before="20" w:after="20"/>
              <w:jc w:val="center"/>
              <w:rPr>
                <w:rFonts w:eastAsia="Times New Roman"/>
                <w:sz w:val="28"/>
                <w:szCs w:val="28"/>
              </w:rPr>
            </w:pPr>
            <w:r w:rsidRPr="00325894">
              <w:rPr>
                <w:rFonts w:eastAsia="Times New Roman"/>
                <w:sz w:val="28"/>
                <w:szCs w:val="28"/>
              </w:rPr>
              <w:t>5.2.2</w:t>
            </w:r>
          </w:p>
        </w:tc>
        <w:tc>
          <w:tcPr>
            <w:tcW w:w="4394" w:type="dxa"/>
            <w:vAlign w:val="center"/>
          </w:tcPr>
          <w:p w14:paraId="36335E20" w14:textId="77777777" w:rsidR="00CA7A30" w:rsidRPr="00325894" w:rsidRDefault="00CA7A30" w:rsidP="00286A01">
            <w:pPr>
              <w:widowControl w:val="0"/>
              <w:spacing w:before="20" w:after="20"/>
              <w:jc w:val="center"/>
              <w:rPr>
                <w:rFonts w:eastAsia="Times New Roman"/>
                <w:sz w:val="28"/>
                <w:szCs w:val="28"/>
              </w:rPr>
            </w:pPr>
            <w:r w:rsidRPr="00325894">
              <w:rPr>
                <w:rFonts w:eastAsia="Times New Roman"/>
                <w:sz w:val="28"/>
                <w:szCs w:val="28"/>
              </w:rPr>
              <w:t>Thực hiện quy định về tuyển dụng viên chức tại các đơn vị sự nghiệp công lập thuộc tỉnh</w:t>
            </w:r>
          </w:p>
        </w:tc>
        <w:tc>
          <w:tcPr>
            <w:tcW w:w="1276" w:type="dxa"/>
            <w:vAlign w:val="center"/>
          </w:tcPr>
          <w:p w14:paraId="36335E21" w14:textId="77777777" w:rsidR="00CA7A30" w:rsidRPr="00325894" w:rsidRDefault="00117D0F" w:rsidP="00286A01">
            <w:pPr>
              <w:widowControl w:val="0"/>
              <w:spacing w:before="20" w:after="20"/>
              <w:jc w:val="center"/>
              <w:rPr>
                <w:rFonts w:eastAsia="Times New Roman"/>
                <w:bCs/>
                <w:sz w:val="28"/>
                <w:szCs w:val="28"/>
              </w:rPr>
            </w:pPr>
            <w:r w:rsidRPr="00325894">
              <w:rPr>
                <w:rFonts w:eastAsia="Times New Roman"/>
                <w:bCs/>
                <w:sz w:val="28"/>
                <w:szCs w:val="28"/>
              </w:rPr>
              <w:t>0.5</w:t>
            </w:r>
          </w:p>
        </w:tc>
        <w:tc>
          <w:tcPr>
            <w:tcW w:w="1134" w:type="dxa"/>
            <w:vAlign w:val="center"/>
          </w:tcPr>
          <w:p w14:paraId="36335E22" w14:textId="77777777" w:rsidR="00CA7A30" w:rsidRPr="00325894" w:rsidRDefault="00CA7A30" w:rsidP="00286A01">
            <w:pPr>
              <w:widowControl w:val="0"/>
              <w:spacing w:before="20" w:after="20"/>
              <w:jc w:val="center"/>
              <w:rPr>
                <w:rFonts w:eastAsia="Times New Roman"/>
                <w:bCs/>
                <w:sz w:val="28"/>
                <w:szCs w:val="28"/>
              </w:rPr>
            </w:pPr>
            <w:r w:rsidRPr="00325894">
              <w:rPr>
                <w:rFonts w:eastAsia="Times New Roman"/>
                <w:bCs/>
                <w:sz w:val="28"/>
                <w:szCs w:val="28"/>
              </w:rPr>
              <w:t>0.5</w:t>
            </w:r>
          </w:p>
        </w:tc>
        <w:tc>
          <w:tcPr>
            <w:tcW w:w="1367" w:type="dxa"/>
            <w:vAlign w:val="center"/>
          </w:tcPr>
          <w:p w14:paraId="36335E23" w14:textId="77777777" w:rsidR="00CA7A30" w:rsidRPr="00325894" w:rsidRDefault="00CA7A30" w:rsidP="00286A01">
            <w:pPr>
              <w:jc w:val="center"/>
              <w:rPr>
                <w:b/>
                <w:sz w:val="28"/>
                <w:szCs w:val="28"/>
              </w:rPr>
            </w:pPr>
          </w:p>
        </w:tc>
      </w:tr>
      <w:tr w:rsidR="00117D0F" w14:paraId="36335E2A" w14:textId="77777777" w:rsidTr="00286A01">
        <w:tc>
          <w:tcPr>
            <w:tcW w:w="846" w:type="dxa"/>
            <w:vAlign w:val="center"/>
          </w:tcPr>
          <w:p w14:paraId="36335E25" w14:textId="77777777" w:rsidR="00117D0F" w:rsidRPr="00325894" w:rsidRDefault="00117D0F" w:rsidP="00286A01">
            <w:pPr>
              <w:widowControl w:val="0"/>
              <w:spacing w:before="20" w:after="20"/>
              <w:jc w:val="center"/>
              <w:rPr>
                <w:rFonts w:eastAsia="Times New Roman"/>
                <w:b/>
                <w:bCs/>
                <w:i/>
                <w:iCs/>
                <w:sz w:val="28"/>
                <w:szCs w:val="28"/>
              </w:rPr>
            </w:pPr>
            <w:r w:rsidRPr="00325894">
              <w:rPr>
                <w:rFonts w:eastAsia="Times New Roman"/>
                <w:b/>
                <w:bCs/>
                <w:i/>
                <w:iCs/>
                <w:sz w:val="28"/>
                <w:szCs w:val="28"/>
              </w:rPr>
              <w:t>5.3</w:t>
            </w:r>
          </w:p>
        </w:tc>
        <w:tc>
          <w:tcPr>
            <w:tcW w:w="4394" w:type="dxa"/>
            <w:vAlign w:val="center"/>
          </w:tcPr>
          <w:p w14:paraId="36335E26" w14:textId="77777777" w:rsidR="00117D0F" w:rsidRPr="00325894" w:rsidRDefault="00117D0F" w:rsidP="00286A01">
            <w:pPr>
              <w:widowControl w:val="0"/>
              <w:spacing w:before="20" w:after="20"/>
              <w:jc w:val="center"/>
              <w:rPr>
                <w:rFonts w:eastAsia="Times New Roman"/>
                <w:b/>
                <w:bCs/>
                <w:i/>
                <w:sz w:val="28"/>
                <w:szCs w:val="28"/>
              </w:rPr>
            </w:pPr>
            <w:r w:rsidRPr="00325894">
              <w:rPr>
                <w:rFonts w:eastAsia="Times New Roman"/>
                <w:b/>
                <w:bCs/>
                <w:i/>
                <w:sz w:val="28"/>
                <w:szCs w:val="28"/>
              </w:rPr>
              <w:t>Thi nâng ngạch công chức, thăng hạng viên chức theo thẩm quyền của tỉnh</w:t>
            </w:r>
          </w:p>
        </w:tc>
        <w:tc>
          <w:tcPr>
            <w:tcW w:w="1276" w:type="dxa"/>
            <w:vAlign w:val="center"/>
          </w:tcPr>
          <w:p w14:paraId="36335E27" w14:textId="77777777" w:rsidR="00117D0F" w:rsidRPr="00325894" w:rsidRDefault="00117D0F" w:rsidP="00286A01">
            <w:pPr>
              <w:widowControl w:val="0"/>
              <w:spacing w:before="20" w:after="20"/>
              <w:jc w:val="center"/>
              <w:rPr>
                <w:rFonts w:eastAsia="Times New Roman"/>
                <w:b/>
                <w:bCs/>
                <w:i/>
                <w:sz w:val="28"/>
                <w:szCs w:val="28"/>
              </w:rPr>
            </w:pPr>
            <w:r w:rsidRPr="00325894">
              <w:rPr>
                <w:rFonts w:eastAsia="Times New Roman"/>
                <w:b/>
                <w:bCs/>
                <w:i/>
                <w:sz w:val="28"/>
                <w:szCs w:val="28"/>
              </w:rPr>
              <w:t>0.50</w:t>
            </w:r>
          </w:p>
        </w:tc>
        <w:tc>
          <w:tcPr>
            <w:tcW w:w="1134" w:type="dxa"/>
            <w:vAlign w:val="center"/>
          </w:tcPr>
          <w:p w14:paraId="36335E28" w14:textId="77777777" w:rsidR="00117D0F" w:rsidRPr="00325894" w:rsidRDefault="00117D0F" w:rsidP="00286A01">
            <w:pPr>
              <w:widowControl w:val="0"/>
              <w:spacing w:before="20" w:after="20"/>
              <w:jc w:val="center"/>
              <w:rPr>
                <w:rFonts w:eastAsia="Times New Roman"/>
                <w:b/>
                <w:bCs/>
                <w:i/>
                <w:sz w:val="28"/>
                <w:szCs w:val="28"/>
              </w:rPr>
            </w:pPr>
            <w:r w:rsidRPr="00325894">
              <w:rPr>
                <w:rFonts w:eastAsia="Times New Roman"/>
                <w:b/>
                <w:bCs/>
                <w:i/>
                <w:sz w:val="28"/>
                <w:szCs w:val="28"/>
              </w:rPr>
              <w:t>0.5</w:t>
            </w:r>
          </w:p>
        </w:tc>
        <w:tc>
          <w:tcPr>
            <w:tcW w:w="1367" w:type="dxa"/>
            <w:vAlign w:val="center"/>
          </w:tcPr>
          <w:p w14:paraId="36335E29" w14:textId="77777777" w:rsidR="00117D0F" w:rsidRPr="00325894" w:rsidRDefault="00117D0F" w:rsidP="00286A01">
            <w:pPr>
              <w:jc w:val="center"/>
              <w:rPr>
                <w:b/>
                <w:sz w:val="28"/>
                <w:szCs w:val="28"/>
              </w:rPr>
            </w:pPr>
          </w:p>
        </w:tc>
      </w:tr>
      <w:tr w:rsidR="00117D0F" w14:paraId="36335E30" w14:textId="77777777" w:rsidTr="00286A01">
        <w:tc>
          <w:tcPr>
            <w:tcW w:w="846" w:type="dxa"/>
            <w:vAlign w:val="center"/>
          </w:tcPr>
          <w:p w14:paraId="36335E2B" w14:textId="77777777" w:rsidR="00117D0F" w:rsidRPr="00325894" w:rsidRDefault="00117D0F" w:rsidP="00286A01">
            <w:pPr>
              <w:widowControl w:val="0"/>
              <w:spacing w:before="20" w:after="20"/>
              <w:jc w:val="center"/>
              <w:rPr>
                <w:rFonts w:eastAsia="Times New Roman"/>
                <w:bCs/>
                <w:iCs/>
                <w:sz w:val="28"/>
                <w:szCs w:val="28"/>
              </w:rPr>
            </w:pPr>
            <w:r w:rsidRPr="00325894">
              <w:rPr>
                <w:rFonts w:eastAsia="Times New Roman"/>
                <w:bCs/>
                <w:iCs/>
                <w:sz w:val="28"/>
                <w:szCs w:val="28"/>
              </w:rPr>
              <w:t>5.3.1</w:t>
            </w:r>
          </w:p>
        </w:tc>
        <w:tc>
          <w:tcPr>
            <w:tcW w:w="4394" w:type="dxa"/>
            <w:vAlign w:val="center"/>
          </w:tcPr>
          <w:p w14:paraId="36335E2C" w14:textId="77777777" w:rsidR="00117D0F" w:rsidRPr="00325894" w:rsidRDefault="00117D0F" w:rsidP="00286A01">
            <w:pPr>
              <w:widowControl w:val="0"/>
              <w:spacing w:before="20" w:after="20"/>
              <w:jc w:val="center"/>
              <w:rPr>
                <w:rFonts w:eastAsia="Times New Roman"/>
                <w:iCs/>
                <w:sz w:val="28"/>
                <w:szCs w:val="28"/>
              </w:rPr>
            </w:pPr>
            <w:r w:rsidRPr="00325894">
              <w:rPr>
                <w:rFonts w:eastAsia="Times New Roman"/>
                <w:iCs/>
                <w:sz w:val="28"/>
                <w:szCs w:val="28"/>
              </w:rPr>
              <w:t>Thực hiện quy định về thi nâng ngạch công chức</w:t>
            </w:r>
          </w:p>
        </w:tc>
        <w:tc>
          <w:tcPr>
            <w:tcW w:w="1276" w:type="dxa"/>
            <w:vAlign w:val="center"/>
          </w:tcPr>
          <w:p w14:paraId="36335E2D" w14:textId="77777777" w:rsidR="00117D0F" w:rsidRPr="00325894" w:rsidRDefault="00117D0F" w:rsidP="00286A01">
            <w:pPr>
              <w:widowControl w:val="0"/>
              <w:spacing w:before="20" w:after="20"/>
              <w:jc w:val="center"/>
              <w:rPr>
                <w:rFonts w:eastAsia="Times New Roman"/>
                <w:bCs/>
                <w:sz w:val="28"/>
                <w:szCs w:val="28"/>
              </w:rPr>
            </w:pPr>
            <w:r w:rsidRPr="00325894">
              <w:rPr>
                <w:rFonts w:eastAsia="Times New Roman"/>
                <w:bCs/>
                <w:sz w:val="28"/>
                <w:szCs w:val="28"/>
              </w:rPr>
              <w:t>0.25</w:t>
            </w:r>
          </w:p>
        </w:tc>
        <w:tc>
          <w:tcPr>
            <w:tcW w:w="1134" w:type="dxa"/>
            <w:vAlign w:val="center"/>
          </w:tcPr>
          <w:p w14:paraId="36335E2E" w14:textId="77777777" w:rsidR="00117D0F" w:rsidRPr="00325894" w:rsidRDefault="00117D0F" w:rsidP="00286A01">
            <w:pPr>
              <w:widowControl w:val="0"/>
              <w:spacing w:before="20" w:after="20"/>
              <w:jc w:val="center"/>
              <w:rPr>
                <w:rFonts w:eastAsia="Times New Roman"/>
                <w:bCs/>
                <w:sz w:val="28"/>
                <w:szCs w:val="28"/>
              </w:rPr>
            </w:pPr>
            <w:r w:rsidRPr="00325894">
              <w:rPr>
                <w:rFonts w:eastAsia="Times New Roman"/>
                <w:bCs/>
                <w:sz w:val="28"/>
                <w:szCs w:val="28"/>
              </w:rPr>
              <w:t>0.25</w:t>
            </w:r>
          </w:p>
        </w:tc>
        <w:tc>
          <w:tcPr>
            <w:tcW w:w="1367" w:type="dxa"/>
            <w:vAlign w:val="center"/>
          </w:tcPr>
          <w:p w14:paraId="36335E2F" w14:textId="77777777" w:rsidR="00117D0F" w:rsidRPr="00325894" w:rsidRDefault="00117D0F" w:rsidP="00286A01">
            <w:pPr>
              <w:jc w:val="center"/>
              <w:rPr>
                <w:b/>
                <w:sz w:val="28"/>
                <w:szCs w:val="28"/>
              </w:rPr>
            </w:pPr>
          </w:p>
        </w:tc>
      </w:tr>
      <w:tr w:rsidR="00117D0F" w14:paraId="36335E36" w14:textId="77777777" w:rsidTr="00286A01">
        <w:tc>
          <w:tcPr>
            <w:tcW w:w="846" w:type="dxa"/>
            <w:vAlign w:val="center"/>
          </w:tcPr>
          <w:p w14:paraId="36335E31" w14:textId="77777777" w:rsidR="00117D0F" w:rsidRPr="00325894" w:rsidRDefault="00117D0F" w:rsidP="00286A01">
            <w:pPr>
              <w:widowControl w:val="0"/>
              <w:spacing w:before="20" w:after="20"/>
              <w:jc w:val="center"/>
              <w:rPr>
                <w:rFonts w:eastAsia="Times New Roman"/>
                <w:bCs/>
                <w:iCs/>
                <w:sz w:val="28"/>
                <w:szCs w:val="28"/>
              </w:rPr>
            </w:pPr>
            <w:r w:rsidRPr="00325894">
              <w:rPr>
                <w:rFonts w:eastAsia="Times New Roman"/>
                <w:bCs/>
                <w:iCs/>
                <w:sz w:val="28"/>
                <w:szCs w:val="28"/>
              </w:rPr>
              <w:t>5.3.2</w:t>
            </w:r>
          </w:p>
        </w:tc>
        <w:tc>
          <w:tcPr>
            <w:tcW w:w="4394" w:type="dxa"/>
            <w:vAlign w:val="center"/>
          </w:tcPr>
          <w:p w14:paraId="36335E32" w14:textId="77777777" w:rsidR="00117D0F" w:rsidRPr="00325894" w:rsidRDefault="00117D0F" w:rsidP="00286A01">
            <w:pPr>
              <w:widowControl w:val="0"/>
              <w:spacing w:before="20" w:after="20"/>
              <w:jc w:val="center"/>
              <w:rPr>
                <w:rFonts w:eastAsia="Times New Roman"/>
                <w:iCs/>
                <w:sz w:val="28"/>
                <w:szCs w:val="28"/>
              </w:rPr>
            </w:pPr>
            <w:r w:rsidRPr="00325894">
              <w:rPr>
                <w:rFonts w:eastAsia="Times New Roman"/>
                <w:iCs/>
                <w:sz w:val="28"/>
                <w:szCs w:val="28"/>
              </w:rPr>
              <w:t>Thực hiện quy định về thi, xét thăng hạng viên chức</w:t>
            </w:r>
          </w:p>
        </w:tc>
        <w:tc>
          <w:tcPr>
            <w:tcW w:w="1276" w:type="dxa"/>
            <w:vAlign w:val="center"/>
          </w:tcPr>
          <w:p w14:paraId="36335E33" w14:textId="77777777" w:rsidR="00117D0F" w:rsidRPr="00325894" w:rsidRDefault="00117D0F" w:rsidP="00286A01">
            <w:pPr>
              <w:widowControl w:val="0"/>
              <w:spacing w:before="20" w:after="20"/>
              <w:jc w:val="center"/>
              <w:rPr>
                <w:rFonts w:eastAsia="Times New Roman"/>
                <w:bCs/>
                <w:sz w:val="28"/>
                <w:szCs w:val="28"/>
              </w:rPr>
            </w:pPr>
            <w:r w:rsidRPr="00325894">
              <w:rPr>
                <w:rFonts w:eastAsia="Times New Roman"/>
                <w:bCs/>
                <w:sz w:val="28"/>
                <w:szCs w:val="28"/>
              </w:rPr>
              <w:t>0.25</w:t>
            </w:r>
          </w:p>
        </w:tc>
        <w:tc>
          <w:tcPr>
            <w:tcW w:w="1134" w:type="dxa"/>
            <w:vAlign w:val="center"/>
          </w:tcPr>
          <w:p w14:paraId="36335E34" w14:textId="77777777" w:rsidR="00117D0F" w:rsidRPr="00325894" w:rsidRDefault="00117D0F" w:rsidP="00286A01">
            <w:pPr>
              <w:widowControl w:val="0"/>
              <w:spacing w:before="20" w:after="20"/>
              <w:jc w:val="center"/>
              <w:rPr>
                <w:rFonts w:eastAsia="Times New Roman"/>
                <w:bCs/>
                <w:sz w:val="28"/>
                <w:szCs w:val="28"/>
              </w:rPr>
            </w:pPr>
            <w:r w:rsidRPr="00325894">
              <w:rPr>
                <w:rFonts w:eastAsia="Times New Roman"/>
                <w:bCs/>
                <w:sz w:val="28"/>
                <w:szCs w:val="28"/>
              </w:rPr>
              <w:t>0.25</w:t>
            </w:r>
          </w:p>
        </w:tc>
        <w:tc>
          <w:tcPr>
            <w:tcW w:w="1367" w:type="dxa"/>
            <w:vAlign w:val="center"/>
          </w:tcPr>
          <w:p w14:paraId="36335E35" w14:textId="77777777" w:rsidR="00117D0F" w:rsidRPr="00325894" w:rsidRDefault="00117D0F" w:rsidP="00286A01">
            <w:pPr>
              <w:jc w:val="center"/>
              <w:rPr>
                <w:b/>
                <w:sz w:val="28"/>
                <w:szCs w:val="28"/>
              </w:rPr>
            </w:pPr>
          </w:p>
        </w:tc>
      </w:tr>
      <w:tr w:rsidR="00117D0F" w14:paraId="36335E3D" w14:textId="77777777" w:rsidTr="00286A01">
        <w:tc>
          <w:tcPr>
            <w:tcW w:w="846" w:type="dxa"/>
            <w:vAlign w:val="center"/>
          </w:tcPr>
          <w:p w14:paraId="36335E37" w14:textId="77777777" w:rsidR="00117D0F" w:rsidRPr="00325894" w:rsidRDefault="00117D0F" w:rsidP="00286A01">
            <w:pPr>
              <w:widowControl w:val="0"/>
              <w:spacing w:before="20" w:after="20"/>
              <w:jc w:val="center"/>
              <w:rPr>
                <w:rFonts w:eastAsia="Times New Roman"/>
                <w:b/>
                <w:bCs/>
                <w:i/>
                <w:iCs/>
                <w:sz w:val="28"/>
                <w:szCs w:val="28"/>
              </w:rPr>
            </w:pPr>
            <w:r w:rsidRPr="00325894">
              <w:rPr>
                <w:rFonts w:eastAsia="Times New Roman"/>
                <w:b/>
                <w:bCs/>
                <w:i/>
                <w:iCs/>
                <w:sz w:val="28"/>
                <w:szCs w:val="28"/>
              </w:rPr>
              <w:t>5.4</w:t>
            </w:r>
          </w:p>
        </w:tc>
        <w:tc>
          <w:tcPr>
            <w:tcW w:w="4394" w:type="dxa"/>
            <w:vAlign w:val="center"/>
          </w:tcPr>
          <w:p w14:paraId="36335E38" w14:textId="39811749" w:rsidR="00117D0F" w:rsidRPr="00325894" w:rsidRDefault="00117D0F" w:rsidP="00286A01">
            <w:pPr>
              <w:widowControl w:val="0"/>
              <w:spacing w:before="20" w:after="20"/>
              <w:jc w:val="center"/>
              <w:rPr>
                <w:rFonts w:eastAsia="Times New Roman"/>
                <w:b/>
                <w:bCs/>
                <w:i/>
                <w:iCs/>
                <w:sz w:val="28"/>
                <w:szCs w:val="28"/>
              </w:rPr>
            </w:pPr>
            <w:r w:rsidRPr="00325894">
              <w:rPr>
                <w:rFonts w:eastAsia="Times New Roman"/>
                <w:b/>
                <w:bCs/>
                <w:i/>
                <w:iCs/>
                <w:sz w:val="28"/>
                <w:szCs w:val="28"/>
              </w:rPr>
              <w:t>Thực hiện quy định về bổ nhiệm vị trí lãnh đạo tại các cơ quan hành chính</w:t>
            </w:r>
          </w:p>
        </w:tc>
        <w:tc>
          <w:tcPr>
            <w:tcW w:w="1276" w:type="dxa"/>
            <w:vAlign w:val="center"/>
          </w:tcPr>
          <w:p w14:paraId="36335E39" w14:textId="77777777" w:rsidR="00117D0F" w:rsidRPr="00325894" w:rsidRDefault="00117D0F" w:rsidP="00286A01">
            <w:pPr>
              <w:widowControl w:val="0"/>
              <w:spacing w:before="20" w:after="20"/>
              <w:jc w:val="center"/>
              <w:rPr>
                <w:rFonts w:eastAsia="Times New Roman"/>
                <w:b/>
                <w:bCs/>
                <w:i/>
                <w:sz w:val="28"/>
                <w:szCs w:val="28"/>
              </w:rPr>
            </w:pPr>
            <w:r w:rsidRPr="00325894">
              <w:rPr>
                <w:rFonts w:eastAsia="Times New Roman"/>
                <w:b/>
                <w:bCs/>
                <w:i/>
                <w:sz w:val="28"/>
                <w:szCs w:val="28"/>
              </w:rPr>
              <w:t>0.75</w:t>
            </w:r>
          </w:p>
        </w:tc>
        <w:tc>
          <w:tcPr>
            <w:tcW w:w="1134" w:type="dxa"/>
            <w:vAlign w:val="center"/>
          </w:tcPr>
          <w:p w14:paraId="36335E3A" w14:textId="77777777" w:rsidR="00117D0F" w:rsidRPr="00325894" w:rsidRDefault="00117D0F" w:rsidP="00286A01">
            <w:pPr>
              <w:jc w:val="center"/>
              <w:rPr>
                <w:rFonts w:eastAsia="Times New Roman"/>
                <w:b/>
                <w:bCs/>
                <w:i/>
                <w:sz w:val="28"/>
                <w:szCs w:val="28"/>
              </w:rPr>
            </w:pPr>
          </w:p>
          <w:p w14:paraId="36335E3B" w14:textId="77777777" w:rsidR="00117D0F" w:rsidRPr="00325894" w:rsidRDefault="00117D0F" w:rsidP="00286A01">
            <w:pPr>
              <w:jc w:val="center"/>
              <w:rPr>
                <w:b/>
                <w:sz w:val="28"/>
                <w:szCs w:val="28"/>
              </w:rPr>
            </w:pPr>
            <w:r w:rsidRPr="00325894">
              <w:rPr>
                <w:rFonts w:eastAsia="Times New Roman"/>
                <w:b/>
                <w:bCs/>
                <w:i/>
                <w:sz w:val="28"/>
                <w:szCs w:val="28"/>
              </w:rPr>
              <w:t>0.75</w:t>
            </w:r>
          </w:p>
        </w:tc>
        <w:tc>
          <w:tcPr>
            <w:tcW w:w="1367" w:type="dxa"/>
            <w:vAlign w:val="center"/>
          </w:tcPr>
          <w:p w14:paraId="36335E3C" w14:textId="77777777" w:rsidR="00117D0F" w:rsidRPr="00325894" w:rsidRDefault="00117D0F" w:rsidP="00286A01">
            <w:pPr>
              <w:jc w:val="center"/>
              <w:rPr>
                <w:b/>
                <w:sz w:val="28"/>
                <w:szCs w:val="28"/>
              </w:rPr>
            </w:pPr>
          </w:p>
        </w:tc>
      </w:tr>
      <w:tr w:rsidR="00117D0F" w14:paraId="36335E43" w14:textId="77777777" w:rsidTr="00286A01">
        <w:tc>
          <w:tcPr>
            <w:tcW w:w="846" w:type="dxa"/>
            <w:vAlign w:val="center"/>
          </w:tcPr>
          <w:p w14:paraId="36335E3E" w14:textId="77777777" w:rsidR="00117D0F" w:rsidRPr="00325894" w:rsidRDefault="00117D0F" w:rsidP="00286A01">
            <w:pPr>
              <w:widowControl w:val="0"/>
              <w:spacing w:before="20" w:after="20"/>
              <w:jc w:val="center"/>
              <w:rPr>
                <w:rFonts w:eastAsia="Times New Roman"/>
                <w:b/>
                <w:bCs/>
                <w:i/>
                <w:iCs/>
                <w:sz w:val="28"/>
                <w:szCs w:val="28"/>
              </w:rPr>
            </w:pPr>
            <w:r w:rsidRPr="00325894">
              <w:rPr>
                <w:rFonts w:eastAsia="Times New Roman"/>
                <w:b/>
                <w:bCs/>
                <w:i/>
                <w:iCs/>
                <w:sz w:val="28"/>
                <w:szCs w:val="28"/>
              </w:rPr>
              <w:t>5.5</w:t>
            </w:r>
          </w:p>
        </w:tc>
        <w:tc>
          <w:tcPr>
            <w:tcW w:w="4394" w:type="dxa"/>
            <w:vAlign w:val="center"/>
          </w:tcPr>
          <w:p w14:paraId="36335E3F" w14:textId="77777777" w:rsidR="00117D0F" w:rsidRPr="00325894" w:rsidRDefault="00117D0F" w:rsidP="00286A01">
            <w:pPr>
              <w:widowControl w:val="0"/>
              <w:spacing w:before="20" w:after="20"/>
              <w:jc w:val="center"/>
              <w:rPr>
                <w:rFonts w:eastAsia="Times New Roman"/>
                <w:b/>
                <w:bCs/>
                <w:i/>
                <w:iCs/>
                <w:sz w:val="28"/>
                <w:szCs w:val="28"/>
              </w:rPr>
            </w:pPr>
            <w:r w:rsidRPr="00325894">
              <w:rPr>
                <w:rFonts w:eastAsia="Times New Roman"/>
                <w:b/>
                <w:bCs/>
                <w:i/>
                <w:iCs/>
                <w:sz w:val="28"/>
                <w:szCs w:val="28"/>
              </w:rPr>
              <w:t>Đánh giá, phân loại công chức, viên chức</w:t>
            </w:r>
          </w:p>
        </w:tc>
        <w:tc>
          <w:tcPr>
            <w:tcW w:w="1276" w:type="dxa"/>
            <w:vAlign w:val="center"/>
          </w:tcPr>
          <w:p w14:paraId="36335E40" w14:textId="77777777" w:rsidR="00117D0F" w:rsidRPr="00325894" w:rsidRDefault="00117D0F" w:rsidP="00286A01">
            <w:pPr>
              <w:widowControl w:val="0"/>
              <w:spacing w:before="20" w:after="20"/>
              <w:jc w:val="center"/>
              <w:rPr>
                <w:rFonts w:eastAsia="Times New Roman"/>
                <w:b/>
                <w:bCs/>
                <w:i/>
                <w:iCs/>
                <w:sz w:val="28"/>
                <w:szCs w:val="28"/>
              </w:rPr>
            </w:pPr>
            <w:r w:rsidRPr="00325894">
              <w:rPr>
                <w:rFonts w:eastAsia="Times New Roman"/>
                <w:b/>
                <w:bCs/>
                <w:i/>
                <w:iCs/>
                <w:sz w:val="28"/>
                <w:szCs w:val="28"/>
              </w:rPr>
              <w:t>1.75</w:t>
            </w:r>
          </w:p>
        </w:tc>
        <w:tc>
          <w:tcPr>
            <w:tcW w:w="1134" w:type="dxa"/>
            <w:vAlign w:val="center"/>
          </w:tcPr>
          <w:p w14:paraId="36335E41" w14:textId="77777777" w:rsidR="00117D0F" w:rsidRPr="00325894" w:rsidRDefault="00117D0F" w:rsidP="00286A01">
            <w:pPr>
              <w:widowControl w:val="0"/>
              <w:spacing w:before="20" w:after="20"/>
              <w:jc w:val="center"/>
              <w:rPr>
                <w:rFonts w:eastAsia="Times New Roman"/>
                <w:b/>
                <w:bCs/>
                <w:i/>
                <w:iCs/>
                <w:sz w:val="28"/>
                <w:szCs w:val="28"/>
              </w:rPr>
            </w:pPr>
            <w:r w:rsidRPr="00325894">
              <w:rPr>
                <w:rFonts w:eastAsia="Times New Roman"/>
                <w:b/>
                <w:bCs/>
                <w:i/>
                <w:iCs/>
                <w:sz w:val="28"/>
                <w:szCs w:val="28"/>
              </w:rPr>
              <w:t>1.75</w:t>
            </w:r>
          </w:p>
        </w:tc>
        <w:tc>
          <w:tcPr>
            <w:tcW w:w="1367" w:type="dxa"/>
            <w:vAlign w:val="center"/>
          </w:tcPr>
          <w:p w14:paraId="36335E42" w14:textId="77777777" w:rsidR="00117D0F" w:rsidRPr="00325894" w:rsidRDefault="00117D0F" w:rsidP="00286A01">
            <w:pPr>
              <w:jc w:val="center"/>
              <w:rPr>
                <w:b/>
                <w:sz w:val="28"/>
                <w:szCs w:val="28"/>
              </w:rPr>
            </w:pPr>
          </w:p>
        </w:tc>
      </w:tr>
      <w:tr w:rsidR="00117D0F" w14:paraId="36335E49" w14:textId="77777777" w:rsidTr="00286A01">
        <w:tc>
          <w:tcPr>
            <w:tcW w:w="846" w:type="dxa"/>
            <w:vAlign w:val="center"/>
          </w:tcPr>
          <w:p w14:paraId="36335E44" w14:textId="77777777" w:rsidR="00117D0F" w:rsidRPr="00325894" w:rsidRDefault="00117D0F" w:rsidP="00286A01">
            <w:pPr>
              <w:widowControl w:val="0"/>
              <w:spacing w:before="20" w:after="20"/>
              <w:jc w:val="center"/>
              <w:rPr>
                <w:rFonts w:eastAsia="Times New Roman"/>
                <w:sz w:val="28"/>
                <w:szCs w:val="28"/>
              </w:rPr>
            </w:pPr>
            <w:r w:rsidRPr="00325894">
              <w:rPr>
                <w:rFonts w:eastAsia="Times New Roman"/>
                <w:sz w:val="28"/>
                <w:szCs w:val="28"/>
              </w:rPr>
              <w:t>5.5.1</w:t>
            </w:r>
          </w:p>
        </w:tc>
        <w:tc>
          <w:tcPr>
            <w:tcW w:w="4394" w:type="dxa"/>
            <w:vAlign w:val="center"/>
          </w:tcPr>
          <w:p w14:paraId="36335E45" w14:textId="77777777" w:rsidR="00117D0F" w:rsidRPr="00325894" w:rsidRDefault="00117D0F" w:rsidP="00286A01">
            <w:pPr>
              <w:widowControl w:val="0"/>
              <w:spacing w:before="20" w:after="20"/>
              <w:jc w:val="center"/>
              <w:rPr>
                <w:rFonts w:eastAsia="Times New Roman"/>
                <w:sz w:val="28"/>
                <w:szCs w:val="28"/>
              </w:rPr>
            </w:pPr>
            <w:r w:rsidRPr="00325894">
              <w:rPr>
                <w:rFonts w:eastAsia="Times New Roman"/>
                <w:sz w:val="28"/>
                <w:szCs w:val="28"/>
              </w:rPr>
              <w:t>Thực hiện trình tự, thủ tục đánh giá, phân loại công chức, viên chức theo quy định</w:t>
            </w:r>
          </w:p>
        </w:tc>
        <w:tc>
          <w:tcPr>
            <w:tcW w:w="1276" w:type="dxa"/>
            <w:vAlign w:val="center"/>
          </w:tcPr>
          <w:p w14:paraId="36335E46" w14:textId="28671D45" w:rsidR="00117D0F" w:rsidRPr="00325894" w:rsidRDefault="00117D0F" w:rsidP="00286A01">
            <w:pPr>
              <w:widowControl w:val="0"/>
              <w:spacing w:before="20" w:after="20"/>
              <w:jc w:val="center"/>
              <w:rPr>
                <w:rFonts w:eastAsia="Times New Roman"/>
                <w:bCs/>
                <w:iCs/>
                <w:sz w:val="28"/>
                <w:szCs w:val="28"/>
              </w:rPr>
            </w:pPr>
            <w:r w:rsidRPr="00325894">
              <w:rPr>
                <w:rFonts w:eastAsia="Times New Roman"/>
                <w:bCs/>
                <w:iCs/>
                <w:sz w:val="28"/>
                <w:szCs w:val="28"/>
              </w:rPr>
              <w:t>0.25</w:t>
            </w:r>
          </w:p>
        </w:tc>
        <w:tc>
          <w:tcPr>
            <w:tcW w:w="1134" w:type="dxa"/>
            <w:vAlign w:val="center"/>
          </w:tcPr>
          <w:p w14:paraId="36335E47" w14:textId="16DA9A10" w:rsidR="00117D0F" w:rsidRPr="00325894" w:rsidRDefault="00117D0F" w:rsidP="00286A01">
            <w:pPr>
              <w:widowControl w:val="0"/>
              <w:spacing w:before="20" w:after="20"/>
              <w:jc w:val="center"/>
              <w:rPr>
                <w:rFonts w:eastAsia="Times New Roman"/>
                <w:bCs/>
                <w:iCs/>
                <w:sz w:val="28"/>
                <w:szCs w:val="28"/>
              </w:rPr>
            </w:pPr>
            <w:r w:rsidRPr="00325894">
              <w:rPr>
                <w:rFonts w:eastAsia="Times New Roman"/>
                <w:bCs/>
                <w:iCs/>
                <w:sz w:val="28"/>
                <w:szCs w:val="28"/>
              </w:rPr>
              <w:t>0.25</w:t>
            </w:r>
          </w:p>
        </w:tc>
        <w:tc>
          <w:tcPr>
            <w:tcW w:w="1367" w:type="dxa"/>
            <w:vAlign w:val="center"/>
          </w:tcPr>
          <w:p w14:paraId="36335E48" w14:textId="77777777" w:rsidR="00117D0F" w:rsidRPr="00325894" w:rsidRDefault="00117D0F" w:rsidP="00286A01">
            <w:pPr>
              <w:jc w:val="center"/>
              <w:rPr>
                <w:b/>
                <w:sz w:val="28"/>
                <w:szCs w:val="28"/>
              </w:rPr>
            </w:pPr>
          </w:p>
        </w:tc>
      </w:tr>
      <w:tr w:rsidR="00117D0F" w14:paraId="36335E4F" w14:textId="77777777" w:rsidTr="00286A01">
        <w:tc>
          <w:tcPr>
            <w:tcW w:w="846" w:type="dxa"/>
            <w:vAlign w:val="center"/>
          </w:tcPr>
          <w:p w14:paraId="36335E4A" w14:textId="77777777" w:rsidR="00117D0F" w:rsidRPr="00325894" w:rsidRDefault="00117D0F" w:rsidP="00286A01">
            <w:pPr>
              <w:widowControl w:val="0"/>
              <w:spacing w:before="20" w:after="20"/>
              <w:jc w:val="center"/>
              <w:rPr>
                <w:rFonts w:eastAsia="Times New Roman"/>
                <w:sz w:val="28"/>
                <w:szCs w:val="28"/>
              </w:rPr>
            </w:pPr>
            <w:r w:rsidRPr="00325894">
              <w:rPr>
                <w:rFonts w:eastAsia="Times New Roman"/>
                <w:sz w:val="28"/>
                <w:szCs w:val="28"/>
              </w:rPr>
              <w:t>5.5.2</w:t>
            </w:r>
          </w:p>
        </w:tc>
        <w:tc>
          <w:tcPr>
            <w:tcW w:w="4394" w:type="dxa"/>
            <w:vAlign w:val="center"/>
          </w:tcPr>
          <w:p w14:paraId="36335E4B" w14:textId="77777777" w:rsidR="00117D0F" w:rsidRPr="00325894" w:rsidRDefault="00117D0F" w:rsidP="00286A01">
            <w:pPr>
              <w:widowControl w:val="0"/>
              <w:spacing w:before="20" w:after="20"/>
              <w:jc w:val="center"/>
              <w:rPr>
                <w:rFonts w:eastAsia="Times New Roman"/>
                <w:spacing w:val="-6"/>
                <w:sz w:val="28"/>
                <w:szCs w:val="28"/>
              </w:rPr>
            </w:pPr>
            <w:r w:rsidRPr="00325894">
              <w:rPr>
                <w:rFonts w:eastAsia="Times New Roman"/>
                <w:spacing w:val="-6"/>
                <w:sz w:val="28"/>
                <w:szCs w:val="28"/>
              </w:rPr>
              <w:t>Chấp hành kỷ luật, kỷ cương hành chính của cán bộ, công chức, viên chức</w:t>
            </w:r>
          </w:p>
        </w:tc>
        <w:tc>
          <w:tcPr>
            <w:tcW w:w="1276" w:type="dxa"/>
            <w:vAlign w:val="center"/>
          </w:tcPr>
          <w:p w14:paraId="36335E4C" w14:textId="77777777" w:rsidR="00117D0F" w:rsidRPr="00325894" w:rsidRDefault="00117D0F" w:rsidP="00286A01">
            <w:pPr>
              <w:widowControl w:val="0"/>
              <w:spacing w:before="20" w:after="20"/>
              <w:jc w:val="center"/>
              <w:rPr>
                <w:rFonts w:eastAsia="Times New Roman"/>
                <w:bCs/>
                <w:iCs/>
                <w:sz w:val="28"/>
                <w:szCs w:val="28"/>
              </w:rPr>
            </w:pPr>
            <w:r w:rsidRPr="00325894">
              <w:rPr>
                <w:rFonts w:eastAsia="Times New Roman"/>
                <w:bCs/>
                <w:iCs/>
                <w:sz w:val="28"/>
                <w:szCs w:val="28"/>
              </w:rPr>
              <w:t>1.50</w:t>
            </w:r>
          </w:p>
        </w:tc>
        <w:tc>
          <w:tcPr>
            <w:tcW w:w="1134" w:type="dxa"/>
            <w:vAlign w:val="center"/>
          </w:tcPr>
          <w:p w14:paraId="36335E4D" w14:textId="77777777" w:rsidR="00117D0F" w:rsidRPr="00325894" w:rsidRDefault="00117D0F" w:rsidP="00286A01">
            <w:pPr>
              <w:widowControl w:val="0"/>
              <w:spacing w:before="20" w:after="20"/>
              <w:jc w:val="center"/>
              <w:rPr>
                <w:rFonts w:eastAsia="Times New Roman"/>
                <w:bCs/>
                <w:iCs/>
                <w:sz w:val="28"/>
                <w:szCs w:val="28"/>
              </w:rPr>
            </w:pPr>
            <w:r w:rsidRPr="00325894">
              <w:rPr>
                <w:rFonts w:eastAsia="Times New Roman"/>
                <w:bCs/>
                <w:iCs/>
                <w:sz w:val="28"/>
                <w:szCs w:val="28"/>
              </w:rPr>
              <w:t>1.50</w:t>
            </w:r>
          </w:p>
        </w:tc>
        <w:tc>
          <w:tcPr>
            <w:tcW w:w="1367" w:type="dxa"/>
            <w:vAlign w:val="center"/>
          </w:tcPr>
          <w:p w14:paraId="36335E4E" w14:textId="77777777" w:rsidR="00117D0F" w:rsidRPr="00325894" w:rsidRDefault="00117D0F" w:rsidP="00286A01">
            <w:pPr>
              <w:jc w:val="center"/>
              <w:rPr>
                <w:b/>
                <w:sz w:val="28"/>
                <w:szCs w:val="28"/>
              </w:rPr>
            </w:pPr>
          </w:p>
        </w:tc>
      </w:tr>
      <w:tr w:rsidR="00117D0F" w14:paraId="36335E56" w14:textId="77777777" w:rsidTr="00286A01">
        <w:tc>
          <w:tcPr>
            <w:tcW w:w="846" w:type="dxa"/>
            <w:vAlign w:val="center"/>
          </w:tcPr>
          <w:p w14:paraId="36335E50" w14:textId="77777777" w:rsidR="00117D0F" w:rsidRPr="00325894" w:rsidRDefault="00117D0F" w:rsidP="00286A01">
            <w:pPr>
              <w:widowControl w:val="0"/>
              <w:spacing w:before="20" w:after="20"/>
              <w:jc w:val="center"/>
              <w:rPr>
                <w:rFonts w:eastAsia="Times New Roman"/>
                <w:b/>
                <w:i/>
                <w:sz w:val="28"/>
                <w:szCs w:val="28"/>
              </w:rPr>
            </w:pPr>
            <w:r w:rsidRPr="00325894">
              <w:rPr>
                <w:rFonts w:eastAsia="Times New Roman"/>
                <w:b/>
                <w:i/>
                <w:sz w:val="28"/>
                <w:szCs w:val="28"/>
              </w:rPr>
              <w:t>5.6</w:t>
            </w:r>
          </w:p>
        </w:tc>
        <w:tc>
          <w:tcPr>
            <w:tcW w:w="4394" w:type="dxa"/>
            <w:vAlign w:val="center"/>
          </w:tcPr>
          <w:p w14:paraId="36335E51" w14:textId="77777777" w:rsidR="00117D0F" w:rsidRPr="00325894" w:rsidRDefault="00117D0F" w:rsidP="00286A01">
            <w:pPr>
              <w:widowControl w:val="0"/>
              <w:spacing w:before="20" w:after="20"/>
              <w:jc w:val="center"/>
              <w:rPr>
                <w:rFonts w:eastAsia="Times New Roman"/>
                <w:b/>
                <w:i/>
                <w:sz w:val="28"/>
                <w:szCs w:val="28"/>
              </w:rPr>
            </w:pPr>
            <w:r w:rsidRPr="00325894">
              <w:rPr>
                <w:rFonts w:eastAsia="Times New Roman"/>
                <w:b/>
                <w:i/>
                <w:sz w:val="28"/>
                <w:szCs w:val="28"/>
              </w:rPr>
              <w:t>Mức độ hoàn thành kế hoạch đào tạo, bồi dưỡng cán bộ, công chức, viên chức</w:t>
            </w:r>
          </w:p>
        </w:tc>
        <w:tc>
          <w:tcPr>
            <w:tcW w:w="1276" w:type="dxa"/>
            <w:vAlign w:val="center"/>
          </w:tcPr>
          <w:p w14:paraId="36335E52" w14:textId="77777777" w:rsidR="00117D0F" w:rsidRPr="00325894" w:rsidRDefault="00117D0F" w:rsidP="00286A01">
            <w:pPr>
              <w:widowControl w:val="0"/>
              <w:spacing w:before="20" w:after="20"/>
              <w:jc w:val="center"/>
              <w:rPr>
                <w:rFonts w:eastAsia="Times New Roman"/>
                <w:b/>
                <w:i/>
                <w:sz w:val="28"/>
                <w:szCs w:val="28"/>
              </w:rPr>
            </w:pPr>
            <w:r w:rsidRPr="00325894">
              <w:rPr>
                <w:rFonts w:eastAsia="Times New Roman"/>
                <w:b/>
                <w:i/>
                <w:sz w:val="28"/>
                <w:szCs w:val="28"/>
              </w:rPr>
              <w:t>1.00</w:t>
            </w:r>
          </w:p>
        </w:tc>
        <w:tc>
          <w:tcPr>
            <w:tcW w:w="1134" w:type="dxa"/>
            <w:vAlign w:val="center"/>
          </w:tcPr>
          <w:p w14:paraId="36335E54" w14:textId="5B5521EA" w:rsidR="00117D0F" w:rsidRPr="00325894" w:rsidRDefault="00117D0F" w:rsidP="00286A01">
            <w:pPr>
              <w:jc w:val="center"/>
              <w:rPr>
                <w:b/>
                <w:sz w:val="28"/>
                <w:szCs w:val="28"/>
              </w:rPr>
            </w:pPr>
            <w:r w:rsidRPr="00325894">
              <w:rPr>
                <w:rFonts w:eastAsia="Times New Roman"/>
                <w:b/>
                <w:i/>
                <w:sz w:val="28"/>
                <w:szCs w:val="28"/>
              </w:rPr>
              <w:t>1.00</w:t>
            </w:r>
          </w:p>
        </w:tc>
        <w:tc>
          <w:tcPr>
            <w:tcW w:w="1367" w:type="dxa"/>
            <w:vAlign w:val="center"/>
          </w:tcPr>
          <w:p w14:paraId="36335E55" w14:textId="77777777" w:rsidR="00117D0F" w:rsidRPr="00325894" w:rsidRDefault="00117D0F" w:rsidP="00286A01">
            <w:pPr>
              <w:jc w:val="center"/>
              <w:rPr>
                <w:b/>
                <w:sz w:val="28"/>
                <w:szCs w:val="28"/>
              </w:rPr>
            </w:pPr>
          </w:p>
        </w:tc>
      </w:tr>
      <w:tr w:rsidR="00117D0F" w14:paraId="36335E5C" w14:textId="77777777" w:rsidTr="00286A01">
        <w:tc>
          <w:tcPr>
            <w:tcW w:w="846" w:type="dxa"/>
            <w:vAlign w:val="center"/>
          </w:tcPr>
          <w:p w14:paraId="36335E57" w14:textId="77777777" w:rsidR="00117D0F" w:rsidRPr="00325894" w:rsidRDefault="00117D0F" w:rsidP="00286A01">
            <w:pPr>
              <w:widowControl w:val="0"/>
              <w:spacing w:before="20" w:after="20"/>
              <w:jc w:val="center"/>
              <w:rPr>
                <w:rFonts w:eastAsia="Times New Roman"/>
                <w:b/>
                <w:bCs/>
                <w:i/>
                <w:iCs/>
                <w:sz w:val="28"/>
                <w:szCs w:val="28"/>
              </w:rPr>
            </w:pPr>
            <w:r w:rsidRPr="00325894">
              <w:rPr>
                <w:rFonts w:eastAsia="Times New Roman"/>
                <w:b/>
                <w:bCs/>
                <w:i/>
                <w:iCs/>
                <w:sz w:val="28"/>
                <w:szCs w:val="28"/>
              </w:rPr>
              <w:t>5.7</w:t>
            </w:r>
          </w:p>
        </w:tc>
        <w:tc>
          <w:tcPr>
            <w:tcW w:w="4394" w:type="dxa"/>
            <w:vAlign w:val="center"/>
          </w:tcPr>
          <w:p w14:paraId="36335E58" w14:textId="77777777" w:rsidR="00117D0F" w:rsidRPr="00325894" w:rsidRDefault="00117D0F" w:rsidP="00286A01">
            <w:pPr>
              <w:widowControl w:val="0"/>
              <w:spacing w:before="20" w:after="20"/>
              <w:jc w:val="center"/>
              <w:rPr>
                <w:rFonts w:eastAsia="Times New Roman"/>
                <w:b/>
                <w:bCs/>
                <w:i/>
                <w:iCs/>
                <w:sz w:val="28"/>
                <w:szCs w:val="28"/>
              </w:rPr>
            </w:pPr>
            <w:r w:rsidRPr="00325894">
              <w:rPr>
                <w:rFonts w:eastAsia="Times New Roman"/>
                <w:b/>
                <w:bCs/>
                <w:i/>
                <w:iCs/>
                <w:sz w:val="28"/>
                <w:szCs w:val="28"/>
              </w:rPr>
              <w:t>Cán bộ, công chức cấp xã</w:t>
            </w:r>
          </w:p>
        </w:tc>
        <w:tc>
          <w:tcPr>
            <w:tcW w:w="1276" w:type="dxa"/>
            <w:vAlign w:val="center"/>
          </w:tcPr>
          <w:p w14:paraId="36335E59" w14:textId="6C03007F" w:rsidR="00117D0F" w:rsidRPr="00325894" w:rsidRDefault="00117D0F" w:rsidP="00286A01">
            <w:pPr>
              <w:widowControl w:val="0"/>
              <w:spacing w:before="20" w:after="20"/>
              <w:jc w:val="center"/>
              <w:rPr>
                <w:rFonts w:eastAsia="Times New Roman"/>
                <w:b/>
                <w:bCs/>
                <w:i/>
                <w:iCs/>
                <w:sz w:val="28"/>
                <w:szCs w:val="28"/>
              </w:rPr>
            </w:pPr>
            <w:r w:rsidRPr="00325894">
              <w:rPr>
                <w:rFonts w:eastAsia="Times New Roman"/>
                <w:b/>
                <w:bCs/>
                <w:i/>
                <w:iCs/>
                <w:sz w:val="28"/>
                <w:szCs w:val="28"/>
              </w:rPr>
              <w:t>1.00</w:t>
            </w:r>
          </w:p>
        </w:tc>
        <w:tc>
          <w:tcPr>
            <w:tcW w:w="1134" w:type="dxa"/>
            <w:vAlign w:val="center"/>
          </w:tcPr>
          <w:p w14:paraId="36335E5A" w14:textId="4A36F6F5" w:rsidR="00117D0F" w:rsidRPr="00325894" w:rsidRDefault="00117D0F" w:rsidP="00286A01">
            <w:pPr>
              <w:widowControl w:val="0"/>
              <w:spacing w:before="20" w:after="20"/>
              <w:jc w:val="center"/>
              <w:rPr>
                <w:rFonts w:eastAsia="Times New Roman"/>
                <w:b/>
                <w:bCs/>
                <w:i/>
                <w:iCs/>
                <w:sz w:val="28"/>
                <w:szCs w:val="28"/>
              </w:rPr>
            </w:pPr>
            <w:r w:rsidRPr="00325894">
              <w:rPr>
                <w:rFonts w:eastAsia="Times New Roman"/>
                <w:b/>
                <w:bCs/>
                <w:i/>
                <w:iCs/>
                <w:sz w:val="28"/>
                <w:szCs w:val="28"/>
              </w:rPr>
              <w:t>1.00</w:t>
            </w:r>
          </w:p>
        </w:tc>
        <w:tc>
          <w:tcPr>
            <w:tcW w:w="1367" w:type="dxa"/>
            <w:vAlign w:val="center"/>
          </w:tcPr>
          <w:p w14:paraId="36335E5B" w14:textId="77777777" w:rsidR="00117D0F" w:rsidRPr="00325894" w:rsidRDefault="00117D0F" w:rsidP="00286A01">
            <w:pPr>
              <w:jc w:val="center"/>
              <w:rPr>
                <w:b/>
                <w:sz w:val="28"/>
                <w:szCs w:val="28"/>
              </w:rPr>
            </w:pPr>
          </w:p>
        </w:tc>
      </w:tr>
      <w:tr w:rsidR="00117D0F" w14:paraId="36335E62" w14:textId="77777777" w:rsidTr="00286A01">
        <w:tc>
          <w:tcPr>
            <w:tcW w:w="846" w:type="dxa"/>
            <w:vAlign w:val="center"/>
          </w:tcPr>
          <w:p w14:paraId="36335E5D" w14:textId="77777777" w:rsidR="00117D0F" w:rsidRPr="00325894" w:rsidRDefault="00117D0F" w:rsidP="00286A01">
            <w:pPr>
              <w:widowControl w:val="0"/>
              <w:spacing w:before="20" w:after="20"/>
              <w:jc w:val="center"/>
              <w:rPr>
                <w:rFonts w:eastAsia="Times New Roman"/>
                <w:sz w:val="28"/>
                <w:szCs w:val="28"/>
              </w:rPr>
            </w:pPr>
            <w:r w:rsidRPr="00325894">
              <w:rPr>
                <w:rFonts w:eastAsia="Times New Roman"/>
                <w:sz w:val="28"/>
                <w:szCs w:val="28"/>
              </w:rPr>
              <w:t>5.7.1</w:t>
            </w:r>
          </w:p>
        </w:tc>
        <w:tc>
          <w:tcPr>
            <w:tcW w:w="4394" w:type="dxa"/>
            <w:vAlign w:val="center"/>
          </w:tcPr>
          <w:p w14:paraId="36335E5E" w14:textId="77777777" w:rsidR="00117D0F" w:rsidRPr="00325894" w:rsidRDefault="00117D0F" w:rsidP="00286A01">
            <w:pPr>
              <w:widowControl w:val="0"/>
              <w:spacing w:before="20" w:after="20"/>
              <w:jc w:val="center"/>
              <w:rPr>
                <w:rFonts w:eastAsia="Times New Roman"/>
                <w:sz w:val="28"/>
                <w:szCs w:val="28"/>
              </w:rPr>
            </w:pPr>
            <w:r w:rsidRPr="00325894">
              <w:rPr>
                <w:rFonts w:eastAsia="Times New Roman"/>
                <w:sz w:val="28"/>
                <w:szCs w:val="28"/>
              </w:rPr>
              <w:t>Tỷ lệ đạt chuẩn của công chức cấp xã</w:t>
            </w:r>
          </w:p>
        </w:tc>
        <w:tc>
          <w:tcPr>
            <w:tcW w:w="1276" w:type="dxa"/>
            <w:vAlign w:val="center"/>
          </w:tcPr>
          <w:p w14:paraId="36335E5F" w14:textId="39ACE15B" w:rsidR="00117D0F" w:rsidRPr="00325894" w:rsidRDefault="00117D0F" w:rsidP="00286A01">
            <w:pPr>
              <w:widowControl w:val="0"/>
              <w:spacing w:before="20" w:after="20"/>
              <w:jc w:val="center"/>
              <w:rPr>
                <w:rFonts w:eastAsia="Times New Roman"/>
                <w:sz w:val="28"/>
                <w:szCs w:val="28"/>
              </w:rPr>
            </w:pPr>
            <w:r w:rsidRPr="00325894">
              <w:rPr>
                <w:rFonts w:eastAsia="Times New Roman"/>
                <w:sz w:val="28"/>
                <w:szCs w:val="28"/>
              </w:rPr>
              <w:t>0.5</w:t>
            </w:r>
          </w:p>
        </w:tc>
        <w:tc>
          <w:tcPr>
            <w:tcW w:w="1134" w:type="dxa"/>
            <w:vAlign w:val="center"/>
          </w:tcPr>
          <w:p w14:paraId="36335E60" w14:textId="77777777" w:rsidR="00117D0F" w:rsidRPr="00325894" w:rsidRDefault="00117D0F" w:rsidP="00286A01">
            <w:pPr>
              <w:widowControl w:val="0"/>
              <w:spacing w:before="20" w:after="20"/>
              <w:jc w:val="center"/>
              <w:rPr>
                <w:rFonts w:eastAsia="Times New Roman"/>
                <w:sz w:val="28"/>
                <w:szCs w:val="28"/>
              </w:rPr>
            </w:pPr>
            <w:r w:rsidRPr="00325894">
              <w:rPr>
                <w:rFonts w:eastAsia="Times New Roman"/>
                <w:sz w:val="28"/>
                <w:szCs w:val="28"/>
              </w:rPr>
              <w:t>0.5</w:t>
            </w:r>
          </w:p>
        </w:tc>
        <w:tc>
          <w:tcPr>
            <w:tcW w:w="1367" w:type="dxa"/>
            <w:vAlign w:val="center"/>
          </w:tcPr>
          <w:p w14:paraId="36335E61" w14:textId="77777777" w:rsidR="00117D0F" w:rsidRPr="00325894" w:rsidRDefault="00117D0F" w:rsidP="00286A01">
            <w:pPr>
              <w:jc w:val="center"/>
              <w:rPr>
                <w:b/>
                <w:sz w:val="28"/>
                <w:szCs w:val="28"/>
              </w:rPr>
            </w:pPr>
          </w:p>
        </w:tc>
      </w:tr>
      <w:tr w:rsidR="00117D0F" w14:paraId="36335E68" w14:textId="77777777" w:rsidTr="00286A01">
        <w:tc>
          <w:tcPr>
            <w:tcW w:w="846" w:type="dxa"/>
            <w:vAlign w:val="center"/>
          </w:tcPr>
          <w:p w14:paraId="36335E63" w14:textId="77777777" w:rsidR="00117D0F" w:rsidRPr="00325894" w:rsidRDefault="00117D0F" w:rsidP="00286A01">
            <w:pPr>
              <w:widowControl w:val="0"/>
              <w:spacing w:before="20" w:after="20"/>
              <w:jc w:val="center"/>
              <w:rPr>
                <w:rFonts w:eastAsia="Times New Roman"/>
                <w:sz w:val="28"/>
                <w:szCs w:val="28"/>
              </w:rPr>
            </w:pPr>
            <w:r w:rsidRPr="00325894">
              <w:rPr>
                <w:rFonts w:eastAsia="Times New Roman"/>
                <w:sz w:val="28"/>
                <w:szCs w:val="28"/>
              </w:rPr>
              <w:t>5.7.2</w:t>
            </w:r>
          </w:p>
        </w:tc>
        <w:tc>
          <w:tcPr>
            <w:tcW w:w="4394" w:type="dxa"/>
            <w:vAlign w:val="center"/>
          </w:tcPr>
          <w:p w14:paraId="36335E64" w14:textId="77777777" w:rsidR="00117D0F" w:rsidRPr="00325894" w:rsidRDefault="00117D0F" w:rsidP="00286A01">
            <w:pPr>
              <w:widowControl w:val="0"/>
              <w:spacing w:before="20" w:after="20"/>
              <w:jc w:val="center"/>
              <w:rPr>
                <w:rFonts w:eastAsia="Times New Roman"/>
                <w:sz w:val="28"/>
                <w:szCs w:val="28"/>
              </w:rPr>
            </w:pPr>
            <w:r w:rsidRPr="00325894">
              <w:rPr>
                <w:rFonts w:eastAsia="Times New Roman"/>
                <w:sz w:val="28"/>
                <w:szCs w:val="28"/>
              </w:rPr>
              <w:t>Tỷ lệ đạt chuẩn của cán bộ cấp xã</w:t>
            </w:r>
          </w:p>
        </w:tc>
        <w:tc>
          <w:tcPr>
            <w:tcW w:w="1276" w:type="dxa"/>
            <w:vAlign w:val="center"/>
          </w:tcPr>
          <w:p w14:paraId="36335E65" w14:textId="384E3D6C" w:rsidR="00117D0F" w:rsidRPr="00325894" w:rsidRDefault="00117D0F" w:rsidP="00286A01">
            <w:pPr>
              <w:widowControl w:val="0"/>
              <w:spacing w:before="20" w:after="20"/>
              <w:jc w:val="center"/>
              <w:rPr>
                <w:rFonts w:eastAsia="Times New Roman"/>
                <w:sz w:val="28"/>
                <w:szCs w:val="28"/>
              </w:rPr>
            </w:pPr>
            <w:r w:rsidRPr="00325894">
              <w:rPr>
                <w:rFonts w:eastAsia="Times New Roman"/>
                <w:sz w:val="28"/>
                <w:szCs w:val="28"/>
              </w:rPr>
              <w:t>0.5</w:t>
            </w:r>
          </w:p>
        </w:tc>
        <w:tc>
          <w:tcPr>
            <w:tcW w:w="1134" w:type="dxa"/>
            <w:vAlign w:val="center"/>
          </w:tcPr>
          <w:p w14:paraId="36335E66" w14:textId="77777777" w:rsidR="00117D0F" w:rsidRPr="00325894" w:rsidRDefault="00117D0F" w:rsidP="00286A01">
            <w:pPr>
              <w:widowControl w:val="0"/>
              <w:spacing w:before="20" w:after="20"/>
              <w:jc w:val="center"/>
              <w:rPr>
                <w:rFonts w:eastAsia="Times New Roman"/>
                <w:sz w:val="28"/>
                <w:szCs w:val="28"/>
              </w:rPr>
            </w:pPr>
            <w:r w:rsidRPr="00325894">
              <w:rPr>
                <w:rFonts w:eastAsia="Times New Roman"/>
                <w:sz w:val="28"/>
                <w:szCs w:val="28"/>
              </w:rPr>
              <w:t>0.5</w:t>
            </w:r>
          </w:p>
        </w:tc>
        <w:tc>
          <w:tcPr>
            <w:tcW w:w="1367" w:type="dxa"/>
            <w:vAlign w:val="center"/>
          </w:tcPr>
          <w:p w14:paraId="36335E67" w14:textId="77777777" w:rsidR="00117D0F" w:rsidRPr="00325894" w:rsidRDefault="00117D0F" w:rsidP="00286A01">
            <w:pPr>
              <w:jc w:val="center"/>
              <w:rPr>
                <w:b/>
                <w:sz w:val="28"/>
                <w:szCs w:val="28"/>
              </w:rPr>
            </w:pPr>
          </w:p>
        </w:tc>
      </w:tr>
      <w:tr w:rsidR="00117D0F" w14:paraId="36335E70" w14:textId="77777777" w:rsidTr="00286A01">
        <w:tc>
          <w:tcPr>
            <w:tcW w:w="846" w:type="dxa"/>
            <w:vAlign w:val="center"/>
          </w:tcPr>
          <w:p w14:paraId="36335E69" w14:textId="77777777" w:rsidR="00117D0F" w:rsidRPr="00325894" w:rsidRDefault="00117D0F" w:rsidP="00286A01">
            <w:pPr>
              <w:widowControl w:val="0"/>
              <w:spacing w:before="20" w:after="20"/>
              <w:jc w:val="center"/>
              <w:rPr>
                <w:rFonts w:eastAsia="Times New Roman"/>
                <w:b/>
                <w:bCs/>
                <w:i/>
                <w:iCs/>
                <w:sz w:val="28"/>
                <w:szCs w:val="28"/>
              </w:rPr>
            </w:pPr>
            <w:r w:rsidRPr="00325894">
              <w:rPr>
                <w:rFonts w:eastAsia="Times New Roman"/>
                <w:b/>
                <w:bCs/>
                <w:i/>
                <w:iCs/>
                <w:sz w:val="28"/>
                <w:szCs w:val="28"/>
              </w:rPr>
              <w:t>5.8</w:t>
            </w:r>
          </w:p>
        </w:tc>
        <w:tc>
          <w:tcPr>
            <w:tcW w:w="4394" w:type="dxa"/>
            <w:vAlign w:val="center"/>
          </w:tcPr>
          <w:p w14:paraId="36335E6A" w14:textId="77777777" w:rsidR="00117D0F" w:rsidRPr="00325894" w:rsidRDefault="00117D0F" w:rsidP="00286A01">
            <w:pPr>
              <w:widowControl w:val="0"/>
              <w:spacing w:before="20" w:after="20"/>
              <w:jc w:val="center"/>
              <w:rPr>
                <w:rFonts w:eastAsia="Times New Roman"/>
                <w:b/>
                <w:bCs/>
                <w:i/>
                <w:sz w:val="28"/>
                <w:szCs w:val="28"/>
              </w:rPr>
            </w:pPr>
            <w:r w:rsidRPr="00325894">
              <w:rPr>
                <w:rFonts w:eastAsia="Times New Roman"/>
                <w:b/>
                <w:bCs/>
                <w:i/>
                <w:sz w:val="28"/>
                <w:szCs w:val="28"/>
              </w:rPr>
              <w:t>Tác động của cải cách đến quản lý cán bộ, công chức</w:t>
            </w:r>
          </w:p>
        </w:tc>
        <w:tc>
          <w:tcPr>
            <w:tcW w:w="1276" w:type="dxa"/>
            <w:vAlign w:val="center"/>
          </w:tcPr>
          <w:p w14:paraId="36335E6B" w14:textId="77777777" w:rsidR="00117D0F" w:rsidRPr="00325894" w:rsidRDefault="00117D0F" w:rsidP="00286A01">
            <w:pPr>
              <w:widowControl w:val="0"/>
              <w:spacing w:before="20" w:after="20"/>
              <w:jc w:val="center"/>
              <w:rPr>
                <w:rFonts w:eastAsia="Times New Roman"/>
                <w:b/>
                <w:bCs/>
                <w:i/>
                <w:iCs/>
                <w:sz w:val="28"/>
                <w:szCs w:val="28"/>
              </w:rPr>
            </w:pPr>
            <w:r w:rsidRPr="00325894">
              <w:rPr>
                <w:rFonts w:eastAsia="Times New Roman"/>
                <w:b/>
                <w:bCs/>
                <w:i/>
                <w:iCs/>
                <w:sz w:val="28"/>
                <w:szCs w:val="28"/>
              </w:rPr>
              <w:t>2.00</w:t>
            </w:r>
          </w:p>
        </w:tc>
        <w:tc>
          <w:tcPr>
            <w:tcW w:w="1134" w:type="dxa"/>
            <w:vAlign w:val="center"/>
          </w:tcPr>
          <w:p w14:paraId="36335E6D" w14:textId="77777777" w:rsidR="00117D0F" w:rsidRPr="00325894" w:rsidRDefault="00117D0F" w:rsidP="00286A01">
            <w:pPr>
              <w:jc w:val="center"/>
              <w:rPr>
                <w:b/>
                <w:sz w:val="28"/>
                <w:szCs w:val="28"/>
              </w:rPr>
            </w:pPr>
            <w:r w:rsidRPr="00325894">
              <w:rPr>
                <w:b/>
                <w:sz w:val="28"/>
                <w:szCs w:val="28"/>
              </w:rPr>
              <w:t>1.67</w:t>
            </w:r>
          </w:p>
        </w:tc>
        <w:tc>
          <w:tcPr>
            <w:tcW w:w="1367" w:type="dxa"/>
            <w:vAlign w:val="center"/>
          </w:tcPr>
          <w:p w14:paraId="36335E6F" w14:textId="77777777" w:rsidR="00117D0F" w:rsidRPr="00325894" w:rsidRDefault="00117D0F" w:rsidP="00286A01">
            <w:pPr>
              <w:jc w:val="center"/>
              <w:rPr>
                <w:b/>
                <w:sz w:val="28"/>
                <w:szCs w:val="28"/>
              </w:rPr>
            </w:pPr>
            <w:r w:rsidRPr="00325894">
              <w:rPr>
                <w:b/>
                <w:sz w:val="28"/>
                <w:szCs w:val="28"/>
              </w:rPr>
              <w:t>0.33</w:t>
            </w:r>
          </w:p>
        </w:tc>
      </w:tr>
      <w:tr w:rsidR="00117D0F" w14:paraId="36335E77" w14:textId="77777777" w:rsidTr="00286A01">
        <w:tc>
          <w:tcPr>
            <w:tcW w:w="846" w:type="dxa"/>
            <w:vAlign w:val="center"/>
          </w:tcPr>
          <w:p w14:paraId="36335E71" w14:textId="77777777" w:rsidR="00117D0F" w:rsidRPr="00325894" w:rsidRDefault="00117D0F" w:rsidP="00286A01">
            <w:pPr>
              <w:widowControl w:val="0"/>
              <w:spacing w:before="20" w:after="20"/>
              <w:jc w:val="center"/>
              <w:rPr>
                <w:rFonts w:eastAsia="Times New Roman"/>
                <w:iCs/>
                <w:sz w:val="28"/>
                <w:szCs w:val="28"/>
              </w:rPr>
            </w:pPr>
            <w:r w:rsidRPr="00325894">
              <w:rPr>
                <w:rFonts w:eastAsia="Times New Roman"/>
                <w:iCs/>
                <w:sz w:val="28"/>
                <w:szCs w:val="28"/>
              </w:rPr>
              <w:lastRenderedPageBreak/>
              <w:t>5.8.1</w:t>
            </w:r>
          </w:p>
        </w:tc>
        <w:tc>
          <w:tcPr>
            <w:tcW w:w="4394" w:type="dxa"/>
            <w:vAlign w:val="center"/>
          </w:tcPr>
          <w:p w14:paraId="36335E72" w14:textId="77777777" w:rsidR="00117D0F" w:rsidRPr="00325894" w:rsidRDefault="00117D0F" w:rsidP="00286A01">
            <w:pPr>
              <w:widowControl w:val="0"/>
              <w:spacing w:before="20" w:after="20"/>
              <w:jc w:val="center"/>
              <w:rPr>
                <w:rFonts w:eastAsia="Times New Roman"/>
                <w:iCs/>
                <w:sz w:val="28"/>
                <w:szCs w:val="28"/>
              </w:rPr>
            </w:pPr>
            <w:r w:rsidRPr="00325894">
              <w:rPr>
                <w:rFonts w:eastAsia="Times New Roman"/>
                <w:iCs/>
                <w:sz w:val="28"/>
                <w:szCs w:val="28"/>
              </w:rPr>
              <w:t>Tình trạng tiêu cực trong tuyển dụng, bổ nhiệm công chức, viên chức</w:t>
            </w:r>
          </w:p>
        </w:tc>
        <w:tc>
          <w:tcPr>
            <w:tcW w:w="1276" w:type="dxa"/>
            <w:vAlign w:val="center"/>
          </w:tcPr>
          <w:p w14:paraId="36335E73" w14:textId="77777777" w:rsidR="00117D0F" w:rsidRPr="00325894" w:rsidRDefault="00117D0F" w:rsidP="00286A01">
            <w:pPr>
              <w:widowControl w:val="0"/>
              <w:spacing w:before="20" w:after="20"/>
              <w:jc w:val="center"/>
              <w:rPr>
                <w:rFonts w:eastAsia="Times New Roman"/>
                <w:iCs/>
                <w:sz w:val="28"/>
                <w:szCs w:val="28"/>
              </w:rPr>
            </w:pPr>
            <w:r w:rsidRPr="00325894">
              <w:rPr>
                <w:rFonts w:eastAsia="Times New Roman"/>
                <w:iCs/>
                <w:sz w:val="28"/>
                <w:szCs w:val="28"/>
              </w:rPr>
              <w:t>1.00</w:t>
            </w:r>
          </w:p>
        </w:tc>
        <w:tc>
          <w:tcPr>
            <w:tcW w:w="1134" w:type="dxa"/>
            <w:vAlign w:val="center"/>
          </w:tcPr>
          <w:p w14:paraId="36335E75" w14:textId="77777777" w:rsidR="00117D0F" w:rsidRPr="00325894" w:rsidRDefault="00117D0F" w:rsidP="00286A01">
            <w:pPr>
              <w:jc w:val="center"/>
              <w:rPr>
                <w:b/>
                <w:sz w:val="28"/>
                <w:szCs w:val="28"/>
              </w:rPr>
            </w:pPr>
            <w:r w:rsidRPr="00325894">
              <w:rPr>
                <w:b/>
                <w:sz w:val="28"/>
                <w:szCs w:val="28"/>
              </w:rPr>
              <w:t>0.82</w:t>
            </w:r>
          </w:p>
        </w:tc>
        <w:tc>
          <w:tcPr>
            <w:tcW w:w="1367" w:type="dxa"/>
            <w:vAlign w:val="center"/>
          </w:tcPr>
          <w:p w14:paraId="36335E76" w14:textId="77777777" w:rsidR="00117D0F" w:rsidRPr="00325894" w:rsidRDefault="00117D0F" w:rsidP="00286A01">
            <w:pPr>
              <w:jc w:val="center"/>
              <w:rPr>
                <w:b/>
                <w:sz w:val="28"/>
                <w:szCs w:val="28"/>
              </w:rPr>
            </w:pPr>
          </w:p>
        </w:tc>
      </w:tr>
      <w:tr w:rsidR="00117D0F" w14:paraId="36335E7E" w14:textId="77777777" w:rsidTr="00286A01">
        <w:tc>
          <w:tcPr>
            <w:tcW w:w="846" w:type="dxa"/>
            <w:vAlign w:val="center"/>
          </w:tcPr>
          <w:p w14:paraId="36335E78" w14:textId="77777777" w:rsidR="00117D0F" w:rsidRPr="00325894" w:rsidRDefault="00117D0F" w:rsidP="00286A01">
            <w:pPr>
              <w:widowControl w:val="0"/>
              <w:spacing w:before="20" w:after="20"/>
              <w:jc w:val="center"/>
              <w:rPr>
                <w:rFonts w:eastAsia="Times New Roman"/>
                <w:iCs/>
                <w:sz w:val="28"/>
                <w:szCs w:val="28"/>
              </w:rPr>
            </w:pPr>
            <w:r w:rsidRPr="00325894">
              <w:rPr>
                <w:rFonts w:eastAsia="Times New Roman"/>
                <w:iCs/>
                <w:sz w:val="28"/>
                <w:szCs w:val="28"/>
              </w:rPr>
              <w:t>5.8.2</w:t>
            </w:r>
          </w:p>
        </w:tc>
        <w:tc>
          <w:tcPr>
            <w:tcW w:w="4394" w:type="dxa"/>
            <w:vAlign w:val="center"/>
          </w:tcPr>
          <w:p w14:paraId="36335E79" w14:textId="77777777" w:rsidR="00117D0F" w:rsidRPr="00325894" w:rsidRDefault="00117D0F" w:rsidP="00286A01">
            <w:pPr>
              <w:widowControl w:val="0"/>
              <w:spacing w:before="20" w:after="20"/>
              <w:jc w:val="center"/>
              <w:rPr>
                <w:rFonts w:eastAsia="Times New Roman"/>
                <w:iCs/>
                <w:sz w:val="28"/>
                <w:szCs w:val="28"/>
              </w:rPr>
            </w:pPr>
            <w:r w:rsidRPr="00325894">
              <w:rPr>
                <w:rFonts w:eastAsia="Times New Roman"/>
                <w:iCs/>
                <w:sz w:val="28"/>
                <w:szCs w:val="28"/>
              </w:rPr>
              <w:t>Tính công khai, minh bạch trong công tác tuyển dụng, bổ nhiệm công chức, viên chức</w:t>
            </w:r>
          </w:p>
        </w:tc>
        <w:tc>
          <w:tcPr>
            <w:tcW w:w="1276" w:type="dxa"/>
            <w:vAlign w:val="center"/>
          </w:tcPr>
          <w:p w14:paraId="36335E7A" w14:textId="77777777" w:rsidR="00117D0F" w:rsidRPr="00325894" w:rsidRDefault="00117D0F" w:rsidP="00286A01">
            <w:pPr>
              <w:widowControl w:val="0"/>
              <w:spacing w:before="20" w:after="20"/>
              <w:jc w:val="center"/>
              <w:rPr>
                <w:rFonts w:eastAsia="Times New Roman"/>
                <w:iCs/>
                <w:sz w:val="28"/>
                <w:szCs w:val="28"/>
              </w:rPr>
            </w:pPr>
            <w:r w:rsidRPr="00325894">
              <w:rPr>
                <w:rFonts w:eastAsia="Times New Roman"/>
                <w:iCs/>
                <w:sz w:val="28"/>
                <w:szCs w:val="28"/>
              </w:rPr>
              <w:t>1.00</w:t>
            </w:r>
          </w:p>
        </w:tc>
        <w:tc>
          <w:tcPr>
            <w:tcW w:w="1134" w:type="dxa"/>
            <w:vAlign w:val="center"/>
          </w:tcPr>
          <w:p w14:paraId="36335E7C" w14:textId="77777777" w:rsidR="00117D0F" w:rsidRPr="00325894" w:rsidRDefault="00117D0F" w:rsidP="00286A01">
            <w:pPr>
              <w:jc w:val="center"/>
              <w:rPr>
                <w:b/>
                <w:sz w:val="28"/>
                <w:szCs w:val="28"/>
              </w:rPr>
            </w:pPr>
            <w:r w:rsidRPr="00325894">
              <w:rPr>
                <w:b/>
                <w:sz w:val="28"/>
                <w:szCs w:val="28"/>
              </w:rPr>
              <w:t>0.85</w:t>
            </w:r>
          </w:p>
        </w:tc>
        <w:tc>
          <w:tcPr>
            <w:tcW w:w="1367" w:type="dxa"/>
            <w:vAlign w:val="center"/>
          </w:tcPr>
          <w:p w14:paraId="36335E7D" w14:textId="77777777" w:rsidR="00117D0F" w:rsidRPr="00325894" w:rsidRDefault="00117D0F" w:rsidP="00286A01">
            <w:pPr>
              <w:jc w:val="center"/>
              <w:rPr>
                <w:b/>
                <w:sz w:val="28"/>
                <w:szCs w:val="28"/>
              </w:rPr>
            </w:pPr>
          </w:p>
        </w:tc>
      </w:tr>
      <w:tr w:rsidR="00117D0F" w14:paraId="36335E86" w14:textId="77777777" w:rsidTr="00286A01">
        <w:tc>
          <w:tcPr>
            <w:tcW w:w="846" w:type="dxa"/>
            <w:vAlign w:val="center"/>
          </w:tcPr>
          <w:p w14:paraId="36335E7F" w14:textId="77777777" w:rsidR="00117D0F" w:rsidRPr="00325894" w:rsidRDefault="00117D0F" w:rsidP="00286A01">
            <w:pPr>
              <w:widowControl w:val="0"/>
              <w:spacing w:before="20" w:after="20"/>
              <w:jc w:val="center"/>
              <w:rPr>
                <w:rFonts w:eastAsia="Times New Roman"/>
                <w:b/>
                <w:bCs/>
                <w:i/>
                <w:iCs/>
                <w:sz w:val="28"/>
                <w:szCs w:val="28"/>
              </w:rPr>
            </w:pPr>
            <w:r w:rsidRPr="00325894">
              <w:rPr>
                <w:rFonts w:eastAsia="Times New Roman"/>
                <w:b/>
                <w:bCs/>
                <w:i/>
                <w:iCs/>
                <w:sz w:val="28"/>
                <w:szCs w:val="28"/>
              </w:rPr>
              <w:t>5.9</w:t>
            </w:r>
          </w:p>
        </w:tc>
        <w:tc>
          <w:tcPr>
            <w:tcW w:w="4394" w:type="dxa"/>
            <w:vAlign w:val="center"/>
          </w:tcPr>
          <w:p w14:paraId="36335E80" w14:textId="77777777" w:rsidR="00117D0F" w:rsidRPr="00325894" w:rsidRDefault="00117D0F" w:rsidP="00286A01">
            <w:pPr>
              <w:widowControl w:val="0"/>
              <w:spacing w:before="20" w:after="20"/>
              <w:jc w:val="center"/>
              <w:rPr>
                <w:rFonts w:eastAsia="Times New Roman"/>
                <w:b/>
                <w:bCs/>
                <w:i/>
                <w:iCs/>
                <w:sz w:val="28"/>
                <w:szCs w:val="28"/>
              </w:rPr>
            </w:pPr>
            <w:r w:rsidRPr="00325894">
              <w:rPr>
                <w:rFonts w:eastAsia="Times New Roman"/>
                <w:b/>
                <w:bCs/>
                <w:i/>
                <w:iCs/>
                <w:sz w:val="28"/>
                <w:szCs w:val="28"/>
              </w:rPr>
              <w:t>Tác động của cải cách đến chất lượng đội ngũ công chức, viên chức</w:t>
            </w:r>
          </w:p>
        </w:tc>
        <w:tc>
          <w:tcPr>
            <w:tcW w:w="1276" w:type="dxa"/>
            <w:vAlign w:val="center"/>
          </w:tcPr>
          <w:p w14:paraId="36335E81" w14:textId="2C971826" w:rsidR="00117D0F" w:rsidRPr="00325894" w:rsidRDefault="00117D0F" w:rsidP="00286A01">
            <w:pPr>
              <w:widowControl w:val="0"/>
              <w:spacing w:before="20" w:after="20"/>
              <w:jc w:val="center"/>
              <w:rPr>
                <w:rFonts w:eastAsia="Times New Roman"/>
                <w:b/>
                <w:bCs/>
                <w:i/>
                <w:iCs/>
                <w:sz w:val="28"/>
                <w:szCs w:val="28"/>
              </w:rPr>
            </w:pPr>
            <w:r w:rsidRPr="00325894">
              <w:rPr>
                <w:rFonts w:eastAsia="Times New Roman"/>
                <w:b/>
                <w:bCs/>
                <w:i/>
                <w:iCs/>
                <w:sz w:val="28"/>
                <w:szCs w:val="28"/>
              </w:rPr>
              <w:t>4.00</w:t>
            </w:r>
          </w:p>
        </w:tc>
        <w:tc>
          <w:tcPr>
            <w:tcW w:w="1134" w:type="dxa"/>
            <w:vAlign w:val="center"/>
          </w:tcPr>
          <w:p w14:paraId="36335E83" w14:textId="77777777" w:rsidR="00117D0F" w:rsidRPr="00325894" w:rsidRDefault="00117D0F" w:rsidP="00286A01">
            <w:pPr>
              <w:jc w:val="center"/>
              <w:rPr>
                <w:b/>
                <w:sz w:val="28"/>
                <w:szCs w:val="28"/>
              </w:rPr>
            </w:pPr>
            <w:r w:rsidRPr="00325894">
              <w:rPr>
                <w:b/>
                <w:sz w:val="28"/>
                <w:szCs w:val="28"/>
              </w:rPr>
              <w:t>2.79</w:t>
            </w:r>
          </w:p>
        </w:tc>
        <w:tc>
          <w:tcPr>
            <w:tcW w:w="1367" w:type="dxa"/>
            <w:vAlign w:val="center"/>
          </w:tcPr>
          <w:p w14:paraId="36335E85" w14:textId="77777777" w:rsidR="00117D0F" w:rsidRPr="00325894" w:rsidRDefault="00624A23" w:rsidP="00286A01">
            <w:pPr>
              <w:jc w:val="center"/>
              <w:rPr>
                <w:b/>
                <w:sz w:val="28"/>
                <w:szCs w:val="28"/>
              </w:rPr>
            </w:pPr>
            <w:r w:rsidRPr="00325894">
              <w:rPr>
                <w:b/>
                <w:sz w:val="28"/>
                <w:szCs w:val="28"/>
              </w:rPr>
              <w:t xml:space="preserve">- </w:t>
            </w:r>
            <w:r w:rsidR="00117D0F" w:rsidRPr="00325894">
              <w:rPr>
                <w:b/>
                <w:sz w:val="28"/>
                <w:szCs w:val="28"/>
              </w:rPr>
              <w:t>1.21</w:t>
            </w:r>
          </w:p>
        </w:tc>
      </w:tr>
      <w:tr w:rsidR="00117D0F" w14:paraId="36335E8D" w14:textId="77777777" w:rsidTr="00286A01">
        <w:tc>
          <w:tcPr>
            <w:tcW w:w="846" w:type="dxa"/>
            <w:vAlign w:val="center"/>
          </w:tcPr>
          <w:p w14:paraId="36335E87" w14:textId="77777777" w:rsidR="00117D0F" w:rsidRPr="00325894" w:rsidRDefault="00117D0F" w:rsidP="00286A01">
            <w:pPr>
              <w:widowControl w:val="0"/>
              <w:spacing w:before="20" w:after="20"/>
              <w:jc w:val="center"/>
              <w:rPr>
                <w:rFonts w:eastAsia="Times New Roman"/>
                <w:sz w:val="28"/>
                <w:szCs w:val="28"/>
              </w:rPr>
            </w:pPr>
            <w:r w:rsidRPr="00325894">
              <w:rPr>
                <w:rFonts w:eastAsia="Times New Roman"/>
                <w:sz w:val="28"/>
                <w:szCs w:val="28"/>
              </w:rPr>
              <w:t>5.9.1</w:t>
            </w:r>
          </w:p>
        </w:tc>
        <w:tc>
          <w:tcPr>
            <w:tcW w:w="4394" w:type="dxa"/>
            <w:vAlign w:val="center"/>
          </w:tcPr>
          <w:p w14:paraId="36335E88" w14:textId="77777777" w:rsidR="00117D0F" w:rsidRPr="00325894" w:rsidRDefault="00117D0F" w:rsidP="00286A01">
            <w:pPr>
              <w:widowControl w:val="0"/>
              <w:spacing w:before="20" w:after="20"/>
              <w:jc w:val="center"/>
              <w:rPr>
                <w:rFonts w:eastAsia="Times New Roman"/>
                <w:sz w:val="28"/>
                <w:szCs w:val="28"/>
              </w:rPr>
            </w:pPr>
            <w:r w:rsidRPr="00325894">
              <w:rPr>
                <w:rFonts w:eastAsia="Times New Roman"/>
                <w:sz w:val="28"/>
                <w:szCs w:val="28"/>
              </w:rPr>
              <w:t>Năng lực chuyên môn của công chức trong phối hợp, xử lý công việc</w:t>
            </w:r>
          </w:p>
        </w:tc>
        <w:tc>
          <w:tcPr>
            <w:tcW w:w="1276" w:type="dxa"/>
            <w:vAlign w:val="center"/>
          </w:tcPr>
          <w:p w14:paraId="36335E89" w14:textId="3B864152" w:rsidR="00117D0F" w:rsidRPr="00325894" w:rsidRDefault="00117D0F" w:rsidP="00286A01">
            <w:pPr>
              <w:widowControl w:val="0"/>
              <w:spacing w:before="20" w:after="20"/>
              <w:jc w:val="center"/>
              <w:rPr>
                <w:rFonts w:eastAsia="Times New Roman"/>
                <w:sz w:val="28"/>
                <w:szCs w:val="28"/>
              </w:rPr>
            </w:pPr>
            <w:r w:rsidRPr="00325894">
              <w:rPr>
                <w:rFonts w:eastAsia="Times New Roman"/>
                <w:sz w:val="28"/>
                <w:szCs w:val="28"/>
              </w:rPr>
              <w:t>1.00</w:t>
            </w:r>
          </w:p>
        </w:tc>
        <w:tc>
          <w:tcPr>
            <w:tcW w:w="1134" w:type="dxa"/>
            <w:vAlign w:val="center"/>
          </w:tcPr>
          <w:p w14:paraId="36335E8B" w14:textId="77777777" w:rsidR="00117D0F" w:rsidRPr="00325894" w:rsidRDefault="00117D0F" w:rsidP="00286A01">
            <w:pPr>
              <w:jc w:val="center"/>
              <w:rPr>
                <w:b/>
                <w:sz w:val="28"/>
                <w:szCs w:val="28"/>
              </w:rPr>
            </w:pPr>
            <w:r w:rsidRPr="00325894">
              <w:rPr>
                <w:b/>
                <w:sz w:val="28"/>
                <w:szCs w:val="28"/>
              </w:rPr>
              <w:t>0.7</w:t>
            </w:r>
          </w:p>
        </w:tc>
        <w:tc>
          <w:tcPr>
            <w:tcW w:w="1367" w:type="dxa"/>
            <w:vAlign w:val="center"/>
          </w:tcPr>
          <w:p w14:paraId="36335E8C" w14:textId="77777777" w:rsidR="00117D0F" w:rsidRPr="00325894" w:rsidRDefault="00117D0F" w:rsidP="00286A01">
            <w:pPr>
              <w:jc w:val="center"/>
              <w:rPr>
                <w:b/>
                <w:sz w:val="28"/>
                <w:szCs w:val="28"/>
              </w:rPr>
            </w:pPr>
          </w:p>
        </w:tc>
      </w:tr>
      <w:tr w:rsidR="00117D0F" w14:paraId="36335E94" w14:textId="77777777" w:rsidTr="00286A01">
        <w:tc>
          <w:tcPr>
            <w:tcW w:w="846" w:type="dxa"/>
            <w:vAlign w:val="center"/>
          </w:tcPr>
          <w:p w14:paraId="36335E8E" w14:textId="77777777" w:rsidR="00117D0F" w:rsidRPr="00325894" w:rsidRDefault="00117D0F" w:rsidP="00286A01">
            <w:pPr>
              <w:widowControl w:val="0"/>
              <w:spacing w:before="20" w:after="20"/>
              <w:jc w:val="center"/>
              <w:rPr>
                <w:rFonts w:eastAsia="Times New Roman"/>
                <w:sz w:val="28"/>
                <w:szCs w:val="28"/>
              </w:rPr>
            </w:pPr>
            <w:r w:rsidRPr="00325894">
              <w:rPr>
                <w:rFonts w:eastAsia="Times New Roman"/>
                <w:sz w:val="28"/>
                <w:szCs w:val="28"/>
              </w:rPr>
              <w:t>5.9.2</w:t>
            </w:r>
          </w:p>
        </w:tc>
        <w:tc>
          <w:tcPr>
            <w:tcW w:w="4394" w:type="dxa"/>
            <w:vAlign w:val="center"/>
          </w:tcPr>
          <w:p w14:paraId="36335E8F" w14:textId="77777777" w:rsidR="00117D0F" w:rsidRPr="00325894" w:rsidRDefault="00117D0F" w:rsidP="00286A01">
            <w:pPr>
              <w:widowControl w:val="0"/>
              <w:spacing w:before="20" w:after="20"/>
              <w:jc w:val="center"/>
              <w:rPr>
                <w:rFonts w:eastAsia="Times New Roman"/>
                <w:sz w:val="28"/>
                <w:szCs w:val="28"/>
              </w:rPr>
            </w:pPr>
            <w:r w:rsidRPr="00325894">
              <w:rPr>
                <w:rFonts w:eastAsia="Times New Roman"/>
                <w:sz w:val="28"/>
                <w:szCs w:val="28"/>
              </w:rPr>
              <w:t>Tinh thần trách nhiệm của công chức trong phối hợp, xử lý công việc</w:t>
            </w:r>
          </w:p>
        </w:tc>
        <w:tc>
          <w:tcPr>
            <w:tcW w:w="1276" w:type="dxa"/>
            <w:vAlign w:val="center"/>
          </w:tcPr>
          <w:p w14:paraId="36335E90" w14:textId="2884C6A0" w:rsidR="00117D0F" w:rsidRPr="00325894" w:rsidRDefault="00117D0F" w:rsidP="00286A01">
            <w:pPr>
              <w:widowControl w:val="0"/>
              <w:spacing w:before="20" w:after="20"/>
              <w:jc w:val="center"/>
              <w:rPr>
                <w:rFonts w:eastAsia="Times New Roman"/>
                <w:sz w:val="28"/>
                <w:szCs w:val="28"/>
              </w:rPr>
            </w:pPr>
            <w:r w:rsidRPr="00325894">
              <w:rPr>
                <w:rFonts w:eastAsia="Times New Roman"/>
                <w:sz w:val="28"/>
                <w:szCs w:val="28"/>
              </w:rPr>
              <w:t>1.00</w:t>
            </w:r>
          </w:p>
        </w:tc>
        <w:tc>
          <w:tcPr>
            <w:tcW w:w="1134" w:type="dxa"/>
            <w:vAlign w:val="center"/>
          </w:tcPr>
          <w:p w14:paraId="36335E92" w14:textId="77777777" w:rsidR="00117D0F" w:rsidRPr="00325894" w:rsidRDefault="00117D0F" w:rsidP="00286A01">
            <w:pPr>
              <w:jc w:val="center"/>
              <w:rPr>
                <w:b/>
                <w:sz w:val="28"/>
                <w:szCs w:val="28"/>
              </w:rPr>
            </w:pPr>
            <w:r w:rsidRPr="00325894">
              <w:rPr>
                <w:b/>
                <w:sz w:val="28"/>
                <w:szCs w:val="28"/>
              </w:rPr>
              <w:t>0.71</w:t>
            </w:r>
          </w:p>
        </w:tc>
        <w:tc>
          <w:tcPr>
            <w:tcW w:w="1367" w:type="dxa"/>
            <w:vAlign w:val="center"/>
          </w:tcPr>
          <w:p w14:paraId="36335E93" w14:textId="77777777" w:rsidR="00117D0F" w:rsidRPr="00325894" w:rsidRDefault="00117D0F" w:rsidP="00286A01">
            <w:pPr>
              <w:jc w:val="center"/>
              <w:rPr>
                <w:b/>
                <w:sz w:val="28"/>
                <w:szCs w:val="28"/>
              </w:rPr>
            </w:pPr>
          </w:p>
        </w:tc>
      </w:tr>
      <w:tr w:rsidR="00117D0F" w14:paraId="36335E9B" w14:textId="77777777" w:rsidTr="00286A01">
        <w:tc>
          <w:tcPr>
            <w:tcW w:w="846" w:type="dxa"/>
            <w:vAlign w:val="center"/>
          </w:tcPr>
          <w:p w14:paraId="36335E95" w14:textId="77777777" w:rsidR="00117D0F" w:rsidRPr="00325894" w:rsidRDefault="00117D0F" w:rsidP="00286A01">
            <w:pPr>
              <w:widowControl w:val="0"/>
              <w:spacing w:before="20" w:after="20"/>
              <w:jc w:val="center"/>
              <w:rPr>
                <w:rFonts w:eastAsia="Times New Roman"/>
                <w:sz w:val="28"/>
                <w:szCs w:val="28"/>
              </w:rPr>
            </w:pPr>
            <w:r w:rsidRPr="00325894">
              <w:rPr>
                <w:rFonts w:eastAsia="Times New Roman"/>
                <w:sz w:val="28"/>
                <w:szCs w:val="28"/>
              </w:rPr>
              <w:t>5.9.3</w:t>
            </w:r>
          </w:p>
        </w:tc>
        <w:tc>
          <w:tcPr>
            <w:tcW w:w="4394" w:type="dxa"/>
            <w:vAlign w:val="center"/>
          </w:tcPr>
          <w:p w14:paraId="36335E96" w14:textId="77777777" w:rsidR="00117D0F" w:rsidRPr="00325894" w:rsidRDefault="00117D0F" w:rsidP="00286A01">
            <w:pPr>
              <w:widowControl w:val="0"/>
              <w:spacing w:before="20" w:after="20"/>
              <w:jc w:val="center"/>
              <w:rPr>
                <w:rFonts w:eastAsia="Times New Roman"/>
                <w:sz w:val="28"/>
                <w:szCs w:val="28"/>
              </w:rPr>
            </w:pPr>
            <w:r w:rsidRPr="00325894">
              <w:rPr>
                <w:rFonts w:eastAsia="Times New Roman"/>
                <w:sz w:val="28"/>
                <w:szCs w:val="28"/>
              </w:rPr>
              <w:t>Tình trạng công chức lợi dụng chức vụ, quyền hạn để trục lợi cá nhân trong phối hợp, xử lý công việc</w:t>
            </w:r>
          </w:p>
        </w:tc>
        <w:tc>
          <w:tcPr>
            <w:tcW w:w="1276" w:type="dxa"/>
            <w:vAlign w:val="center"/>
          </w:tcPr>
          <w:p w14:paraId="36335E97" w14:textId="08C4A7D1" w:rsidR="00117D0F" w:rsidRPr="00325894" w:rsidRDefault="00117D0F" w:rsidP="00286A01">
            <w:pPr>
              <w:widowControl w:val="0"/>
              <w:spacing w:before="20" w:after="20"/>
              <w:jc w:val="center"/>
              <w:rPr>
                <w:rFonts w:eastAsia="Times New Roman"/>
                <w:sz w:val="28"/>
                <w:szCs w:val="28"/>
              </w:rPr>
            </w:pPr>
            <w:r w:rsidRPr="00325894">
              <w:rPr>
                <w:rFonts w:eastAsia="Times New Roman"/>
                <w:sz w:val="28"/>
                <w:szCs w:val="28"/>
              </w:rPr>
              <w:t>1.00</w:t>
            </w:r>
          </w:p>
        </w:tc>
        <w:tc>
          <w:tcPr>
            <w:tcW w:w="1134" w:type="dxa"/>
            <w:vAlign w:val="center"/>
          </w:tcPr>
          <w:p w14:paraId="36335E99" w14:textId="77777777" w:rsidR="00117D0F" w:rsidRPr="00325894" w:rsidRDefault="00117D0F" w:rsidP="00286A01">
            <w:pPr>
              <w:jc w:val="center"/>
              <w:rPr>
                <w:b/>
                <w:sz w:val="28"/>
                <w:szCs w:val="28"/>
              </w:rPr>
            </w:pPr>
            <w:r w:rsidRPr="00325894">
              <w:rPr>
                <w:b/>
                <w:sz w:val="28"/>
                <w:szCs w:val="28"/>
              </w:rPr>
              <w:t>0.78</w:t>
            </w:r>
          </w:p>
        </w:tc>
        <w:tc>
          <w:tcPr>
            <w:tcW w:w="1367" w:type="dxa"/>
            <w:vAlign w:val="center"/>
          </w:tcPr>
          <w:p w14:paraId="36335E9A" w14:textId="77777777" w:rsidR="00117D0F" w:rsidRPr="00325894" w:rsidRDefault="00117D0F" w:rsidP="00286A01">
            <w:pPr>
              <w:jc w:val="center"/>
              <w:rPr>
                <w:b/>
                <w:sz w:val="28"/>
                <w:szCs w:val="28"/>
              </w:rPr>
            </w:pPr>
          </w:p>
        </w:tc>
      </w:tr>
      <w:tr w:rsidR="00117D0F" w14:paraId="36335EA2" w14:textId="77777777" w:rsidTr="00286A01">
        <w:tc>
          <w:tcPr>
            <w:tcW w:w="846" w:type="dxa"/>
            <w:vAlign w:val="center"/>
          </w:tcPr>
          <w:p w14:paraId="36335E9C" w14:textId="77777777" w:rsidR="00117D0F" w:rsidRPr="00325894" w:rsidRDefault="00117D0F" w:rsidP="00286A01">
            <w:pPr>
              <w:widowControl w:val="0"/>
              <w:spacing w:before="20" w:after="20"/>
              <w:jc w:val="center"/>
              <w:rPr>
                <w:rFonts w:eastAsia="Times New Roman"/>
                <w:sz w:val="28"/>
                <w:szCs w:val="28"/>
              </w:rPr>
            </w:pPr>
            <w:r w:rsidRPr="00325894">
              <w:rPr>
                <w:rFonts w:eastAsia="Times New Roman"/>
                <w:sz w:val="28"/>
                <w:szCs w:val="28"/>
              </w:rPr>
              <w:t>5.9.4</w:t>
            </w:r>
          </w:p>
        </w:tc>
        <w:tc>
          <w:tcPr>
            <w:tcW w:w="4394" w:type="dxa"/>
            <w:vAlign w:val="center"/>
          </w:tcPr>
          <w:p w14:paraId="36335E9D" w14:textId="77777777" w:rsidR="00117D0F" w:rsidRPr="00325894" w:rsidRDefault="00117D0F" w:rsidP="00286A01">
            <w:pPr>
              <w:widowControl w:val="0"/>
              <w:spacing w:before="20" w:after="20"/>
              <w:jc w:val="center"/>
              <w:rPr>
                <w:rFonts w:eastAsia="Times New Roman"/>
                <w:sz w:val="28"/>
                <w:szCs w:val="28"/>
              </w:rPr>
            </w:pPr>
            <w:r w:rsidRPr="00325894">
              <w:rPr>
                <w:rFonts w:eastAsia="Times New Roman"/>
                <w:sz w:val="28"/>
                <w:szCs w:val="28"/>
              </w:rPr>
              <w:t>Tính hiệu quả trong việc thực thi chính sách thu hút người có tài năng vào bộ máy hành chính</w:t>
            </w:r>
          </w:p>
        </w:tc>
        <w:tc>
          <w:tcPr>
            <w:tcW w:w="1276" w:type="dxa"/>
            <w:vAlign w:val="center"/>
          </w:tcPr>
          <w:p w14:paraId="36335E9E" w14:textId="7B66BF89" w:rsidR="00117D0F" w:rsidRPr="00325894" w:rsidRDefault="00117D0F" w:rsidP="00286A01">
            <w:pPr>
              <w:widowControl w:val="0"/>
              <w:spacing w:before="20" w:after="20"/>
              <w:jc w:val="center"/>
              <w:rPr>
                <w:rFonts w:eastAsia="Times New Roman"/>
                <w:sz w:val="28"/>
                <w:szCs w:val="28"/>
              </w:rPr>
            </w:pPr>
            <w:r w:rsidRPr="00325894">
              <w:rPr>
                <w:rFonts w:eastAsia="Times New Roman"/>
                <w:sz w:val="28"/>
                <w:szCs w:val="28"/>
              </w:rPr>
              <w:t>1.00</w:t>
            </w:r>
          </w:p>
        </w:tc>
        <w:tc>
          <w:tcPr>
            <w:tcW w:w="1134" w:type="dxa"/>
            <w:vAlign w:val="center"/>
          </w:tcPr>
          <w:p w14:paraId="36335EA0" w14:textId="77777777" w:rsidR="00117D0F" w:rsidRPr="00325894" w:rsidRDefault="00117D0F" w:rsidP="00286A01">
            <w:pPr>
              <w:jc w:val="center"/>
              <w:rPr>
                <w:b/>
                <w:sz w:val="28"/>
                <w:szCs w:val="28"/>
              </w:rPr>
            </w:pPr>
            <w:r w:rsidRPr="00325894">
              <w:rPr>
                <w:b/>
                <w:sz w:val="28"/>
                <w:szCs w:val="28"/>
              </w:rPr>
              <w:t>0.59</w:t>
            </w:r>
          </w:p>
        </w:tc>
        <w:tc>
          <w:tcPr>
            <w:tcW w:w="1367" w:type="dxa"/>
            <w:vAlign w:val="center"/>
          </w:tcPr>
          <w:p w14:paraId="36335EA1" w14:textId="77777777" w:rsidR="00117D0F" w:rsidRPr="00325894" w:rsidRDefault="00117D0F" w:rsidP="00286A01">
            <w:pPr>
              <w:jc w:val="center"/>
              <w:rPr>
                <w:b/>
                <w:sz w:val="28"/>
                <w:szCs w:val="28"/>
              </w:rPr>
            </w:pPr>
          </w:p>
        </w:tc>
      </w:tr>
    </w:tbl>
    <w:p w14:paraId="36335EA4" w14:textId="77777777" w:rsidR="008664BA" w:rsidRDefault="008664BA" w:rsidP="00CD5D4A">
      <w:pPr>
        <w:spacing w:before="120" w:after="120"/>
        <w:ind w:firstLine="567"/>
        <w:jc w:val="both"/>
        <w:rPr>
          <w:i/>
          <w:iCs/>
          <w:sz w:val="28"/>
          <w:szCs w:val="28"/>
        </w:rPr>
      </w:pPr>
      <w:r>
        <w:rPr>
          <w:b/>
          <w:iCs/>
          <w:sz w:val="28"/>
          <w:szCs w:val="28"/>
        </w:rPr>
        <w:t xml:space="preserve">- Điểm </w:t>
      </w:r>
      <w:r w:rsidR="00FE678E">
        <w:rPr>
          <w:b/>
          <w:iCs/>
          <w:sz w:val="28"/>
          <w:szCs w:val="28"/>
        </w:rPr>
        <w:t>đạt được</w:t>
      </w:r>
      <w:r>
        <w:rPr>
          <w:b/>
          <w:iCs/>
          <w:sz w:val="28"/>
          <w:szCs w:val="28"/>
        </w:rPr>
        <w:t xml:space="preserve">: </w:t>
      </w:r>
      <w:r w:rsidR="00662DCA">
        <w:rPr>
          <w:b/>
          <w:iCs/>
          <w:sz w:val="28"/>
          <w:szCs w:val="28"/>
        </w:rPr>
        <w:t>11.46</w:t>
      </w:r>
      <w:r>
        <w:rPr>
          <w:b/>
          <w:iCs/>
          <w:sz w:val="28"/>
          <w:szCs w:val="28"/>
        </w:rPr>
        <w:t xml:space="preserve"> điểm </w:t>
      </w:r>
      <w:r w:rsidRPr="00035C2F">
        <w:rPr>
          <w:i/>
          <w:iCs/>
          <w:sz w:val="28"/>
          <w:szCs w:val="28"/>
        </w:rPr>
        <w:t>(Điểm thực hiệ</w:t>
      </w:r>
      <w:r w:rsidR="00662DCA">
        <w:rPr>
          <w:i/>
          <w:iCs/>
          <w:sz w:val="28"/>
          <w:szCs w:val="28"/>
        </w:rPr>
        <w:t xml:space="preserve">n: 7 </w:t>
      </w:r>
      <w:r w:rsidRPr="00035C2F">
        <w:rPr>
          <w:i/>
          <w:iCs/>
          <w:sz w:val="28"/>
          <w:szCs w:val="28"/>
        </w:rPr>
        <w:t>điể</w:t>
      </w:r>
      <w:r w:rsidR="00B473AA">
        <w:rPr>
          <w:i/>
          <w:iCs/>
          <w:sz w:val="28"/>
          <w:szCs w:val="28"/>
        </w:rPr>
        <w:t>m; đ</w:t>
      </w:r>
      <w:r w:rsidRPr="00035C2F">
        <w:rPr>
          <w:i/>
          <w:iCs/>
          <w:sz w:val="28"/>
          <w:szCs w:val="28"/>
        </w:rPr>
        <w:t xml:space="preserve">iểm điều tra XHH: </w:t>
      </w:r>
      <w:r w:rsidR="00967F65">
        <w:rPr>
          <w:i/>
          <w:iCs/>
          <w:sz w:val="28"/>
          <w:szCs w:val="28"/>
        </w:rPr>
        <w:t xml:space="preserve"> </w:t>
      </w:r>
      <w:r w:rsidR="00662DCA">
        <w:rPr>
          <w:i/>
          <w:iCs/>
          <w:sz w:val="28"/>
          <w:szCs w:val="28"/>
        </w:rPr>
        <w:t>4.46</w:t>
      </w:r>
      <w:r w:rsidRPr="00035C2F">
        <w:rPr>
          <w:i/>
          <w:iCs/>
          <w:sz w:val="28"/>
          <w:szCs w:val="28"/>
        </w:rPr>
        <w:t xml:space="preserve"> điểm).</w:t>
      </w:r>
    </w:p>
    <w:p w14:paraId="36335EA5" w14:textId="77777777" w:rsidR="008664BA" w:rsidRDefault="008664BA" w:rsidP="00CD5D4A">
      <w:pPr>
        <w:spacing w:before="120" w:after="120"/>
        <w:ind w:firstLine="567"/>
        <w:jc w:val="both"/>
        <w:rPr>
          <w:b/>
          <w:sz w:val="28"/>
          <w:szCs w:val="28"/>
        </w:rPr>
      </w:pPr>
      <w:r w:rsidRPr="00FE1316">
        <w:rPr>
          <w:b/>
          <w:sz w:val="28"/>
          <w:szCs w:val="28"/>
        </w:rPr>
        <w:t xml:space="preserve">b) Những tiêu chí mất điểm </w:t>
      </w:r>
      <w:r>
        <w:rPr>
          <w:b/>
          <w:sz w:val="28"/>
          <w:szCs w:val="28"/>
        </w:rPr>
        <w:t>tại</w:t>
      </w:r>
      <w:r w:rsidRPr="00FE1316">
        <w:rPr>
          <w:b/>
          <w:sz w:val="28"/>
          <w:szCs w:val="28"/>
        </w:rPr>
        <w:t xml:space="preserve"> lĩnh vực này:</w:t>
      </w:r>
    </w:p>
    <w:p w14:paraId="36335EA6" w14:textId="77777777" w:rsidR="00662DCA" w:rsidRPr="00662DCA" w:rsidRDefault="0083050B" w:rsidP="00CD5D4A">
      <w:pPr>
        <w:spacing w:before="120" w:after="120"/>
        <w:ind w:firstLine="567"/>
        <w:jc w:val="both"/>
        <w:rPr>
          <w:bCs/>
          <w:i/>
          <w:sz w:val="28"/>
          <w:szCs w:val="28"/>
          <w:u w:val="single"/>
        </w:rPr>
      </w:pPr>
      <w:r w:rsidRPr="00662DCA">
        <w:rPr>
          <w:i/>
          <w:sz w:val="28"/>
          <w:szCs w:val="28"/>
          <w:u w:val="single"/>
        </w:rPr>
        <w:t xml:space="preserve">- Tiêu chí </w:t>
      </w:r>
      <w:r w:rsidR="00964965" w:rsidRPr="00662DCA">
        <w:rPr>
          <w:i/>
          <w:sz w:val="28"/>
          <w:szCs w:val="28"/>
          <w:u w:val="single"/>
        </w:rPr>
        <w:t>5.1.</w:t>
      </w:r>
      <w:r w:rsidR="00662DCA" w:rsidRPr="00662DCA">
        <w:rPr>
          <w:i/>
          <w:sz w:val="28"/>
          <w:szCs w:val="28"/>
          <w:u w:val="single"/>
        </w:rPr>
        <w:t>1</w:t>
      </w:r>
      <w:r w:rsidRPr="00662DCA">
        <w:rPr>
          <w:i/>
          <w:sz w:val="28"/>
          <w:szCs w:val="28"/>
          <w:u w:val="single"/>
        </w:rPr>
        <w:t xml:space="preserve">: </w:t>
      </w:r>
      <w:r w:rsidR="00662DCA" w:rsidRPr="00662DCA">
        <w:rPr>
          <w:rFonts w:eastAsia="Times New Roman"/>
          <w:i/>
          <w:sz w:val="28"/>
          <w:szCs w:val="28"/>
          <w:u w:val="single"/>
        </w:rPr>
        <w:t>Tỷ lệ cơ quan, tổ chức hành chính của tỉnh bố trí công chức theo đúng vị trí việc làm được phê duyệt</w:t>
      </w:r>
      <w:r w:rsidR="00624A23">
        <w:rPr>
          <w:bCs/>
          <w:i/>
          <w:sz w:val="28"/>
          <w:szCs w:val="28"/>
          <w:u w:val="single"/>
        </w:rPr>
        <w:t>, đạt 0.5 điểm,</w:t>
      </w:r>
      <w:r w:rsidR="00662DCA">
        <w:rPr>
          <w:bCs/>
          <w:i/>
          <w:sz w:val="28"/>
          <w:szCs w:val="28"/>
          <w:u w:val="single"/>
        </w:rPr>
        <w:t xml:space="preserve"> bị trừ 0.5 điểm</w:t>
      </w:r>
    </w:p>
    <w:p w14:paraId="36335EA7" w14:textId="77777777" w:rsidR="00662DCA" w:rsidRDefault="0083050B" w:rsidP="00CD5D4A">
      <w:pPr>
        <w:spacing w:before="120" w:after="120"/>
        <w:ind w:firstLine="567"/>
        <w:jc w:val="both"/>
        <w:rPr>
          <w:bCs/>
          <w:sz w:val="28"/>
          <w:szCs w:val="28"/>
        </w:rPr>
      </w:pPr>
      <w:r w:rsidRPr="00E1201B">
        <w:rPr>
          <w:bCs/>
          <w:sz w:val="28"/>
          <w:szCs w:val="28"/>
        </w:rPr>
        <w:t xml:space="preserve">+ </w:t>
      </w:r>
      <w:r w:rsidR="00662DCA">
        <w:rPr>
          <w:bCs/>
          <w:sz w:val="28"/>
          <w:szCs w:val="28"/>
        </w:rPr>
        <w:t>Nguyên nhân</w:t>
      </w:r>
      <w:r w:rsidR="005168A0">
        <w:rPr>
          <w:bCs/>
          <w:sz w:val="28"/>
          <w:szCs w:val="28"/>
        </w:rPr>
        <w:t xml:space="preserve">: </w:t>
      </w:r>
      <w:r w:rsidR="00662DCA">
        <w:rPr>
          <w:bCs/>
          <w:sz w:val="28"/>
          <w:szCs w:val="28"/>
        </w:rPr>
        <w:t xml:space="preserve">Qua kiểm tra nhiều kênh thông tin, Hội đồng thẩm định phát hiện các cơ quan, tổ chức hành chính của tỉnh có tình trạng bố trí biên chế sự nghiệp làm công tác chuyên môn, ví dụ: UBND huyện Quế Sơn v.v.v… </w:t>
      </w:r>
    </w:p>
    <w:p w14:paraId="36335EA8" w14:textId="77777777" w:rsidR="00E1201B" w:rsidRPr="00EB0A62" w:rsidRDefault="00E1201B" w:rsidP="00CD5D4A">
      <w:pPr>
        <w:spacing w:before="120" w:after="120"/>
        <w:ind w:firstLine="567"/>
        <w:jc w:val="both"/>
        <w:rPr>
          <w:bCs/>
          <w:i/>
          <w:sz w:val="28"/>
          <w:szCs w:val="28"/>
          <w:u w:val="single"/>
        </w:rPr>
      </w:pPr>
      <w:r w:rsidRPr="00EB0A62">
        <w:rPr>
          <w:bCs/>
          <w:i/>
          <w:sz w:val="28"/>
          <w:szCs w:val="28"/>
          <w:u w:val="single"/>
        </w:rPr>
        <w:t xml:space="preserve">- </w:t>
      </w:r>
      <w:r w:rsidRPr="00662DCA">
        <w:rPr>
          <w:i/>
          <w:sz w:val="28"/>
          <w:szCs w:val="28"/>
          <w:u w:val="single"/>
        </w:rPr>
        <w:t xml:space="preserve">Tiêu chí </w:t>
      </w:r>
      <w:r w:rsidR="00964965" w:rsidRPr="00662DCA">
        <w:rPr>
          <w:i/>
          <w:sz w:val="28"/>
          <w:szCs w:val="28"/>
          <w:u w:val="single"/>
        </w:rPr>
        <w:t>5.</w:t>
      </w:r>
      <w:r w:rsidR="00662DCA">
        <w:rPr>
          <w:i/>
          <w:sz w:val="28"/>
          <w:szCs w:val="28"/>
          <w:u w:val="single"/>
        </w:rPr>
        <w:t>1</w:t>
      </w:r>
      <w:r w:rsidR="00964965" w:rsidRPr="00662DCA">
        <w:rPr>
          <w:i/>
          <w:sz w:val="28"/>
          <w:szCs w:val="28"/>
          <w:u w:val="single"/>
        </w:rPr>
        <w:t xml:space="preserve">.2: </w:t>
      </w:r>
      <w:r w:rsidR="00662DCA" w:rsidRPr="00662DCA">
        <w:rPr>
          <w:i/>
          <w:sz w:val="28"/>
          <w:szCs w:val="28"/>
          <w:u w:val="single"/>
        </w:rPr>
        <w:t>Tỷ lệ đơn vị sự nghiệp thuộc tỉnh bố trí viên chức theo đúng vị trí việc làm được phê duyệ</w:t>
      </w:r>
      <w:r w:rsidR="00662DCA">
        <w:rPr>
          <w:i/>
          <w:sz w:val="28"/>
          <w:szCs w:val="28"/>
          <w:u w:val="single"/>
        </w:rPr>
        <w:t>t</w:t>
      </w:r>
      <w:r w:rsidR="00FB2201">
        <w:rPr>
          <w:i/>
          <w:sz w:val="28"/>
          <w:szCs w:val="28"/>
          <w:u w:val="single"/>
        </w:rPr>
        <w:t>, đạt 0.5 điểm,</w:t>
      </w:r>
      <w:r w:rsidR="00662DCA">
        <w:rPr>
          <w:i/>
          <w:sz w:val="28"/>
          <w:szCs w:val="28"/>
          <w:u w:val="single"/>
        </w:rPr>
        <w:t xml:space="preserve"> bị trừ 0.5 điểm</w:t>
      </w:r>
      <w:r w:rsidR="00FB2201">
        <w:rPr>
          <w:i/>
          <w:sz w:val="28"/>
          <w:szCs w:val="28"/>
          <w:u w:val="single"/>
        </w:rPr>
        <w:t>.</w:t>
      </w:r>
    </w:p>
    <w:p w14:paraId="36335EA9" w14:textId="77777777" w:rsidR="00662DCA" w:rsidRDefault="00662DCA" w:rsidP="00CD5D4A">
      <w:pPr>
        <w:spacing w:before="120" w:after="120"/>
        <w:ind w:firstLine="567"/>
        <w:jc w:val="both"/>
        <w:rPr>
          <w:bCs/>
          <w:sz w:val="28"/>
          <w:szCs w:val="28"/>
        </w:rPr>
      </w:pPr>
      <w:r w:rsidRPr="00E1201B">
        <w:rPr>
          <w:bCs/>
          <w:sz w:val="28"/>
          <w:szCs w:val="28"/>
        </w:rPr>
        <w:t xml:space="preserve">+ </w:t>
      </w:r>
      <w:r>
        <w:rPr>
          <w:bCs/>
          <w:sz w:val="28"/>
          <w:szCs w:val="28"/>
        </w:rPr>
        <w:t>Nguyên nhân: Qua kiểm tra nhiều kênh thông tin, Hội đồng thẩm định phát hiện các đơn vị sự nghiệp thuộc tỉnh bố trí viên chức chưa đúng vị trí việc làm được phê duyệt v.v.v…</w:t>
      </w:r>
    </w:p>
    <w:p w14:paraId="36335EAA" w14:textId="77777777" w:rsidR="00FB2201" w:rsidRPr="007D631A" w:rsidRDefault="00FB2201" w:rsidP="00CD5D4A">
      <w:pPr>
        <w:spacing w:before="120" w:after="120"/>
        <w:ind w:firstLine="567"/>
        <w:jc w:val="both"/>
        <w:rPr>
          <w:iCs/>
          <w:sz w:val="28"/>
          <w:szCs w:val="28"/>
        </w:rPr>
      </w:pPr>
      <w:r>
        <w:rPr>
          <w:iCs/>
          <w:sz w:val="28"/>
          <w:szCs w:val="28"/>
        </w:rPr>
        <w:t xml:space="preserve">- </w:t>
      </w:r>
      <w:r w:rsidRPr="007D631A">
        <w:rPr>
          <w:iCs/>
          <w:sz w:val="28"/>
          <w:szCs w:val="28"/>
        </w:rPr>
        <w:t xml:space="preserve">Cơ quan </w:t>
      </w:r>
      <w:r>
        <w:rPr>
          <w:iCs/>
          <w:sz w:val="28"/>
          <w:szCs w:val="28"/>
        </w:rPr>
        <w:t>phụ trách theo dõi</w:t>
      </w:r>
      <w:r w:rsidRPr="007D631A">
        <w:rPr>
          <w:iCs/>
          <w:sz w:val="28"/>
          <w:szCs w:val="28"/>
        </w:rPr>
        <w:t>: Sở Nội vụ</w:t>
      </w:r>
      <w:r>
        <w:rPr>
          <w:iCs/>
          <w:sz w:val="28"/>
          <w:szCs w:val="28"/>
        </w:rPr>
        <w:t>.</w:t>
      </w:r>
    </w:p>
    <w:p w14:paraId="36335EAB" w14:textId="2219B0A2" w:rsidR="00DE40B3" w:rsidRPr="00EB0A62" w:rsidRDefault="00DE40B3" w:rsidP="00CD5D4A">
      <w:pPr>
        <w:spacing w:before="120" w:after="120"/>
        <w:ind w:firstLine="567"/>
        <w:jc w:val="both"/>
        <w:rPr>
          <w:bCs/>
          <w:i/>
          <w:color w:val="000000"/>
          <w:sz w:val="28"/>
          <w:szCs w:val="28"/>
          <w:u w:val="single"/>
        </w:rPr>
      </w:pPr>
      <w:r w:rsidRPr="00EB0A62">
        <w:rPr>
          <w:bCs/>
          <w:i/>
          <w:color w:val="000000"/>
          <w:sz w:val="28"/>
          <w:szCs w:val="28"/>
          <w:u w:val="single"/>
        </w:rPr>
        <w:t>- T</w:t>
      </w:r>
      <w:r w:rsidRPr="00EB0A62">
        <w:rPr>
          <w:i/>
          <w:iCs/>
          <w:color w:val="000000"/>
          <w:sz w:val="28"/>
          <w:szCs w:val="28"/>
          <w:u w:val="single"/>
        </w:rPr>
        <w:t xml:space="preserve">iêu chí 5.8: </w:t>
      </w:r>
      <w:r w:rsidRPr="00EB0A62">
        <w:rPr>
          <w:bCs/>
          <w:i/>
          <w:color w:val="000000"/>
          <w:sz w:val="28"/>
          <w:szCs w:val="28"/>
          <w:u w:val="single"/>
        </w:rPr>
        <w:t>Tác động của cải cách đến quản lý cán bộ, công chức</w:t>
      </w:r>
      <w:r w:rsidR="00FB2201">
        <w:rPr>
          <w:bCs/>
          <w:i/>
          <w:color w:val="000000"/>
          <w:sz w:val="28"/>
          <w:szCs w:val="28"/>
          <w:u w:val="single"/>
        </w:rPr>
        <w:t>,</w:t>
      </w:r>
      <w:r w:rsidR="00DD5CED">
        <w:rPr>
          <w:bCs/>
          <w:i/>
          <w:color w:val="000000"/>
          <w:sz w:val="28"/>
          <w:szCs w:val="28"/>
          <w:u w:val="single"/>
        </w:rPr>
        <w:t xml:space="preserve"> đạt 1.67điể</w:t>
      </w:r>
      <w:r w:rsidR="00325894">
        <w:rPr>
          <w:bCs/>
          <w:i/>
          <w:color w:val="000000"/>
          <w:sz w:val="28"/>
          <w:szCs w:val="28"/>
          <w:u w:val="single"/>
        </w:rPr>
        <w:t>m, mất</w:t>
      </w:r>
      <w:r w:rsidR="00DD5CED">
        <w:rPr>
          <w:bCs/>
          <w:i/>
          <w:color w:val="000000"/>
          <w:sz w:val="28"/>
          <w:szCs w:val="28"/>
          <w:u w:val="single"/>
        </w:rPr>
        <w:t xml:space="preserve"> 0.33 đểm.</w:t>
      </w:r>
    </w:p>
    <w:p w14:paraId="36335EAC" w14:textId="77777777" w:rsidR="00DD5CED" w:rsidRDefault="00DD5CED" w:rsidP="00CD5D4A">
      <w:pPr>
        <w:spacing w:before="120" w:after="120"/>
        <w:ind w:firstLine="567"/>
        <w:jc w:val="both"/>
        <w:rPr>
          <w:sz w:val="28"/>
          <w:szCs w:val="28"/>
        </w:rPr>
      </w:pPr>
      <w:r>
        <w:rPr>
          <w:sz w:val="28"/>
          <w:szCs w:val="28"/>
        </w:rPr>
        <w:t xml:space="preserve">+ Nguyên nhân: Đây là kết quả </w:t>
      </w:r>
      <w:r w:rsidR="00FB2201">
        <w:rPr>
          <w:bCs/>
          <w:sz w:val="28"/>
          <w:szCs w:val="28"/>
        </w:rPr>
        <w:t xml:space="preserve">đánh giá </w:t>
      </w:r>
      <w:r w:rsidRPr="00A062BB">
        <w:rPr>
          <w:sz w:val="28"/>
          <w:szCs w:val="28"/>
        </w:rPr>
        <w:t>tác động của cải cách hành chính</w:t>
      </w:r>
      <w:r w:rsidR="00A61343">
        <w:rPr>
          <w:sz w:val="28"/>
          <w:szCs w:val="28"/>
        </w:rPr>
        <w:t xml:space="preserve"> đến việc</w:t>
      </w:r>
      <w:r>
        <w:rPr>
          <w:sz w:val="28"/>
          <w:szCs w:val="28"/>
        </w:rPr>
        <w:t xml:space="preserve"> quản lý cán bộ, công chứ</w:t>
      </w:r>
      <w:r w:rsidR="00FB2201">
        <w:rPr>
          <w:sz w:val="28"/>
          <w:szCs w:val="28"/>
        </w:rPr>
        <w:t>c của đ</w:t>
      </w:r>
      <w:r w:rsidR="00FB2201">
        <w:rPr>
          <w:bCs/>
          <w:sz w:val="28"/>
          <w:szCs w:val="28"/>
        </w:rPr>
        <w:t xml:space="preserve">ại biểu HĐND tỉnh; công chức lãnh đạo </w:t>
      </w:r>
      <w:r w:rsidR="00FB2201">
        <w:rPr>
          <w:bCs/>
          <w:sz w:val="28"/>
          <w:szCs w:val="28"/>
        </w:rPr>
        <w:lastRenderedPageBreak/>
        <w:t xml:space="preserve">quản lý các sở; Lãnh đạo UBND các huyện </w:t>
      </w:r>
      <w:r w:rsidR="00FB2201">
        <w:rPr>
          <w:sz w:val="28"/>
          <w:szCs w:val="28"/>
        </w:rPr>
        <w:t>Thăng Bình, Núi Thành, Phú Ninh</w:t>
      </w:r>
      <w:r>
        <w:rPr>
          <w:bCs/>
          <w:sz w:val="28"/>
          <w:szCs w:val="28"/>
        </w:rPr>
        <w:t xml:space="preserve">. Việc đánh giá được thực hiện thông qua phương pháp điều tra xã hội học do Bộ Nội vụ thực hiện. </w:t>
      </w:r>
      <w:r w:rsidR="00FB2201">
        <w:rPr>
          <w:bCs/>
          <w:sz w:val="28"/>
          <w:szCs w:val="28"/>
        </w:rPr>
        <w:t xml:space="preserve">Kết quả đánh giá chỉ đạt </w:t>
      </w:r>
      <w:r w:rsidR="00A61343" w:rsidRPr="00155661">
        <w:rPr>
          <w:b/>
          <w:bCs/>
          <w:sz w:val="28"/>
          <w:szCs w:val="28"/>
        </w:rPr>
        <w:t>1.67/2 điểm</w:t>
      </w:r>
      <w:r>
        <w:rPr>
          <w:bCs/>
          <w:sz w:val="28"/>
          <w:szCs w:val="28"/>
        </w:rPr>
        <w:t>.</w:t>
      </w:r>
    </w:p>
    <w:p w14:paraId="36335EAE" w14:textId="35D015FE" w:rsidR="00DE40B3" w:rsidRPr="00EB0A62" w:rsidRDefault="00DE40B3" w:rsidP="00CD5D4A">
      <w:pPr>
        <w:spacing w:before="120" w:after="120"/>
        <w:ind w:firstLine="567"/>
        <w:jc w:val="both"/>
        <w:rPr>
          <w:bCs/>
          <w:i/>
          <w:color w:val="000000"/>
          <w:sz w:val="28"/>
          <w:szCs w:val="28"/>
          <w:u w:val="single"/>
        </w:rPr>
      </w:pPr>
      <w:r w:rsidRPr="00EB0A62">
        <w:rPr>
          <w:bCs/>
          <w:i/>
          <w:color w:val="000000"/>
          <w:sz w:val="28"/>
          <w:szCs w:val="28"/>
          <w:u w:val="single"/>
        </w:rPr>
        <w:t xml:space="preserve"> - T</w:t>
      </w:r>
      <w:r w:rsidRPr="00EB0A62">
        <w:rPr>
          <w:i/>
          <w:iCs/>
          <w:color w:val="000000"/>
          <w:sz w:val="28"/>
          <w:szCs w:val="28"/>
          <w:u w:val="single"/>
        </w:rPr>
        <w:t xml:space="preserve">iêu chí 5.9: </w:t>
      </w:r>
      <w:r w:rsidRPr="00EB0A62">
        <w:rPr>
          <w:bCs/>
          <w:i/>
          <w:color w:val="000000"/>
          <w:sz w:val="28"/>
          <w:szCs w:val="28"/>
          <w:u w:val="single"/>
        </w:rPr>
        <w:t xml:space="preserve">Tác động của cải cách đến chất lượng đội ngũ công chức, viên chức </w:t>
      </w:r>
      <w:r w:rsidR="00FE678E">
        <w:rPr>
          <w:bCs/>
          <w:i/>
          <w:color w:val="000000"/>
          <w:sz w:val="28"/>
          <w:szCs w:val="28"/>
          <w:u w:val="single"/>
        </w:rPr>
        <w:t>chỉ đạ</w:t>
      </w:r>
      <w:r w:rsidR="003D4E1A">
        <w:rPr>
          <w:bCs/>
          <w:i/>
          <w:color w:val="000000"/>
          <w:sz w:val="28"/>
          <w:szCs w:val="28"/>
          <w:u w:val="single"/>
        </w:rPr>
        <w:t>t 2.79, mất</w:t>
      </w:r>
      <w:r w:rsidR="00FE678E">
        <w:rPr>
          <w:bCs/>
          <w:i/>
          <w:color w:val="000000"/>
          <w:sz w:val="28"/>
          <w:szCs w:val="28"/>
          <w:u w:val="single"/>
        </w:rPr>
        <w:t xml:space="preserve"> 1.21 điểm.</w:t>
      </w:r>
    </w:p>
    <w:p w14:paraId="36335EAF" w14:textId="77777777" w:rsidR="00FE678E" w:rsidRDefault="00FE678E" w:rsidP="00CD5D4A">
      <w:pPr>
        <w:spacing w:before="120" w:after="120"/>
        <w:ind w:firstLine="567"/>
        <w:jc w:val="both"/>
        <w:rPr>
          <w:sz w:val="28"/>
          <w:szCs w:val="28"/>
        </w:rPr>
      </w:pPr>
      <w:r>
        <w:rPr>
          <w:sz w:val="28"/>
          <w:szCs w:val="28"/>
        </w:rPr>
        <w:t xml:space="preserve">+ Nguyên nhân: Đây là kết quả </w:t>
      </w:r>
      <w:r w:rsidRPr="00A062BB">
        <w:rPr>
          <w:bCs/>
          <w:sz w:val="28"/>
          <w:szCs w:val="28"/>
        </w:rPr>
        <w:t>đánh giá</w:t>
      </w:r>
      <w:r w:rsidR="00A61343">
        <w:rPr>
          <w:bCs/>
          <w:sz w:val="28"/>
          <w:szCs w:val="28"/>
        </w:rPr>
        <w:t xml:space="preserve"> </w:t>
      </w:r>
      <w:r w:rsidR="00A61343" w:rsidRPr="00A062BB">
        <w:rPr>
          <w:sz w:val="28"/>
          <w:szCs w:val="28"/>
        </w:rPr>
        <w:t xml:space="preserve">tác động của cải cách hành chính </w:t>
      </w:r>
      <w:r w:rsidR="00A61343">
        <w:rPr>
          <w:sz w:val="28"/>
          <w:szCs w:val="28"/>
        </w:rPr>
        <w:t>đối với chất lượng cán bộ, công chức</w:t>
      </w:r>
      <w:r w:rsidRPr="00A062BB">
        <w:rPr>
          <w:bCs/>
          <w:sz w:val="28"/>
          <w:szCs w:val="28"/>
        </w:rPr>
        <w:t xml:space="preserve"> </w:t>
      </w:r>
      <w:r w:rsidR="00A61343">
        <w:rPr>
          <w:sz w:val="28"/>
          <w:szCs w:val="28"/>
        </w:rPr>
        <w:t>của đ</w:t>
      </w:r>
      <w:r w:rsidR="00A61343">
        <w:rPr>
          <w:bCs/>
          <w:sz w:val="28"/>
          <w:szCs w:val="28"/>
        </w:rPr>
        <w:t xml:space="preserve">ại biểu HĐND tỉnh; công chức lãnh đạo quản lý các sở; Lãnh đạo UBND các huyện </w:t>
      </w:r>
      <w:r w:rsidR="00A61343">
        <w:rPr>
          <w:sz w:val="28"/>
          <w:szCs w:val="28"/>
        </w:rPr>
        <w:t>Thăng Bình, Núi Thành, Phú Ninh</w:t>
      </w:r>
      <w:r>
        <w:rPr>
          <w:bCs/>
          <w:sz w:val="28"/>
          <w:szCs w:val="28"/>
        </w:rPr>
        <w:t xml:space="preserve">. Việc đánh giá được thực hiện thông qua phương pháp điều tra xã hội học do Bộ Nội vụ thực hiện. </w:t>
      </w:r>
      <w:r w:rsidR="00A61343">
        <w:rPr>
          <w:bCs/>
          <w:sz w:val="28"/>
          <w:szCs w:val="28"/>
        </w:rPr>
        <w:t xml:space="preserve">Kết quả đánh giá chỉ đạt </w:t>
      </w:r>
      <w:r w:rsidR="00A61343" w:rsidRPr="00155661">
        <w:rPr>
          <w:b/>
          <w:bCs/>
          <w:sz w:val="28"/>
          <w:szCs w:val="28"/>
        </w:rPr>
        <w:t>2.79/ 4 điểm</w:t>
      </w:r>
      <w:r>
        <w:rPr>
          <w:bCs/>
          <w:sz w:val="28"/>
          <w:szCs w:val="28"/>
        </w:rPr>
        <w:t>.</w:t>
      </w:r>
    </w:p>
    <w:p w14:paraId="36335EB0" w14:textId="77777777" w:rsidR="00DE40B3" w:rsidRDefault="00DE40B3" w:rsidP="00CD5D4A">
      <w:pPr>
        <w:spacing w:before="120" w:after="120"/>
        <w:ind w:firstLine="567"/>
        <w:jc w:val="both"/>
        <w:rPr>
          <w:b/>
          <w:bCs/>
          <w:sz w:val="28"/>
          <w:szCs w:val="28"/>
        </w:rPr>
      </w:pPr>
      <w:r>
        <w:rPr>
          <w:b/>
          <w:bCs/>
          <w:sz w:val="28"/>
          <w:szCs w:val="28"/>
        </w:rPr>
        <w:t>2.</w:t>
      </w:r>
      <w:r w:rsidR="00F46729">
        <w:rPr>
          <w:b/>
          <w:bCs/>
          <w:sz w:val="28"/>
          <w:szCs w:val="28"/>
        </w:rPr>
        <w:t>6. Tài chính công</w:t>
      </w:r>
    </w:p>
    <w:p w14:paraId="36335EB1" w14:textId="77777777" w:rsidR="00DE40B3" w:rsidRDefault="00DE40B3" w:rsidP="00CD5D4A">
      <w:pPr>
        <w:spacing w:before="120" w:after="120"/>
        <w:ind w:firstLine="567"/>
        <w:jc w:val="both"/>
        <w:rPr>
          <w:b/>
          <w:bCs/>
          <w:sz w:val="28"/>
          <w:szCs w:val="28"/>
        </w:rPr>
      </w:pPr>
      <w:r>
        <w:rPr>
          <w:b/>
          <w:bCs/>
          <w:sz w:val="28"/>
          <w:szCs w:val="28"/>
        </w:rPr>
        <w:t>a) Quy định đánh giá tại lĩnh vực này:</w:t>
      </w:r>
    </w:p>
    <w:p w14:paraId="36335EB2" w14:textId="32ABB376" w:rsidR="00DE40B3" w:rsidRDefault="00DE40B3" w:rsidP="00CD5D4A">
      <w:pPr>
        <w:spacing w:before="120" w:after="120"/>
        <w:ind w:firstLine="567"/>
        <w:jc w:val="both"/>
        <w:rPr>
          <w:bCs/>
          <w:i/>
          <w:sz w:val="28"/>
          <w:szCs w:val="28"/>
        </w:rPr>
      </w:pPr>
      <w:r w:rsidRPr="000B084B">
        <w:rPr>
          <w:bCs/>
          <w:i/>
          <w:sz w:val="28"/>
          <w:szCs w:val="28"/>
        </w:rPr>
        <w:t xml:space="preserve">Bảng 7: Kết quả điểm </w:t>
      </w:r>
      <w:r>
        <w:rPr>
          <w:bCs/>
          <w:i/>
          <w:sz w:val="28"/>
          <w:szCs w:val="28"/>
        </w:rPr>
        <w:t>lĩnh vực</w:t>
      </w:r>
      <w:r w:rsidRPr="000B084B">
        <w:rPr>
          <w:bCs/>
          <w:i/>
          <w:sz w:val="28"/>
          <w:szCs w:val="28"/>
        </w:rPr>
        <w:t xml:space="preserve"> Tài chính công</w:t>
      </w:r>
    </w:p>
    <w:p w14:paraId="00109182" w14:textId="77777777" w:rsidR="001A536D" w:rsidRPr="000B084B" w:rsidRDefault="001A536D" w:rsidP="00CD5D4A">
      <w:pPr>
        <w:spacing w:before="120" w:after="120"/>
        <w:ind w:firstLine="567"/>
        <w:jc w:val="both"/>
        <w:rPr>
          <w:bCs/>
          <w:i/>
          <w:sz w:val="28"/>
          <w:szCs w:val="28"/>
        </w:rPr>
      </w:pPr>
    </w:p>
    <w:tbl>
      <w:tblPr>
        <w:tblStyle w:val="TableGrid"/>
        <w:tblW w:w="0" w:type="auto"/>
        <w:tblLook w:val="04A0" w:firstRow="1" w:lastRow="0" w:firstColumn="1" w:lastColumn="0" w:noHBand="0" w:noVBand="1"/>
      </w:tblPr>
      <w:tblGrid>
        <w:gridCol w:w="776"/>
        <w:gridCol w:w="4352"/>
        <w:gridCol w:w="1276"/>
        <w:gridCol w:w="1559"/>
        <w:gridCol w:w="1084"/>
      </w:tblGrid>
      <w:tr w:rsidR="00967F65" w14:paraId="36335EB8" w14:textId="77777777" w:rsidTr="008E6F61">
        <w:trPr>
          <w:tblHeader/>
        </w:trPr>
        <w:tc>
          <w:tcPr>
            <w:tcW w:w="746" w:type="dxa"/>
            <w:vAlign w:val="center"/>
          </w:tcPr>
          <w:p w14:paraId="36335EB3" w14:textId="77777777" w:rsidR="00967F65" w:rsidRPr="003535BD" w:rsidRDefault="00967F65" w:rsidP="001A536D">
            <w:pPr>
              <w:widowControl w:val="0"/>
              <w:spacing w:before="80" w:after="80"/>
              <w:jc w:val="center"/>
              <w:rPr>
                <w:b/>
                <w:bCs/>
                <w:sz w:val="28"/>
                <w:szCs w:val="28"/>
              </w:rPr>
            </w:pPr>
            <w:r w:rsidRPr="003535BD">
              <w:rPr>
                <w:b/>
                <w:bCs/>
                <w:sz w:val="28"/>
                <w:szCs w:val="28"/>
              </w:rPr>
              <w:t>STT</w:t>
            </w:r>
          </w:p>
        </w:tc>
        <w:tc>
          <w:tcPr>
            <w:tcW w:w="4352" w:type="dxa"/>
            <w:vAlign w:val="center"/>
          </w:tcPr>
          <w:p w14:paraId="36335EB4" w14:textId="77777777" w:rsidR="00967F65" w:rsidRPr="003535BD" w:rsidRDefault="00967F65" w:rsidP="001A536D">
            <w:pPr>
              <w:widowControl w:val="0"/>
              <w:spacing w:before="80" w:after="80"/>
              <w:jc w:val="center"/>
              <w:rPr>
                <w:b/>
                <w:bCs/>
                <w:sz w:val="28"/>
                <w:szCs w:val="28"/>
              </w:rPr>
            </w:pPr>
            <w:r w:rsidRPr="003535BD">
              <w:rPr>
                <w:b/>
                <w:bCs/>
                <w:sz w:val="28"/>
                <w:szCs w:val="28"/>
              </w:rPr>
              <w:t>Lĩnh vực/Tiêu chí/Tiêu chí thành phần</w:t>
            </w:r>
          </w:p>
        </w:tc>
        <w:tc>
          <w:tcPr>
            <w:tcW w:w="1276" w:type="dxa"/>
            <w:vAlign w:val="center"/>
          </w:tcPr>
          <w:p w14:paraId="36335EB5" w14:textId="77777777" w:rsidR="00967F65" w:rsidRPr="003535BD" w:rsidRDefault="00967F65" w:rsidP="001A536D">
            <w:pPr>
              <w:widowControl w:val="0"/>
              <w:spacing w:before="80" w:after="80"/>
              <w:jc w:val="center"/>
              <w:rPr>
                <w:b/>
                <w:bCs/>
                <w:sz w:val="28"/>
                <w:szCs w:val="28"/>
              </w:rPr>
            </w:pPr>
            <w:r w:rsidRPr="003535BD">
              <w:rPr>
                <w:b/>
                <w:bCs/>
                <w:sz w:val="28"/>
                <w:szCs w:val="28"/>
              </w:rPr>
              <w:t>Điểm chuẩn</w:t>
            </w:r>
          </w:p>
        </w:tc>
        <w:tc>
          <w:tcPr>
            <w:tcW w:w="1559" w:type="dxa"/>
            <w:vAlign w:val="center"/>
          </w:tcPr>
          <w:p w14:paraId="36335EB6" w14:textId="77777777" w:rsidR="00967F65" w:rsidRPr="003535BD" w:rsidRDefault="00967F65" w:rsidP="001A536D">
            <w:pPr>
              <w:widowControl w:val="0"/>
              <w:spacing w:before="80" w:after="80"/>
              <w:jc w:val="center"/>
              <w:rPr>
                <w:b/>
                <w:iCs/>
                <w:sz w:val="28"/>
                <w:szCs w:val="28"/>
              </w:rPr>
            </w:pPr>
            <w:r w:rsidRPr="003535BD">
              <w:rPr>
                <w:b/>
                <w:iCs/>
                <w:sz w:val="28"/>
                <w:szCs w:val="28"/>
              </w:rPr>
              <w:t>Điểm thẩm định</w:t>
            </w:r>
          </w:p>
        </w:tc>
        <w:tc>
          <w:tcPr>
            <w:tcW w:w="1084" w:type="dxa"/>
            <w:vAlign w:val="center"/>
          </w:tcPr>
          <w:p w14:paraId="36335EB7" w14:textId="77777777" w:rsidR="00967F65" w:rsidRPr="003535BD" w:rsidRDefault="00967F65" w:rsidP="001A536D">
            <w:pPr>
              <w:widowControl w:val="0"/>
              <w:spacing w:before="80" w:after="80"/>
              <w:jc w:val="center"/>
              <w:rPr>
                <w:b/>
                <w:iCs/>
                <w:sz w:val="28"/>
                <w:szCs w:val="28"/>
              </w:rPr>
            </w:pPr>
            <w:r>
              <w:rPr>
                <w:b/>
                <w:iCs/>
                <w:sz w:val="28"/>
                <w:szCs w:val="28"/>
              </w:rPr>
              <w:t>Điểm bị trừ</w:t>
            </w:r>
          </w:p>
        </w:tc>
      </w:tr>
      <w:tr w:rsidR="00967F65" w14:paraId="36335EBE" w14:textId="77777777" w:rsidTr="001A536D">
        <w:tc>
          <w:tcPr>
            <w:tcW w:w="746" w:type="dxa"/>
            <w:vAlign w:val="center"/>
          </w:tcPr>
          <w:p w14:paraId="36335EB9" w14:textId="77777777" w:rsidR="00967F65" w:rsidRPr="00325894" w:rsidRDefault="00967F65" w:rsidP="001A536D">
            <w:pPr>
              <w:widowControl w:val="0"/>
              <w:spacing w:before="20" w:after="20"/>
              <w:jc w:val="center"/>
              <w:rPr>
                <w:rFonts w:eastAsia="Times New Roman"/>
                <w:b/>
                <w:bCs/>
                <w:sz w:val="28"/>
                <w:szCs w:val="28"/>
              </w:rPr>
            </w:pPr>
            <w:r w:rsidRPr="00325894">
              <w:rPr>
                <w:rFonts w:eastAsia="Times New Roman"/>
                <w:b/>
                <w:bCs/>
                <w:sz w:val="28"/>
                <w:szCs w:val="28"/>
              </w:rPr>
              <w:t>6</w:t>
            </w:r>
          </w:p>
        </w:tc>
        <w:tc>
          <w:tcPr>
            <w:tcW w:w="4352" w:type="dxa"/>
            <w:vAlign w:val="center"/>
          </w:tcPr>
          <w:p w14:paraId="36335EBA" w14:textId="77777777" w:rsidR="00967F65" w:rsidRPr="00325894" w:rsidRDefault="00967F65" w:rsidP="001A536D">
            <w:pPr>
              <w:widowControl w:val="0"/>
              <w:spacing w:before="20" w:after="20"/>
              <w:jc w:val="center"/>
              <w:rPr>
                <w:rFonts w:eastAsia="Times New Roman"/>
                <w:b/>
                <w:bCs/>
                <w:sz w:val="28"/>
                <w:szCs w:val="28"/>
              </w:rPr>
            </w:pPr>
            <w:r w:rsidRPr="00325894">
              <w:rPr>
                <w:rFonts w:eastAsia="Times New Roman"/>
                <w:b/>
                <w:bCs/>
                <w:sz w:val="28"/>
                <w:szCs w:val="28"/>
              </w:rPr>
              <w:t>CẢI CÁCH TÀI CHÍNH CÔNG</w:t>
            </w:r>
          </w:p>
        </w:tc>
        <w:tc>
          <w:tcPr>
            <w:tcW w:w="1276" w:type="dxa"/>
            <w:vAlign w:val="center"/>
          </w:tcPr>
          <w:p w14:paraId="36335EBB" w14:textId="77777777" w:rsidR="00967F65" w:rsidRPr="00325894" w:rsidRDefault="00967F65" w:rsidP="001A536D">
            <w:pPr>
              <w:widowControl w:val="0"/>
              <w:spacing w:before="20" w:after="20"/>
              <w:jc w:val="center"/>
              <w:rPr>
                <w:rFonts w:eastAsia="Times New Roman"/>
                <w:b/>
                <w:bCs/>
                <w:sz w:val="28"/>
                <w:szCs w:val="28"/>
              </w:rPr>
            </w:pPr>
            <w:r w:rsidRPr="00325894">
              <w:rPr>
                <w:rFonts w:eastAsia="Times New Roman"/>
                <w:b/>
                <w:bCs/>
                <w:sz w:val="28"/>
                <w:szCs w:val="28"/>
              </w:rPr>
              <w:t>12.50</w:t>
            </w:r>
          </w:p>
        </w:tc>
        <w:tc>
          <w:tcPr>
            <w:tcW w:w="1559" w:type="dxa"/>
            <w:vAlign w:val="center"/>
          </w:tcPr>
          <w:p w14:paraId="36335EBC" w14:textId="77777777" w:rsidR="00967F65" w:rsidRPr="00325894" w:rsidRDefault="008C4C92" w:rsidP="001A536D">
            <w:pPr>
              <w:jc w:val="center"/>
              <w:rPr>
                <w:b/>
                <w:sz w:val="28"/>
                <w:szCs w:val="28"/>
              </w:rPr>
            </w:pPr>
            <w:r w:rsidRPr="00325894">
              <w:rPr>
                <w:b/>
                <w:sz w:val="28"/>
                <w:szCs w:val="28"/>
              </w:rPr>
              <w:t>10.23</w:t>
            </w:r>
          </w:p>
        </w:tc>
        <w:tc>
          <w:tcPr>
            <w:tcW w:w="1084" w:type="dxa"/>
            <w:vAlign w:val="center"/>
          </w:tcPr>
          <w:p w14:paraId="36335EBD" w14:textId="77777777" w:rsidR="00967F65" w:rsidRPr="00325894" w:rsidRDefault="006C7779" w:rsidP="001A536D">
            <w:pPr>
              <w:jc w:val="center"/>
              <w:rPr>
                <w:b/>
                <w:sz w:val="28"/>
                <w:szCs w:val="28"/>
              </w:rPr>
            </w:pPr>
            <w:r w:rsidRPr="00325894">
              <w:rPr>
                <w:b/>
                <w:sz w:val="28"/>
                <w:szCs w:val="28"/>
              </w:rPr>
              <w:t>-2.27</w:t>
            </w:r>
          </w:p>
        </w:tc>
      </w:tr>
      <w:tr w:rsidR="00967F65" w14:paraId="36335EC6" w14:textId="77777777" w:rsidTr="001A536D">
        <w:tc>
          <w:tcPr>
            <w:tcW w:w="746" w:type="dxa"/>
            <w:vAlign w:val="center"/>
          </w:tcPr>
          <w:p w14:paraId="36335EBF" w14:textId="77777777" w:rsidR="00967F65" w:rsidRPr="00325894" w:rsidRDefault="00967F65" w:rsidP="001A536D">
            <w:pPr>
              <w:widowControl w:val="0"/>
              <w:spacing w:before="20" w:after="20"/>
              <w:jc w:val="center"/>
              <w:rPr>
                <w:rFonts w:eastAsia="Times New Roman"/>
                <w:b/>
                <w:bCs/>
                <w:i/>
                <w:iCs/>
                <w:sz w:val="28"/>
                <w:szCs w:val="28"/>
              </w:rPr>
            </w:pPr>
            <w:r w:rsidRPr="00325894">
              <w:rPr>
                <w:rFonts w:eastAsia="Times New Roman"/>
                <w:b/>
                <w:bCs/>
                <w:i/>
                <w:iCs/>
                <w:sz w:val="28"/>
                <w:szCs w:val="28"/>
              </w:rPr>
              <w:t>6.1</w:t>
            </w:r>
          </w:p>
        </w:tc>
        <w:tc>
          <w:tcPr>
            <w:tcW w:w="4352" w:type="dxa"/>
            <w:vAlign w:val="center"/>
          </w:tcPr>
          <w:p w14:paraId="36335EC0" w14:textId="77777777" w:rsidR="00967F65" w:rsidRPr="00325894" w:rsidRDefault="00967F65" w:rsidP="001A536D">
            <w:pPr>
              <w:widowControl w:val="0"/>
              <w:spacing w:before="20" w:after="20"/>
              <w:jc w:val="center"/>
              <w:rPr>
                <w:rFonts w:eastAsia="Times New Roman"/>
                <w:b/>
                <w:bCs/>
                <w:i/>
                <w:iCs/>
                <w:sz w:val="28"/>
                <w:szCs w:val="28"/>
              </w:rPr>
            </w:pPr>
            <w:r w:rsidRPr="00325894">
              <w:rPr>
                <w:b/>
                <w:i/>
                <w:sz w:val="28"/>
                <w:szCs w:val="28"/>
                <w:lang w:val="nl-NL"/>
              </w:rPr>
              <w:t>Tổ chức thực hiện công tác tài chính - ngân sách</w:t>
            </w:r>
          </w:p>
        </w:tc>
        <w:tc>
          <w:tcPr>
            <w:tcW w:w="1276" w:type="dxa"/>
            <w:vAlign w:val="center"/>
          </w:tcPr>
          <w:p w14:paraId="36335EC1" w14:textId="77777777" w:rsidR="00967F65" w:rsidRPr="00325894" w:rsidRDefault="00967F65" w:rsidP="001A536D">
            <w:pPr>
              <w:widowControl w:val="0"/>
              <w:spacing w:before="20" w:after="20"/>
              <w:jc w:val="center"/>
              <w:rPr>
                <w:rFonts w:eastAsia="Times New Roman"/>
                <w:b/>
                <w:bCs/>
                <w:i/>
                <w:iCs/>
                <w:sz w:val="28"/>
                <w:szCs w:val="28"/>
              </w:rPr>
            </w:pPr>
            <w:r w:rsidRPr="00325894">
              <w:rPr>
                <w:rFonts w:eastAsia="Times New Roman"/>
                <w:b/>
                <w:bCs/>
                <w:i/>
                <w:iCs/>
                <w:sz w:val="28"/>
                <w:szCs w:val="28"/>
              </w:rPr>
              <w:t>3.00</w:t>
            </w:r>
          </w:p>
        </w:tc>
        <w:tc>
          <w:tcPr>
            <w:tcW w:w="1559" w:type="dxa"/>
            <w:vAlign w:val="center"/>
          </w:tcPr>
          <w:p w14:paraId="36335EC3" w14:textId="77777777" w:rsidR="00967F65" w:rsidRPr="00325894" w:rsidRDefault="00747384" w:rsidP="001A536D">
            <w:pPr>
              <w:jc w:val="center"/>
              <w:rPr>
                <w:b/>
                <w:sz w:val="28"/>
                <w:szCs w:val="28"/>
              </w:rPr>
            </w:pPr>
            <w:r w:rsidRPr="00325894">
              <w:rPr>
                <w:b/>
                <w:sz w:val="28"/>
                <w:szCs w:val="28"/>
              </w:rPr>
              <w:t>1.89</w:t>
            </w:r>
          </w:p>
        </w:tc>
        <w:tc>
          <w:tcPr>
            <w:tcW w:w="1084" w:type="dxa"/>
            <w:vAlign w:val="center"/>
          </w:tcPr>
          <w:p w14:paraId="36335EC5" w14:textId="77777777" w:rsidR="00967F65" w:rsidRPr="00325894" w:rsidRDefault="006C7779" w:rsidP="001A536D">
            <w:pPr>
              <w:jc w:val="center"/>
              <w:rPr>
                <w:b/>
                <w:sz w:val="28"/>
                <w:szCs w:val="28"/>
              </w:rPr>
            </w:pPr>
            <w:r w:rsidRPr="00325894">
              <w:rPr>
                <w:b/>
                <w:sz w:val="28"/>
                <w:szCs w:val="28"/>
              </w:rPr>
              <w:t xml:space="preserve">- </w:t>
            </w:r>
            <w:r w:rsidR="008C4C92" w:rsidRPr="00325894">
              <w:rPr>
                <w:b/>
                <w:sz w:val="28"/>
                <w:szCs w:val="28"/>
              </w:rPr>
              <w:t>1.11</w:t>
            </w:r>
          </w:p>
        </w:tc>
      </w:tr>
      <w:tr w:rsidR="00967F65" w14:paraId="36335ECC" w14:textId="77777777" w:rsidTr="001A536D">
        <w:tc>
          <w:tcPr>
            <w:tcW w:w="746" w:type="dxa"/>
            <w:vAlign w:val="center"/>
          </w:tcPr>
          <w:p w14:paraId="36335EC7" w14:textId="77777777" w:rsidR="00967F65" w:rsidRPr="00325894" w:rsidRDefault="00967F65" w:rsidP="001A536D">
            <w:pPr>
              <w:widowControl w:val="0"/>
              <w:spacing w:before="20" w:after="20"/>
              <w:jc w:val="center"/>
              <w:rPr>
                <w:rFonts w:eastAsia="Times New Roman"/>
                <w:bCs/>
                <w:iCs/>
                <w:sz w:val="28"/>
                <w:szCs w:val="28"/>
              </w:rPr>
            </w:pPr>
            <w:r w:rsidRPr="00325894">
              <w:rPr>
                <w:rFonts w:eastAsia="Times New Roman"/>
                <w:bCs/>
                <w:iCs/>
                <w:sz w:val="28"/>
                <w:szCs w:val="28"/>
              </w:rPr>
              <w:t>6.1.1</w:t>
            </w:r>
          </w:p>
        </w:tc>
        <w:tc>
          <w:tcPr>
            <w:tcW w:w="4352" w:type="dxa"/>
            <w:vAlign w:val="center"/>
          </w:tcPr>
          <w:p w14:paraId="36335EC8" w14:textId="77777777" w:rsidR="00967F65" w:rsidRPr="00325894" w:rsidRDefault="00967F65" w:rsidP="001A536D">
            <w:pPr>
              <w:widowControl w:val="0"/>
              <w:spacing w:before="20" w:after="20"/>
              <w:jc w:val="center"/>
              <w:rPr>
                <w:rFonts w:eastAsia="Times New Roman"/>
                <w:bCs/>
                <w:iCs/>
                <w:spacing w:val="-4"/>
                <w:sz w:val="28"/>
                <w:szCs w:val="28"/>
              </w:rPr>
            </w:pPr>
            <w:r w:rsidRPr="00325894">
              <w:rPr>
                <w:rFonts w:eastAsia="Times New Roman"/>
                <w:bCs/>
                <w:iCs/>
                <w:spacing w:val="-4"/>
                <w:sz w:val="28"/>
                <w:szCs w:val="28"/>
              </w:rPr>
              <w:t>Thực hiện giải ngân kế hoạch đầu tư vốn ngân sách nhà nước</w:t>
            </w:r>
          </w:p>
        </w:tc>
        <w:tc>
          <w:tcPr>
            <w:tcW w:w="1276" w:type="dxa"/>
            <w:vAlign w:val="center"/>
          </w:tcPr>
          <w:p w14:paraId="36335EC9" w14:textId="77777777" w:rsidR="00967F65" w:rsidRPr="00325894" w:rsidRDefault="00967F65" w:rsidP="001A536D">
            <w:pPr>
              <w:widowControl w:val="0"/>
              <w:spacing w:before="20" w:after="20"/>
              <w:jc w:val="center"/>
              <w:rPr>
                <w:rFonts w:eastAsia="Times New Roman"/>
                <w:bCs/>
                <w:iCs/>
                <w:sz w:val="28"/>
                <w:szCs w:val="28"/>
              </w:rPr>
            </w:pPr>
            <w:r w:rsidRPr="00325894">
              <w:rPr>
                <w:rFonts w:eastAsia="Times New Roman"/>
                <w:bCs/>
                <w:iCs/>
                <w:sz w:val="28"/>
                <w:szCs w:val="28"/>
              </w:rPr>
              <w:t>1.00</w:t>
            </w:r>
          </w:p>
        </w:tc>
        <w:tc>
          <w:tcPr>
            <w:tcW w:w="1559" w:type="dxa"/>
            <w:vAlign w:val="center"/>
          </w:tcPr>
          <w:p w14:paraId="36335ECA" w14:textId="77777777" w:rsidR="00967F65" w:rsidRPr="00325894" w:rsidRDefault="008C4C92" w:rsidP="001A536D">
            <w:pPr>
              <w:jc w:val="center"/>
              <w:rPr>
                <w:sz w:val="28"/>
                <w:szCs w:val="28"/>
              </w:rPr>
            </w:pPr>
            <w:r w:rsidRPr="00325894">
              <w:rPr>
                <w:sz w:val="28"/>
                <w:szCs w:val="28"/>
              </w:rPr>
              <w:t>0.89</w:t>
            </w:r>
          </w:p>
        </w:tc>
        <w:tc>
          <w:tcPr>
            <w:tcW w:w="1084" w:type="dxa"/>
            <w:vAlign w:val="center"/>
          </w:tcPr>
          <w:p w14:paraId="36335ECB" w14:textId="77777777" w:rsidR="00967F65" w:rsidRPr="00325894" w:rsidRDefault="00967F65" w:rsidP="001A536D">
            <w:pPr>
              <w:jc w:val="center"/>
              <w:rPr>
                <w:b/>
                <w:sz w:val="28"/>
                <w:szCs w:val="28"/>
              </w:rPr>
            </w:pPr>
          </w:p>
        </w:tc>
      </w:tr>
      <w:tr w:rsidR="00967F65" w14:paraId="36335ED3" w14:textId="77777777" w:rsidTr="001A536D">
        <w:tc>
          <w:tcPr>
            <w:tcW w:w="746" w:type="dxa"/>
            <w:vAlign w:val="center"/>
          </w:tcPr>
          <w:p w14:paraId="36335ECD" w14:textId="77777777" w:rsidR="00967F65" w:rsidRPr="00325894" w:rsidRDefault="00967F65" w:rsidP="001A536D">
            <w:pPr>
              <w:widowControl w:val="0"/>
              <w:spacing w:before="20" w:after="20"/>
              <w:jc w:val="center"/>
              <w:rPr>
                <w:rFonts w:eastAsia="Times New Roman"/>
                <w:bCs/>
                <w:iCs/>
                <w:sz w:val="28"/>
                <w:szCs w:val="28"/>
              </w:rPr>
            </w:pPr>
            <w:r w:rsidRPr="00325894">
              <w:rPr>
                <w:rFonts w:eastAsia="Times New Roman"/>
                <w:bCs/>
                <w:iCs/>
                <w:sz w:val="28"/>
                <w:szCs w:val="28"/>
              </w:rPr>
              <w:t>6.1.2</w:t>
            </w:r>
          </w:p>
        </w:tc>
        <w:tc>
          <w:tcPr>
            <w:tcW w:w="4352" w:type="dxa"/>
            <w:vAlign w:val="center"/>
          </w:tcPr>
          <w:p w14:paraId="36335ECE" w14:textId="77777777" w:rsidR="00967F65" w:rsidRPr="00325894" w:rsidRDefault="00967F65" w:rsidP="001A536D">
            <w:pPr>
              <w:widowControl w:val="0"/>
              <w:spacing w:before="20" w:after="20"/>
              <w:jc w:val="center"/>
              <w:rPr>
                <w:sz w:val="28"/>
                <w:szCs w:val="28"/>
                <w:lang w:val="nl-NL"/>
              </w:rPr>
            </w:pPr>
            <w:r w:rsidRPr="00325894">
              <w:rPr>
                <w:sz w:val="28"/>
                <w:szCs w:val="28"/>
              </w:rPr>
              <w:t>Thực hiện cơ chế tự chủ về sử dụng kinh phí quản lý hành chính tại cơ quan hành chính các cấp ở địa phương</w:t>
            </w:r>
          </w:p>
        </w:tc>
        <w:tc>
          <w:tcPr>
            <w:tcW w:w="1276" w:type="dxa"/>
            <w:vAlign w:val="center"/>
          </w:tcPr>
          <w:p w14:paraId="36335ECF" w14:textId="77777777" w:rsidR="00967F65" w:rsidRPr="00325894" w:rsidRDefault="00967F65" w:rsidP="001A536D">
            <w:pPr>
              <w:widowControl w:val="0"/>
              <w:spacing w:before="20" w:after="20"/>
              <w:jc w:val="center"/>
              <w:rPr>
                <w:rFonts w:eastAsia="Times New Roman"/>
                <w:bCs/>
                <w:iCs/>
                <w:sz w:val="28"/>
                <w:szCs w:val="28"/>
              </w:rPr>
            </w:pPr>
            <w:r w:rsidRPr="00325894">
              <w:rPr>
                <w:rFonts w:eastAsia="Times New Roman"/>
                <w:bCs/>
                <w:iCs/>
                <w:sz w:val="28"/>
                <w:szCs w:val="28"/>
              </w:rPr>
              <w:t>1.00</w:t>
            </w:r>
          </w:p>
        </w:tc>
        <w:tc>
          <w:tcPr>
            <w:tcW w:w="1559" w:type="dxa"/>
            <w:vAlign w:val="center"/>
          </w:tcPr>
          <w:p w14:paraId="36335ED1" w14:textId="77777777" w:rsidR="00967F65" w:rsidRPr="00325894" w:rsidRDefault="008C4C92" w:rsidP="001A536D">
            <w:pPr>
              <w:jc w:val="center"/>
              <w:rPr>
                <w:sz w:val="28"/>
                <w:szCs w:val="28"/>
              </w:rPr>
            </w:pPr>
            <w:r w:rsidRPr="00325894">
              <w:rPr>
                <w:sz w:val="28"/>
                <w:szCs w:val="28"/>
              </w:rPr>
              <w:t>1</w:t>
            </w:r>
          </w:p>
        </w:tc>
        <w:tc>
          <w:tcPr>
            <w:tcW w:w="1084" w:type="dxa"/>
            <w:vAlign w:val="center"/>
          </w:tcPr>
          <w:p w14:paraId="36335ED2" w14:textId="77777777" w:rsidR="00967F65" w:rsidRPr="00325894" w:rsidRDefault="00967F65" w:rsidP="001A536D">
            <w:pPr>
              <w:jc w:val="center"/>
              <w:rPr>
                <w:b/>
                <w:sz w:val="28"/>
                <w:szCs w:val="28"/>
              </w:rPr>
            </w:pPr>
          </w:p>
        </w:tc>
      </w:tr>
      <w:tr w:rsidR="00967F65" w14:paraId="36335EDB" w14:textId="77777777" w:rsidTr="001A536D">
        <w:tc>
          <w:tcPr>
            <w:tcW w:w="746" w:type="dxa"/>
            <w:vAlign w:val="center"/>
          </w:tcPr>
          <w:p w14:paraId="36335ED4" w14:textId="77777777" w:rsidR="00967F65" w:rsidRPr="00325894" w:rsidRDefault="00967F65" w:rsidP="001A536D">
            <w:pPr>
              <w:widowControl w:val="0"/>
              <w:spacing w:before="20" w:after="20"/>
              <w:jc w:val="center"/>
              <w:rPr>
                <w:rFonts w:eastAsia="Times New Roman"/>
                <w:bCs/>
                <w:iCs/>
                <w:sz w:val="28"/>
                <w:szCs w:val="28"/>
              </w:rPr>
            </w:pPr>
            <w:r w:rsidRPr="00325894">
              <w:rPr>
                <w:rFonts w:eastAsia="Times New Roman"/>
                <w:bCs/>
                <w:iCs/>
                <w:sz w:val="28"/>
                <w:szCs w:val="28"/>
              </w:rPr>
              <w:t>6.1.3</w:t>
            </w:r>
          </w:p>
        </w:tc>
        <w:tc>
          <w:tcPr>
            <w:tcW w:w="4352" w:type="dxa"/>
            <w:vAlign w:val="center"/>
          </w:tcPr>
          <w:p w14:paraId="36335ED5" w14:textId="77777777" w:rsidR="00967F65" w:rsidRPr="00325894" w:rsidRDefault="00967F65" w:rsidP="001A536D">
            <w:pPr>
              <w:widowControl w:val="0"/>
              <w:spacing w:before="20" w:after="20"/>
              <w:jc w:val="center"/>
              <w:rPr>
                <w:rFonts w:eastAsia="Times New Roman"/>
                <w:bCs/>
                <w:iCs/>
                <w:sz w:val="28"/>
                <w:szCs w:val="28"/>
              </w:rPr>
            </w:pPr>
            <w:r w:rsidRPr="00325894">
              <w:rPr>
                <w:sz w:val="28"/>
                <w:szCs w:val="28"/>
                <w:lang w:val="nl-NL"/>
              </w:rPr>
              <w:t>Tổ chức thực hiện các kiến nghị sau thanh tra, kiểm tra, kiểm toán nhà nước về tài chính, ngân sách</w:t>
            </w:r>
          </w:p>
        </w:tc>
        <w:tc>
          <w:tcPr>
            <w:tcW w:w="1276" w:type="dxa"/>
            <w:vAlign w:val="center"/>
          </w:tcPr>
          <w:p w14:paraId="36335ED6" w14:textId="77777777" w:rsidR="00967F65" w:rsidRPr="00325894" w:rsidRDefault="00967F65" w:rsidP="001A536D">
            <w:pPr>
              <w:widowControl w:val="0"/>
              <w:spacing w:before="20" w:after="20"/>
              <w:jc w:val="center"/>
              <w:rPr>
                <w:rFonts w:eastAsia="Times New Roman"/>
                <w:bCs/>
                <w:iCs/>
                <w:sz w:val="28"/>
                <w:szCs w:val="28"/>
              </w:rPr>
            </w:pPr>
            <w:r w:rsidRPr="00325894">
              <w:rPr>
                <w:rFonts w:eastAsia="Times New Roman"/>
                <w:bCs/>
                <w:iCs/>
                <w:sz w:val="28"/>
                <w:szCs w:val="28"/>
              </w:rPr>
              <w:t>1.00</w:t>
            </w:r>
          </w:p>
        </w:tc>
        <w:tc>
          <w:tcPr>
            <w:tcW w:w="1559" w:type="dxa"/>
            <w:vAlign w:val="center"/>
          </w:tcPr>
          <w:p w14:paraId="36335ED8" w14:textId="77777777" w:rsidR="00967F65" w:rsidRPr="00325894" w:rsidRDefault="008C4C92" w:rsidP="001A536D">
            <w:pPr>
              <w:jc w:val="center"/>
              <w:rPr>
                <w:sz w:val="28"/>
                <w:szCs w:val="28"/>
              </w:rPr>
            </w:pPr>
            <w:r w:rsidRPr="00325894">
              <w:rPr>
                <w:sz w:val="28"/>
                <w:szCs w:val="28"/>
              </w:rPr>
              <w:t>0</w:t>
            </w:r>
          </w:p>
        </w:tc>
        <w:tc>
          <w:tcPr>
            <w:tcW w:w="1084" w:type="dxa"/>
            <w:vAlign w:val="center"/>
          </w:tcPr>
          <w:p w14:paraId="36335EDA" w14:textId="77777777" w:rsidR="00967F65" w:rsidRPr="00325894" w:rsidRDefault="006C7779" w:rsidP="001A536D">
            <w:pPr>
              <w:jc w:val="center"/>
              <w:rPr>
                <w:b/>
                <w:sz w:val="28"/>
                <w:szCs w:val="28"/>
              </w:rPr>
            </w:pPr>
            <w:r w:rsidRPr="00325894">
              <w:rPr>
                <w:b/>
                <w:sz w:val="28"/>
                <w:szCs w:val="28"/>
              </w:rPr>
              <w:t>- 1</w:t>
            </w:r>
          </w:p>
        </w:tc>
      </w:tr>
      <w:tr w:rsidR="00967F65" w14:paraId="36335EE3" w14:textId="77777777" w:rsidTr="001A536D">
        <w:tc>
          <w:tcPr>
            <w:tcW w:w="746" w:type="dxa"/>
            <w:vAlign w:val="center"/>
          </w:tcPr>
          <w:p w14:paraId="36335EDC" w14:textId="77777777" w:rsidR="00967F65" w:rsidRPr="00325894" w:rsidRDefault="00967F65" w:rsidP="001A536D">
            <w:pPr>
              <w:widowControl w:val="0"/>
              <w:spacing w:before="20" w:after="20"/>
              <w:jc w:val="center"/>
              <w:rPr>
                <w:rFonts w:eastAsia="Times New Roman"/>
                <w:b/>
                <w:bCs/>
                <w:i/>
                <w:iCs/>
                <w:sz w:val="28"/>
                <w:szCs w:val="28"/>
              </w:rPr>
            </w:pPr>
            <w:r w:rsidRPr="00325894">
              <w:rPr>
                <w:rFonts w:eastAsia="Times New Roman"/>
                <w:b/>
                <w:bCs/>
                <w:i/>
                <w:iCs/>
                <w:sz w:val="28"/>
                <w:szCs w:val="28"/>
              </w:rPr>
              <w:t>6.2</w:t>
            </w:r>
          </w:p>
        </w:tc>
        <w:tc>
          <w:tcPr>
            <w:tcW w:w="4352" w:type="dxa"/>
            <w:vAlign w:val="center"/>
          </w:tcPr>
          <w:p w14:paraId="36335EDD" w14:textId="77777777" w:rsidR="00967F65" w:rsidRPr="00325894" w:rsidRDefault="00967F65" w:rsidP="001A536D">
            <w:pPr>
              <w:widowControl w:val="0"/>
              <w:spacing w:before="20" w:after="20"/>
              <w:jc w:val="center"/>
              <w:rPr>
                <w:b/>
                <w:i/>
                <w:sz w:val="28"/>
                <w:szCs w:val="28"/>
                <w:lang w:val="nl-NL"/>
              </w:rPr>
            </w:pPr>
            <w:r w:rsidRPr="00325894">
              <w:rPr>
                <w:b/>
                <w:i/>
                <w:sz w:val="28"/>
                <w:szCs w:val="28"/>
                <w:lang w:val="nl-NL"/>
              </w:rPr>
              <w:t>Công tác quản lý, sử dụng tài sản công</w:t>
            </w:r>
          </w:p>
        </w:tc>
        <w:tc>
          <w:tcPr>
            <w:tcW w:w="1276" w:type="dxa"/>
            <w:vAlign w:val="center"/>
          </w:tcPr>
          <w:p w14:paraId="36335EDE" w14:textId="77777777" w:rsidR="00967F65" w:rsidRPr="00325894" w:rsidRDefault="00967F65" w:rsidP="001A536D">
            <w:pPr>
              <w:widowControl w:val="0"/>
              <w:spacing w:before="20" w:after="20"/>
              <w:jc w:val="center"/>
              <w:rPr>
                <w:rFonts w:eastAsia="Times New Roman"/>
                <w:b/>
                <w:bCs/>
                <w:i/>
                <w:iCs/>
                <w:sz w:val="28"/>
                <w:szCs w:val="28"/>
              </w:rPr>
            </w:pPr>
            <w:r w:rsidRPr="00325894">
              <w:rPr>
                <w:rFonts w:eastAsia="Times New Roman"/>
                <w:b/>
                <w:bCs/>
                <w:i/>
                <w:iCs/>
                <w:sz w:val="28"/>
                <w:szCs w:val="28"/>
              </w:rPr>
              <w:t>2.00</w:t>
            </w:r>
          </w:p>
        </w:tc>
        <w:tc>
          <w:tcPr>
            <w:tcW w:w="1559" w:type="dxa"/>
            <w:vAlign w:val="center"/>
          </w:tcPr>
          <w:p w14:paraId="36335EE0" w14:textId="77777777" w:rsidR="00967F65" w:rsidRPr="00325894" w:rsidRDefault="008C4C92" w:rsidP="001A536D">
            <w:pPr>
              <w:jc w:val="center"/>
              <w:rPr>
                <w:b/>
                <w:sz w:val="28"/>
                <w:szCs w:val="28"/>
              </w:rPr>
            </w:pPr>
            <w:r w:rsidRPr="00325894">
              <w:rPr>
                <w:b/>
                <w:sz w:val="28"/>
                <w:szCs w:val="28"/>
              </w:rPr>
              <w:t>1.75</w:t>
            </w:r>
          </w:p>
        </w:tc>
        <w:tc>
          <w:tcPr>
            <w:tcW w:w="1084" w:type="dxa"/>
            <w:vAlign w:val="center"/>
          </w:tcPr>
          <w:p w14:paraId="36335EE2" w14:textId="77777777" w:rsidR="00967F65" w:rsidRPr="00325894" w:rsidRDefault="006C7779" w:rsidP="001A536D">
            <w:pPr>
              <w:jc w:val="center"/>
              <w:rPr>
                <w:b/>
                <w:sz w:val="28"/>
                <w:szCs w:val="28"/>
              </w:rPr>
            </w:pPr>
            <w:r w:rsidRPr="00325894">
              <w:rPr>
                <w:b/>
                <w:sz w:val="28"/>
                <w:szCs w:val="28"/>
              </w:rPr>
              <w:t xml:space="preserve">- </w:t>
            </w:r>
            <w:r w:rsidR="008C4C92" w:rsidRPr="00325894">
              <w:rPr>
                <w:b/>
                <w:sz w:val="28"/>
                <w:szCs w:val="28"/>
              </w:rPr>
              <w:t>0.25</w:t>
            </w:r>
          </w:p>
        </w:tc>
      </w:tr>
      <w:tr w:rsidR="00967F65" w14:paraId="36335EEA" w14:textId="77777777" w:rsidTr="001A536D">
        <w:tc>
          <w:tcPr>
            <w:tcW w:w="746" w:type="dxa"/>
            <w:vAlign w:val="center"/>
          </w:tcPr>
          <w:p w14:paraId="36335EE4" w14:textId="77777777" w:rsidR="00967F65" w:rsidRPr="00325894" w:rsidRDefault="00967F65" w:rsidP="001A536D">
            <w:pPr>
              <w:widowControl w:val="0"/>
              <w:spacing w:before="20" w:after="20"/>
              <w:jc w:val="center"/>
              <w:rPr>
                <w:rFonts w:eastAsia="Times New Roman"/>
                <w:bCs/>
                <w:iCs/>
                <w:sz w:val="28"/>
                <w:szCs w:val="28"/>
              </w:rPr>
            </w:pPr>
            <w:r w:rsidRPr="00325894">
              <w:rPr>
                <w:rFonts w:eastAsia="Times New Roman"/>
                <w:bCs/>
                <w:iCs/>
                <w:sz w:val="28"/>
                <w:szCs w:val="28"/>
              </w:rPr>
              <w:t>6.2.1</w:t>
            </w:r>
          </w:p>
        </w:tc>
        <w:tc>
          <w:tcPr>
            <w:tcW w:w="4352" w:type="dxa"/>
            <w:vAlign w:val="center"/>
          </w:tcPr>
          <w:p w14:paraId="36335EE5" w14:textId="77777777" w:rsidR="00967F65" w:rsidRPr="00325894" w:rsidRDefault="00967F65" w:rsidP="001A536D">
            <w:pPr>
              <w:widowControl w:val="0"/>
              <w:spacing w:before="20" w:after="20"/>
              <w:jc w:val="center"/>
              <w:rPr>
                <w:sz w:val="28"/>
                <w:szCs w:val="28"/>
                <w:lang w:val="nl-NL"/>
              </w:rPr>
            </w:pPr>
            <w:r w:rsidRPr="00325894">
              <w:rPr>
                <w:sz w:val="28"/>
                <w:szCs w:val="28"/>
                <w:lang w:val="nl-NL"/>
              </w:rPr>
              <w:t>Ban hành các văn bản thuộc thẩm quyền của tỉnh về quản lý, sử dụng tài sản công</w:t>
            </w:r>
          </w:p>
        </w:tc>
        <w:tc>
          <w:tcPr>
            <w:tcW w:w="1276" w:type="dxa"/>
            <w:vAlign w:val="center"/>
          </w:tcPr>
          <w:p w14:paraId="36335EE6" w14:textId="77777777" w:rsidR="00967F65" w:rsidRPr="00325894" w:rsidRDefault="00967F65" w:rsidP="001A536D">
            <w:pPr>
              <w:widowControl w:val="0"/>
              <w:spacing w:before="20" w:after="20"/>
              <w:jc w:val="center"/>
              <w:rPr>
                <w:rFonts w:eastAsia="Times New Roman"/>
                <w:bCs/>
                <w:iCs/>
                <w:sz w:val="28"/>
                <w:szCs w:val="28"/>
              </w:rPr>
            </w:pPr>
            <w:r w:rsidRPr="00325894">
              <w:rPr>
                <w:rFonts w:eastAsia="Times New Roman"/>
                <w:bCs/>
                <w:iCs/>
                <w:sz w:val="28"/>
                <w:szCs w:val="28"/>
              </w:rPr>
              <w:t>0.50</w:t>
            </w:r>
          </w:p>
        </w:tc>
        <w:tc>
          <w:tcPr>
            <w:tcW w:w="1559" w:type="dxa"/>
            <w:vAlign w:val="center"/>
          </w:tcPr>
          <w:p w14:paraId="36335EE8" w14:textId="77777777" w:rsidR="00967F65" w:rsidRPr="00325894" w:rsidRDefault="008C4C92" w:rsidP="001A536D">
            <w:pPr>
              <w:jc w:val="center"/>
              <w:rPr>
                <w:sz w:val="28"/>
                <w:szCs w:val="28"/>
              </w:rPr>
            </w:pPr>
            <w:r w:rsidRPr="00325894">
              <w:rPr>
                <w:sz w:val="28"/>
                <w:szCs w:val="28"/>
              </w:rPr>
              <w:t>0.25</w:t>
            </w:r>
          </w:p>
        </w:tc>
        <w:tc>
          <w:tcPr>
            <w:tcW w:w="1084" w:type="dxa"/>
            <w:vAlign w:val="center"/>
          </w:tcPr>
          <w:p w14:paraId="36335EE9" w14:textId="77777777" w:rsidR="00967F65" w:rsidRPr="00325894" w:rsidRDefault="00967F65" w:rsidP="001A536D">
            <w:pPr>
              <w:jc w:val="center"/>
              <w:rPr>
                <w:b/>
                <w:sz w:val="28"/>
                <w:szCs w:val="28"/>
              </w:rPr>
            </w:pPr>
          </w:p>
        </w:tc>
      </w:tr>
      <w:tr w:rsidR="00967F65" w14:paraId="36335EF1" w14:textId="77777777" w:rsidTr="001A536D">
        <w:tc>
          <w:tcPr>
            <w:tcW w:w="746" w:type="dxa"/>
            <w:vAlign w:val="center"/>
          </w:tcPr>
          <w:p w14:paraId="36335EEB" w14:textId="77777777" w:rsidR="00967F65" w:rsidRPr="00325894" w:rsidRDefault="00967F65" w:rsidP="001A536D">
            <w:pPr>
              <w:widowControl w:val="0"/>
              <w:spacing w:before="20" w:after="20"/>
              <w:jc w:val="center"/>
              <w:rPr>
                <w:rFonts w:eastAsia="Times New Roman"/>
                <w:bCs/>
                <w:iCs/>
                <w:sz w:val="28"/>
                <w:szCs w:val="28"/>
              </w:rPr>
            </w:pPr>
            <w:r w:rsidRPr="00325894">
              <w:rPr>
                <w:rFonts w:eastAsia="Times New Roman"/>
                <w:bCs/>
                <w:iCs/>
                <w:sz w:val="28"/>
                <w:szCs w:val="28"/>
              </w:rPr>
              <w:t>6.2.2</w:t>
            </w:r>
          </w:p>
        </w:tc>
        <w:tc>
          <w:tcPr>
            <w:tcW w:w="4352" w:type="dxa"/>
            <w:vAlign w:val="center"/>
          </w:tcPr>
          <w:p w14:paraId="36335EEC" w14:textId="77777777" w:rsidR="00967F65" w:rsidRPr="00325894" w:rsidRDefault="00967F65" w:rsidP="001A536D">
            <w:pPr>
              <w:widowControl w:val="0"/>
              <w:spacing w:before="20" w:after="20"/>
              <w:jc w:val="center"/>
              <w:rPr>
                <w:i/>
                <w:sz w:val="28"/>
                <w:szCs w:val="28"/>
                <w:lang w:val="nl-NL"/>
              </w:rPr>
            </w:pPr>
            <w:r w:rsidRPr="00325894">
              <w:rPr>
                <w:sz w:val="28"/>
                <w:szCs w:val="28"/>
                <w:lang w:val="nl-NL"/>
              </w:rPr>
              <w:t>Ban hành quy chế quản lý, sử dụng tài sản công của các cơ quan, đơn vị thuộc phạm vi quản lý</w:t>
            </w:r>
          </w:p>
        </w:tc>
        <w:tc>
          <w:tcPr>
            <w:tcW w:w="1276" w:type="dxa"/>
            <w:vAlign w:val="center"/>
          </w:tcPr>
          <w:p w14:paraId="36335EED" w14:textId="77777777" w:rsidR="00967F65" w:rsidRPr="00325894" w:rsidRDefault="00967F65" w:rsidP="001A536D">
            <w:pPr>
              <w:widowControl w:val="0"/>
              <w:spacing w:before="20" w:after="20"/>
              <w:jc w:val="center"/>
              <w:rPr>
                <w:rFonts w:eastAsia="Times New Roman"/>
                <w:bCs/>
                <w:iCs/>
                <w:sz w:val="28"/>
                <w:szCs w:val="28"/>
              </w:rPr>
            </w:pPr>
            <w:r w:rsidRPr="00325894">
              <w:rPr>
                <w:rFonts w:eastAsia="Times New Roman"/>
                <w:bCs/>
                <w:iCs/>
                <w:sz w:val="28"/>
                <w:szCs w:val="28"/>
              </w:rPr>
              <w:t>0.50</w:t>
            </w:r>
          </w:p>
        </w:tc>
        <w:tc>
          <w:tcPr>
            <w:tcW w:w="1559" w:type="dxa"/>
            <w:vAlign w:val="center"/>
          </w:tcPr>
          <w:p w14:paraId="36335EEF" w14:textId="77777777" w:rsidR="00967F65" w:rsidRPr="00325894" w:rsidRDefault="008C4C92" w:rsidP="001A536D">
            <w:pPr>
              <w:jc w:val="center"/>
              <w:rPr>
                <w:sz w:val="28"/>
                <w:szCs w:val="28"/>
              </w:rPr>
            </w:pPr>
            <w:r w:rsidRPr="00325894">
              <w:rPr>
                <w:sz w:val="28"/>
                <w:szCs w:val="28"/>
              </w:rPr>
              <w:t>0.5</w:t>
            </w:r>
          </w:p>
        </w:tc>
        <w:tc>
          <w:tcPr>
            <w:tcW w:w="1084" w:type="dxa"/>
            <w:vAlign w:val="center"/>
          </w:tcPr>
          <w:p w14:paraId="36335EF0" w14:textId="77777777" w:rsidR="00967F65" w:rsidRPr="00325894" w:rsidRDefault="00967F65" w:rsidP="001A536D">
            <w:pPr>
              <w:jc w:val="center"/>
              <w:rPr>
                <w:b/>
                <w:sz w:val="28"/>
                <w:szCs w:val="28"/>
              </w:rPr>
            </w:pPr>
          </w:p>
        </w:tc>
      </w:tr>
      <w:tr w:rsidR="00967F65" w14:paraId="36335EF8" w14:textId="77777777" w:rsidTr="001A536D">
        <w:tc>
          <w:tcPr>
            <w:tcW w:w="746" w:type="dxa"/>
            <w:vAlign w:val="center"/>
          </w:tcPr>
          <w:p w14:paraId="36335EF2" w14:textId="77777777" w:rsidR="00967F65" w:rsidRPr="00325894" w:rsidRDefault="00967F65" w:rsidP="001A536D">
            <w:pPr>
              <w:widowControl w:val="0"/>
              <w:spacing w:before="20" w:after="20"/>
              <w:jc w:val="center"/>
              <w:rPr>
                <w:rFonts w:eastAsia="Times New Roman"/>
                <w:bCs/>
                <w:iCs/>
                <w:sz w:val="28"/>
                <w:szCs w:val="28"/>
              </w:rPr>
            </w:pPr>
            <w:r w:rsidRPr="00325894">
              <w:rPr>
                <w:rFonts w:eastAsia="Times New Roman"/>
                <w:bCs/>
                <w:iCs/>
                <w:sz w:val="28"/>
                <w:szCs w:val="28"/>
              </w:rPr>
              <w:t>6.2.3</w:t>
            </w:r>
          </w:p>
        </w:tc>
        <w:tc>
          <w:tcPr>
            <w:tcW w:w="4352" w:type="dxa"/>
            <w:vAlign w:val="center"/>
          </w:tcPr>
          <w:p w14:paraId="36335EF3" w14:textId="77777777" w:rsidR="00967F65" w:rsidRPr="00325894" w:rsidRDefault="00967F65" w:rsidP="001A536D">
            <w:pPr>
              <w:widowControl w:val="0"/>
              <w:spacing w:before="20" w:after="20"/>
              <w:jc w:val="center"/>
              <w:rPr>
                <w:rFonts w:eastAsia="Times New Roman"/>
                <w:b/>
                <w:bCs/>
                <w:i/>
                <w:iCs/>
                <w:sz w:val="28"/>
                <w:szCs w:val="28"/>
              </w:rPr>
            </w:pPr>
            <w:r w:rsidRPr="00325894">
              <w:rPr>
                <w:sz w:val="28"/>
                <w:szCs w:val="28"/>
                <w:lang w:val="nl-NL"/>
              </w:rPr>
              <w:t>Thực hiện quy định về sắp xếp lại, xử lý nhà, đất thuộc thẩm quyền quản lý</w:t>
            </w:r>
          </w:p>
        </w:tc>
        <w:tc>
          <w:tcPr>
            <w:tcW w:w="1276" w:type="dxa"/>
            <w:vAlign w:val="center"/>
          </w:tcPr>
          <w:p w14:paraId="36335EF4" w14:textId="77777777" w:rsidR="00967F65" w:rsidRPr="00325894" w:rsidRDefault="00967F65" w:rsidP="001A536D">
            <w:pPr>
              <w:widowControl w:val="0"/>
              <w:spacing w:before="20" w:after="20"/>
              <w:jc w:val="center"/>
              <w:rPr>
                <w:rFonts w:eastAsia="Times New Roman"/>
                <w:bCs/>
                <w:iCs/>
                <w:sz w:val="28"/>
                <w:szCs w:val="28"/>
              </w:rPr>
            </w:pPr>
            <w:r w:rsidRPr="00325894">
              <w:rPr>
                <w:rFonts w:eastAsia="Times New Roman"/>
                <w:bCs/>
                <w:iCs/>
                <w:sz w:val="28"/>
                <w:szCs w:val="28"/>
              </w:rPr>
              <w:t>0.75</w:t>
            </w:r>
          </w:p>
        </w:tc>
        <w:tc>
          <w:tcPr>
            <w:tcW w:w="1559" w:type="dxa"/>
            <w:vAlign w:val="center"/>
          </w:tcPr>
          <w:p w14:paraId="36335EF6" w14:textId="77777777" w:rsidR="00967F65" w:rsidRPr="00325894" w:rsidRDefault="008C4C92" w:rsidP="001A536D">
            <w:pPr>
              <w:jc w:val="center"/>
              <w:rPr>
                <w:sz w:val="28"/>
                <w:szCs w:val="28"/>
              </w:rPr>
            </w:pPr>
            <w:r w:rsidRPr="00325894">
              <w:rPr>
                <w:sz w:val="28"/>
                <w:szCs w:val="28"/>
              </w:rPr>
              <w:t>0.75</w:t>
            </w:r>
          </w:p>
        </w:tc>
        <w:tc>
          <w:tcPr>
            <w:tcW w:w="1084" w:type="dxa"/>
            <w:vAlign w:val="center"/>
          </w:tcPr>
          <w:p w14:paraId="36335EF7" w14:textId="77777777" w:rsidR="00967F65" w:rsidRPr="00325894" w:rsidRDefault="00967F65" w:rsidP="001A536D">
            <w:pPr>
              <w:jc w:val="center"/>
              <w:rPr>
                <w:b/>
                <w:sz w:val="28"/>
                <w:szCs w:val="28"/>
              </w:rPr>
            </w:pPr>
          </w:p>
        </w:tc>
      </w:tr>
      <w:tr w:rsidR="00967F65" w14:paraId="36335EFF" w14:textId="77777777" w:rsidTr="001A536D">
        <w:tc>
          <w:tcPr>
            <w:tcW w:w="746" w:type="dxa"/>
            <w:vAlign w:val="center"/>
          </w:tcPr>
          <w:p w14:paraId="36335EF9" w14:textId="77777777" w:rsidR="00967F65" w:rsidRPr="00325894" w:rsidRDefault="00967F65" w:rsidP="001A536D">
            <w:pPr>
              <w:widowControl w:val="0"/>
              <w:spacing w:before="20" w:after="20"/>
              <w:jc w:val="center"/>
              <w:rPr>
                <w:rFonts w:eastAsia="Times New Roman"/>
                <w:bCs/>
                <w:iCs/>
                <w:sz w:val="28"/>
                <w:szCs w:val="28"/>
              </w:rPr>
            </w:pPr>
            <w:r w:rsidRPr="00325894">
              <w:rPr>
                <w:rFonts w:eastAsia="Times New Roman"/>
                <w:bCs/>
                <w:iCs/>
                <w:sz w:val="28"/>
                <w:szCs w:val="28"/>
              </w:rPr>
              <w:t>6.2.4</w:t>
            </w:r>
          </w:p>
        </w:tc>
        <w:tc>
          <w:tcPr>
            <w:tcW w:w="4352" w:type="dxa"/>
            <w:vAlign w:val="center"/>
          </w:tcPr>
          <w:p w14:paraId="36335EFA" w14:textId="77777777" w:rsidR="00967F65" w:rsidRPr="00325894" w:rsidRDefault="00967F65" w:rsidP="001A536D">
            <w:pPr>
              <w:widowControl w:val="0"/>
              <w:spacing w:before="20" w:after="20"/>
              <w:jc w:val="center"/>
              <w:rPr>
                <w:rFonts w:eastAsia="Times New Roman"/>
                <w:bCs/>
                <w:i/>
                <w:iCs/>
                <w:sz w:val="28"/>
                <w:szCs w:val="28"/>
              </w:rPr>
            </w:pPr>
            <w:r w:rsidRPr="00325894">
              <w:rPr>
                <w:sz w:val="28"/>
                <w:szCs w:val="28"/>
                <w:lang w:val="nl-NL"/>
              </w:rPr>
              <w:t xml:space="preserve">Kiểm tra việc thực hiện các quy </w:t>
            </w:r>
            <w:r w:rsidRPr="00325894">
              <w:rPr>
                <w:sz w:val="28"/>
                <w:szCs w:val="28"/>
                <w:lang w:val="nl-NL"/>
              </w:rPr>
              <w:lastRenderedPageBreak/>
              <w:t>định về quản lý tài sản công</w:t>
            </w:r>
          </w:p>
        </w:tc>
        <w:tc>
          <w:tcPr>
            <w:tcW w:w="1276" w:type="dxa"/>
            <w:vAlign w:val="center"/>
          </w:tcPr>
          <w:p w14:paraId="36335EFB" w14:textId="77777777" w:rsidR="00967F65" w:rsidRPr="00325894" w:rsidRDefault="00967F65" w:rsidP="001A536D">
            <w:pPr>
              <w:widowControl w:val="0"/>
              <w:spacing w:before="20" w:after="20"/>
              <w:jc w:val="center"/>
              <w:rPr>
                <w:rFonts w:eastAsia="Times New Roman"/>
                <w:bCs/>
                <w:iCs/>
                <w:sz w:val="28"/>
                <w:szCs w:val="28"/>
              </w:rPr>
            </w:pPr>
            <w:r w:rsidRPr="00325894">
              <w:rPr>
                <w:rFonts w:eastAsia="Times New Roman"/>
                <w:bCs/>
                <w:iCs/>
                <w:sz w:val="28"/>
                <w:szCs w:val="28"/>
              </w:rPr>
              <w:lastRenderedPageBreak/>
              <w:t>0.25</w:t>
            </w:r>
          </w:p>
        </w:tc>
        <w:tc>
          <w:tcPr>
            <w:tcW w:w="1559" w:type="dxa"/>
            <w:vAlign w:val="center"/>
          </w:tcPr>
          <w:p w14:paraId="36335EFD" w14:textId="77777777" w:rsidR="00967F65" w:rsidRPr="00325894" w:rsidRDefault="008C4C92" w:rsidP="001A536D">
            <w:pPr>
              <w:jc w:val="center"/>
              <w:rPr>
                <w:sz w:val="28"/>
                <w:szCs w:val="28"/>
              </w:rPr>
            </w:pPr>
            <w:r w:rsidRPr="00325894">
              <w:rPr>
                <w:sz w:val="28"/>
                <w:szCs w:val="28"/>
              </w:rPr>
              <w:t>0.25</w:t>
            </w:r>
          </w:p>
        </w:tc>
        <w:tc>
          <w:tcPr>
            <w:tcW w:w="1084" w:type="dxa"/>
            <w:vAlign w:val="center"/>
          </w:tcPr>
          <w:p w14:paraId="36335EFE" w14:textId="77777777" w:rsidR="00967F65" w:rsidRPr="00325894" w:rsidRDefault="00967F65" w:rsidP="001A536D">
            <w:pPr>
              <w:jc w:val="center"/>
              <w:rPr>
                <w:b/>
                <w:sz w:val="28"/>
                <w:szCs w:val="28"/>
              </w:rPr>
            </w:pPr>
          </w:p>
        </w:tc>
      </w:tr>
      <w:tr w:rsidR="00967F65" w14:paraId="36335F06" w14:textId="77777777" w:rsidTr="001A536D">
        <w:tc>
          <w:tcPr>
            <w:tcW w:w="746" w:type="dxa"/>
            <w:vAlign w:val="center"/>
          </w:tcPr>
          <w:p w14:paraId="36335F00" w14:textId="77777777" w:rsidR="00967F65" w:rsidRPr="00325894" w:rsidRDefault="00967F65" w:rsidP="001A536D">
            <w:pPr>
              <w:widowControl w:val="0"/>
              <w:spacing w:before="20" w:after="20"/>
              <w:jc w:val="center"/>
              <w:rPr>
                <w:rFonts w:eastAsia="Times New Roman"/>
                <w:b/>
                <w:bCs/>
                <w:i/>
                <w:iCs/>
                <w:sz w:val="28"/>
                <w:szCs w:val="28"/>
              </w:rPr>
            </w:pPr>
            <w:r w:rsidRPr="00325894">
              <w:rPr>
                <w:rFonts w:eastAsia="Times New Roman"/>
                <w:b/>
                <w:bCs/>
                <w:i/>
                <w:iCs/>
                <w:sz w:val="28"/>
                <w:szCs w:val="28"/>
              </w:rPr>
              <w:lastRenderedPageBreak/>
              <w:t>6.3</w:t>
            </w:r>
          </w:p>
        </w:tc>
        <w:tc>
          <w:tcPr>
            <w:tcW w:w="4352" w:type="dxa"/>
            <w:vAlign w:val="center"/>
          </w:tcPr>
          <w:p w14:paraId="36335F01" w14:textId="77777777" w:rsidR="00967F65" w:rsidRPr="00325894" w:rsidRDefault="00967F65" w:rsidP="001A536D">
            <w:pPr>
              <w:widowControl w:val="0"/>
              <w:spacing w:before="20" w:after="20"/>
              <w:jc w:val="center"/>
              <w:rPr>
                <w:rFonts w:eastAsia="Times New Roman"/>
                <w:b/>
                <w:bCs/>
                <w:i/>
                <w:iCs/>
                <w:sz w:val="28"/>
                <w:szCs w:val="28"/>
              </w:rPr>
            </w:pPr>
            <w:r w:rsidRPr="00325894">
              <w:rPr>
                <w:rFonts w:eastAsia="Times New Roman"/>
                <w:b/>
                <w:bCs/>
                <w:i/>
                <w:iCs/>
                <w:sz w:val="28"/>
                <w:szCs w:val="28"/>
              </w:rPr>
              <w:t>Thực hiện cơ chế tự chủ tại các đơn vị sự nghiệp công lập (SNCL)</w:t>
            </w:r>
          </w:p>
        </w:tc>
        <w:tc>
          <w:tcPr>
            <w:tcW w:w="1276" w:type="dxa"/>
            <w:vAlign w:val="center"/>
          </w:tcPr>
          <w:p w14:paraId="36335F02" w14:textId="77777777" w:rsidR="00967F65" w:rsidRPr="00325894" w:rsidRDefault="008C4C92" w:rsidP="001A536D">
            <w:pPr>
              <w:widowControl w:val="0"/>
              <w:spacing w:before="20" w:after="20"/>
              <w:jc w:val="center"/>
              <w:rPr>
                <w:rFonts w:eastAsia="Times New Roman"/>
                <w:b/>
                <w:bCs/>
                <w:i/>
                <w:iCs/>
                <w:sz w:val="28"/>
                <w:szCs w:val="28"/>
              </w:rPr>
            </w:pPr>
            <w:r w:rsidRPr="00325894">
              <w:rPr>
                <w:rFonts w:eastAsia="Times New Roman"/>
                <w:b/>
                <w:bCs/>
                <w:i/>
                <w:iCs/>
                <w:sz w:val="28"/>
                <w:szCs w:val="28"/>
              </w:rPr>
              <w:t>3.5</w:t>
            </w:r>
          </w:p>
        </w:tc>
        <w:tc>
          <w:tcPr>
            <w:tcW w:w="1559" w:type="dxa"/>
            <w:vAlign w:val="center"/>
          </w:tcPr>
          <w:p w14:paraId="36335F04" w14:textId="77777777" w:rsidR="00967F65" w:rsidRPr="00325894" w:rsidRDefault="008C4C92" w:rsidP="001A536D">
            <w:pPr>
              <w:jc w:val="center"/>
              <w:rPr>
                <w:b/>
                <w:sz w:val="28"/>
                <w:szCs w:val="28"/>
              </w:rPr>
            </w:pPr>
            <w:r w:rsidRPr="00325894">
              <w:rPr>
                <w:b/>
                <w:sz w:val="28"/>
                <w:szCs w:val="28"/>
              </w:rPr>
              <w:t>3.5</w:t>
            </w:r>
          </w:p>
        </w:tc>
        <w:tc>
          <w:tcPr>
            <w:tcW w:w="1084" w:type="dxa"/>
            <w:vAlign w:val="center"/>
          </w:tcPr>
          <w:p w14:paraId="36335F05" w14:textId="77777777" w:rsidR="00967F65" w:rsidRPr="00325894" w:rsidRDefault="00967F65" w:rsidP="001A536D">
            <w:pPr>
              <w:jc w:val="center"/>
              <w:rPr>
                <w:b/>
                <w:sz w:val="28"/>
                <w:szCs w:val="28"/>
              </w:rPr>
            </w:pPr>
          </w:p>
        </w:tc>
      </w:tr>
      <w:tr w:rsidR="00967F65" w14:paraId="36335F0D" w14:textId="77777777" w:rsidTr="001A536D">
        <w:tc>
          <w:tcPr>
            <w:tcW w:w="746" w:type="dxa"/>
            <w:vAlign w:val="center"/>
          </w:tcPr>
          <w:p w14:paraId="36335F07" w14:textId="77777777" w:rsidR="00967F65" w:rsidRPr="00325894" w:rsidRDefault="00967F65" w:rsidP="001A536D">
            <w:pPr>
              <w:widowControl w:val="0"/>
              <w:spacing w:before="20" w:after="20"/>
              <w:jc w:val="center"/>
              <w:rPr>
                <w:rFonts w:eastAsia="Times New Roman"/>
                <w:sz w:val="28"/>
                <w:szCs w:val="28"/>
              </w:rPr>
            </w:pPr>
            <w:r w:rsidRPr="00325894">
              <w:rPr>
                <w:rFonts w:eastAsia="Times New Roman"/>
                <w:sz w:val="28"/>
                <w:szCs w:val="28"/>
              </w:rPr>
              <w:t>6.3.1</w:t>
            </w:r>
          </w:p>
        </w:tc>
        <w:tc>
          <w:tcPr>
            <w:tcW w:w="4352" w:type="dxa"/>
            <w:vAlign w:val="center"/>
          </w:tcPr>
          <w:p w14:paraId="36335F08" w14:textId="77777777" w:rsidR="00967F65" w:rsidRPr="00325894" w:rsidRDefault="00967F65" w:rsidP="001A536D">
            <w:pPr>
              <w:widowControl w:val="0"/>
              <w:spacing w:before="20" w:after="20"/>
              <w:jc w:val="center"/>
              <w:rPr>
                <w:rFonts w:eastAsia="Times New Roman"/>
                <w:sz w:val="28"/>
                <w:szCs w:val="28"/>
              </w:rPr>
            </w:pPr>
            <w:r w:rsidRPr="00325894">
              <w:rPr>
                <w:rFonts w:eastAsia="Times New Roman"/>
                <w:sz w:val="28"/>
                <w:szCs w:val="28"/>
              </w:rPr>
              <w:t>Số đơn vị SNCL tự bảo đảm chi thường xuyên</w:t>
            </w:r>
          </w:p>
        </w:tc>
        <w:tc>
          <w:tcPr>
            <w:tcW w:w="1276" w:type="dxa"/>
            <w:vAlign w:val="center"/>
          </w:tcPr>
          <w:p w14:paraId="36335F09" w14:textId="77777777" w:rsidR="00967F65" w:rsidRPr="00325894" w:rsidRDefault="006C7779" w:rsidP="001A536D">
            <w:pPr>
              <w:widowControl w:val="0"/>
              <w:spacing w:before="20" w:after="20"/>
              <w:jc w:val="center"/>
              <w:rPr>
                <w:rFonts w:eastAsia="Times New Roman"/>
                <w:sz w:val="28"/>
                <w:szCs w:val="28"/>
              </w:rPr>
            </w:pPr>
            <w:r w:rsidRPr="00325894">
              <w:rPr>
                <w:rFonts w:eastAsia="Times New Roman"/>
                <w:sz w:val="28"/>
                <w:szCs w:val="28"/>
              </w:rPr>
              <w:t>1</w:t>
            </w:r>
          </w:p>
        </w:tc>
        <w:tc>
          <w:tcPr>
            <w:tcW w:w="1559" w:type="dxa"/>
            <w:vAlign w:val="center"/>
          </w:tcPr>
          <w:p w14:paraId="36335F0A" w14:textId="77777777" w:rsidR="008C4C92" w:rsidRPr="00325894" w:rsidRDefault="008C4C92" w:rsidP="001A536D">
            <w:pPr>
              <w:jc w:val="center"/>
              <w:rPr>
                <w:sz w:val="28"/>
                <w:szCs w:val="28"/>
              </w:rPr>
            </w:pPr>
          </w:p>
          <w:p w14:paraId="36335F0B" w14:textId="77777777" w:rsidR="00967F65" w:rsidRPr="00325894" w:rsidRDefault="008C4C92" w:rsidP="001A536D">
            <w:pPr>
              <w:jc w:val="center"/>
              <w:rPr>
                <w:sz w:val="28"/>
                <w:szCs w:val="28"/>
              </w:rPr>
            </w:pPr>
            <w:r w:rsidRPr="00325894">
              <w:rPr>
                <w:sz w:val="28"/>
                <w:szCs w:val="28"/>
              </w:rPr>
              <w:t>1</w:t>
            </w:r>
          </w:p>
        </w:tc>
        <w:tc>
          <w:tcPr>
            <w:tcW w:w="1084" w:type="dxa"/>
            <w:vAlign w:val="center"/>
          </w:tcPr>
          <w:p w14:paraId="36335F0C" w14:textId="77777777" w:rsidR="00967F65" w:rsidRPr="00325894" w:rsidRDefault="00967F65" w:rsidP="001A536D">
            <w:pPr>
              <w:jc w:val="center"/>
              <w:rPr>
                <w:b/>
                <w:sz w:val="28"/>
                <w:szCs w:val="28"/>
              </w:rPr>
            </w:pPr>
          </w:p>
        </w:tc>
      </w:tr>
      <w:tr w:rsidR="00967F65" w14:paraId="36335F14" w14:textId="77777777" w:rsidTr="001A536D">
        <w:tc>
          <w:tcPr>
            <w:tcW w:w="746" w:type="dxa"/>
            <w:vAlign w:val="center"/>
          </w:tcPr>
          <w:p w14:paraId="36335F0E" w14:textId="77777777" w:rsidR="00967F65" w:rsidRPr="00325894" w:rsidRDefault="00967F65" w:rsidP="001A536D">
            <w:pPr>
              <w:widowControl w:val="0"/>
              <w:spacing w:before="20" w:after="20"/>
              <w:jc w:val="center"/>
              <w:rPr>
                <w:rFonts w:eastAsia="Times New Roman"/>
                <w:sz w:val="28"/>
                <w:szCs w:val="28"/>
              </w:rPr>
            </w:pPr>
            <w:r w:rsidRPr="00325894">
              <w:rPr>
                <w:rFonts w:eastAsia="Times New Roman"/>
                <w:sz w:val="28"/>
                <w:szCs w:val="28"/>
              </w:rPr>
              <w:t>6.3.2</w:t>
            </w:r>
          </w:p>
        </w:tc>
        <w:tc>
          <w:tcPr>
            <w:tcW w:w="4352" w:type="dxa"/>
            <w:vAlign w:val="center"/>
          </w:tcPr>
          <w:p w14:paraId="36335F0F" w14:textId="77777777" w:rsidR="00967F65" w:rsidRPr="00325894" w:rsidRDefault="00967F65" w:rsidP="001A536D">
            <w:pPr>
              <w:widowControl w:val="0"/>
              <w:spacing w:before="20" w:after="20"/>
              <w:jc w:val="center"/>
              <w:rPr>
                <w:rFonts w:eastAsia="Times New Roman"/>
                <w:sz w:val="28"/>
                <w:szCs w:val="28"/>
              </w:rPr>
            </w:pPr>
            <w:r w:rsidRPr="00325894">
              <w:rPr>
                <w:rFonts w:eastAsia="Times New Roman"/>
                <w:sz w:val="28"/>
                <w:szCs w:val="28"/>
              </w:rPr>
              <w:t>Số đơn vị SNCL tự bảo đảm một phần chi thường xuyên</w:t>
            </w:r>
          </w:p>
        </w:tc>
        <w:tc>
          <w:tcPr>
            <w:tcW w:w="1276" w:type="dxa"/>
            <w:vAlign w:val="center"/>
          </w:tcPr>
          <w:p w14:paraId="36335F10" w14:textId="77777777" w:rsidR="00967F65" w:rsidRPr="00325894" w:rsidRDefault="006C7779" w:rsidP="001A536D">
            <w:pPr>
              <w:widowControl w:val="0"/>
              <w:spacing w:before="20" w:after="20"/>
              <w:jc w:val="center"/>
              <w:rPr>
                <w:rFonts w:eastAsia="Times New Roman"/>
                <w:sz w:val="28"/>
                <w:szCs w:val="28"/>
              </w:rPr>
            </w:pPr>
            <w:r w:rsidRPr="00325894">
              <w:rPr>
                <w:rFonts w:eastAsia="Times New Roman"/>
                <w:sz w:val="28"/>
                <w:szCs w:val="28"/>
              </w:rPr>
              <w:t>0.5</w:t>
            </w:r>
          </w:p>
        </w:tc>
        <w:tc>
          <w:tcPr>
            <w:tcW w:w="1559" w:type="dxa"/>
            <w:vAlign w:val="center"/>
          </w:tcPr>
          <w:p w14:paraId="36335F11" w14:textId="77777777" w:rsidR="008C4C92" w:rsidRPr="00325894" w:rsidRDefault="008C4C92" w:rsidP="001A536D">
            <w:pPr>
              <w:jc w:val="center"/>
              <w:rPr>
                <w:sz w:val="28"/>
                <w:szCs w:val="28"/>
              </w:rPr>
            </w:pPr>
          </w:p>
          <w:p w14:paraId="36335F12" w14:textId="77777777" w:rsidR="00967F65" w:rsidRPr="00325894" w:rsidRDefault="008C4C92" w:rsidP="001A536D">
            <w:pPr>
              <w:jc w:val="center"/>
              <w:rPr>
                <w:sz w:val="28"/>
                <w:szCs w:val="28"/>
              </w:rPr>
            </w:pPr>
            <w:r w:rsidRPr="00325894">
              <w:rPr>
                <w:sz w:val="28"/>
                <w:szCs w:val="28"/>
              </w:rPr>
              <w:t>0.5</w:t>
            </w:r>
          </w:p>
        </w:tc>
        <w:tc>
          <w:tcPr>
            <w:tcW w:w="1084" w:type="dxa"/>
            <w:vAlign w:val="center"/>
          </w:tcPr>
          <w:p w14:paraId="36335F13" w14:textId="77777777" w:rsidR="00967F65" w:rsidRPr="00325894" w:rsidRDefault="00967F65" w:rsidP="001A536D">
            <w:pPr>
              <w:jc w:val="center"/>
              <w:rPr>
                <w:b/>
                <w:sz w:val="28"/>
                <w:szCs w:val="28"/>
              </w:rPr>
            </w:pPr>
          </w:p>
        </w:tc>
      </w:tr>
      <w:tr w:rsidR="00967F65" w14:paraId="36335F1C" w14:textId="77777777" w:rsidTr="001A536D">
        <w:tc>
          <w:tcPr>
            <w:tcW w:w="746" w:type="dxa"/>
            <w:vAlign w:val="center"/>
          </w:tcPr>
          <w:p w14:paraId="36335F15" w14:textId="77777777" w:rsidR="00967F65" w:rsidRPr="00325894" w:rsidRDefault="00967F65" w:rsidP="001A536D">
            <w:pPr>
              <w:widowControl w:val="0"/>
              <w:spacing w:before="20" w:after="20"/>
              <w:jc w:val="center"/>
              <w:rPr>
                <w:rFonts w:eastAsia="Times New Roman"/>
                <w:sz w:val="28"/>
                <w:szCs w:val="28"/>
              </w:rPr>
            </w:pPr>
            <w:r w:rsidRPr="00325894">
              <w:rPr>
                <w:rFonts w:eastAsia="Times New Roman"/>
                <w:sz w:val="28"/>
                <w:szCs w:val="28"/>
              </w:rPr>
              <w:t>6.3.3</w:t>
            </w:r>
          </w:p>
        </w:tc>
        <w:tc>
          <w:tcPr>
            <w:tcW w:w="4352" w:type="dxa"/>
            <w:vAlign w:val="center"/>
          </w:tcPr>
          <w:p w14:paraId="36335F16" w14:textId="77777777" w:rsidR="00967F65" w:rsidRPr="00325894" w:rsidRDefault="00967F65" w:rsidP="001A536D">
            <w:pPr>
              <w:widowControl w:val="0"/>
              <w:spacing w:before="20" w:after="20"/>
              <w:jc w:val="center"/>
              <w:rPr>
                <w:rFonts w:eastAsia="Times New Roman"/>
                <w:sz w:val="28"/>
                <w:szCs w:val="28"/>
              </w:rPr>
            </w:pPr>
            <w:r w:rsidRPr="00325894">
              <w:rPr>
                <w:rFonts w:eastAsia="Times New Roman"/>
                <w:sz w:val="28"/>
                <w:szCs w:val="28"/>
              </w:rPr>
              <w:t>Thực hiện quy định về việc phân phối kết quả tài chính hoặc sử dụng kinh phí tiết kiệm chi thường xuyên trong năm tại các đơn vị SNCL</w:t>
            </w:r>
          </w:p>
        </w:tc>
        <w:tc>
          <w:tcPr>
            <w:tcW w:w="1276" w:type="dxa"/>
            <w:vAlign w:val="center"/>
          </w:tcPr>
          <w:p w14:paraId="36335F17" w14:textId="77777777" w:rsidR="00967F65" w:rsidRPr="00325894" w:rsidRDefault="006C7779" w:rsidP="001A536D">
            <w:pPr>
              <w:widowControl w:val="0"/>
              <w:spacing w:before="20" w:after="20"/>
              <w:jc w:val="center"/>
              <w:rPr>
                <w:rFonts w:eastAsia="Times New Roman"/>
                <w:sz w:val="28"/>
                <w:szCs w:val="28"/>
              </w:rPr>
            </w:pPr>
            <w:r w:rsidRPr="00325894">
              <w:rPr>
                <w:rFonts w:eastAsia="Times New Roman"/>
                <w:sz w:val="28"/>
                <w:szCs w:val="28"/>
              </w:rPr>
              <w:t>1</w:t>
            </w:r>
          </w:p>
        </w:tc>
        <w:tc>
          <w:tcPr>
            <w:tcW w:w="1559" w:type="dxa"/>
            <w:vAlign w:val="center"/>
          </w:tcPr>
          <w:p w14:paraId="36335F1A" w14:textId="77777777" w:rsidR="00967F65" w:rsidRPr="00325894" w:rsidRDefault="008C4C92" w:rsidP="001A536D">
            <w:pPr>
              <w:jc w:val="center"/>
              <w:rPr>
                <w:sz w:val="28"/>
                <w:szCs w:val="28"/>
              </w:rPr>
            </w:pPr>
            <w:r w:rsidRPr="00325894">
              <w:rPr>
                <w:sz w:val="28"/>
                <w:szCs w:val="28"/>
              </w:rPr>
              <w:t>1</w:t>
            </w:r>
          </w:p>
        </w:tc>
        <w:tc>
          <w:tcPr>
            <w:tcW w:w="1084" w:type="dxa"/>
            <w:vAlign w:val="center"/>
          </w:tcPr>
          <w:p w14:paraId="36335F1B" w14:textId="77777777" w:rsidR="00967F65" w:rsidRPr="00325894" w:rsidRDefault="00967F65" w:rsidP="001A536D">
            <w:pPr>
              <w:jc w:val="center"/>
              <w:rPr>
                <w:b/>
                <w:sz w:val="28"/>
                <w:szCs w:val="28"/>
              </w:rPr>
            </w:pPr>
          </w:p>
        </w:tc>
      </w:tr>
      <w:tr w:rsidR="00967F65" w14:paraId="36335F23" w14:textId="77777777" w:rsidTr="001A536D">
        <w:tc>
          <w:tcPr>
            <w:tcW w:w="746" w:type="dxa"/>
            <w:vAlign w:val="center"/>
          </w:tcPr>
          <w:p w14:paraId="36335F1D" w14:textId="77777777" w:rsidR="00967F65" w:rsidRPr="00325894" w:rsidRDefault="00967F65" w:rsidP="001A536D">
            <w:pPr>
              <w:widowControl w:val="0"/>
              <w:spacing w:before="20" w:after="20"/>
              <w:jc w:val="center"/>
              <w:rPr>
                <w:rFonts w:eastAsia="Times New Roman"/>
                <w:sz w:val="28"/>
                <w:szCs w:val="28"/>
              </w:rPr>
            </w:pPr>
            <w:r w:rsidRPr="00325894">
              <w:rPr>
                <w:rFonts w:eastAsia="Times New Roman"/>
                <w:sz w:val="28"/>
                <w:szCs w:val="28"/>
              </w:rPr>
              <w:t>6.3.4</w:t>
            </w:r>
          </w:p>
        </w:tc>
        <w:tc>
          <w:tcPr>
            <w:tcW w:w="4352" w:type="dxa"/>
            <w:vAlign w:val="center"/>
          </w:tcPr>
          <w:p w14:paraId="36335F1E" w14:textId="77777777" w:rsidR="00967F65" w:rsidRPr="00325894" w:rsidRDefault="00967F65" w:rsidP="001A536D">
            <w:pPr>
              <w:widowControl w:val="0"/>
              <w:spacing w:before="20" w:after="20"/>
              <w:jc w:val="center"/>
              <w:rPr>
                <w:rFonts w:eastAsia="Times New Roman"/>
                <w:spacing w:val="-6"/>
                <w:sz w:val="28"/>
                <w:szCs w:val="28"/>
              </w:rPr>
            </w:pPr>
            <w:r w:rsidRPr="00325894">
              <w:rPr>
                <w:rFonts w:eastAsia="Times New Roman"/>
                <w:spacing w:val="-6"/>
                <w:sz w:val="28"/>
                <w:szCs w:val="28"/>
              </w:rPr>
              <w:t>Tỷ lệ giảm chi trực tiếp ngân sách cho đơn vị sự nghiệp so với năm 2015</w:t>
            </w:r>
          </w:p>
        </w:tc>
        <w:tc>
          <w:tcPr>
            <w:tcW w:w="1276" w:type="dxa"/>
            <w:vAlign w:val="center"/>
          </w:tcPr>
          <w:p w14:paraId="36335F1F" w14:textId="77777777" w:rsidR="00967F65" w:rsidRPr="00325894" w:rsidRDefault="00967F65" w:rsidP="001A536D">
            <w:pPr>
              <w:widowControl w:val="0"/>
              <w:spacing w:before="20" w:after="20"/>
              <w:jc w:val="center"/>
              <w:rPr>
                <w:rFonts w:eastAsia="Times New Roman"/>
                <w:sz w:val="28"/>
                <w:szCs w:val="28"/>
              </w:rPr>
            </w:pPr>
            <w:r w:rsidRPr="00325894">
              <w:rPr>
                <w:rFonts w:eastAsia="Times New Roman"/>
                <w:sz w:val="28"/>
                <w:szCs w:val="28"/>
              </w:rPr>
              <w:t>1.00</w:t>
            </w:r>
          </w:p>
        </w:tc>
        <w:tc>
          <w:tcPr>
            <w:tcW w:w="1559" w:type="dxa"/>
            <w:vAlign w:val="center"/>
          </w:tcPr>
          <w:p w14:paraId="36335F21" w14:textId="77777777" w:rsidR="00967F65" w:rsidRPr="00325894" w:rsidRDefault="008C4C92" w:rsidP="001A536D">
            <w:pPr>
              <w:jc w:val="center"/>
              <w:rPr>
                <w:sz w:val="28"/>
                <w:szCs w:val="28"/>
              </w:rPr>
            </w:pPr>
            <w:r w:rsidRPr="00325894">
              <w:rPr>
                <w:sz w:val="28"/>
                <w:szCs w:val="28"/>
              </w:rPr>
              <w:t>1</w:t>
            </w:r>
          </w:p>
        </w:tc>
        <w:tc>
          <w:tcPr>
            <w:tcW w:w="1084" w:type="dxa"/>
            <w:vAlign w:val="center"/>
          </w:tcPr>
          <w:p w14:paraId="36335F22" w14:textId="77777777" w:rsidR="00967F65" w:rsidRPr="00325894" w:rsidRDefault="00967F65" w:rsidP="001A536D">
            <w:pPr>
              <w:jc w:val="center"/>
              <w:rPr>
                <w:b/>
                <w:sz w:val="28"/>
                <w:szCs w:val="28"/>
              </w:rPr>
            </w:pPr>
          </w:p>
        </w:tc>
      </w:tr>
      <w:tr w:rsidR="00967F65" w14:paraId="36335F2B" w14:textId="77777777" w:rsidTr="001A536D">
        <w:tc>
          <w:tcPr>
            <w:tcW w:w="746" w:type="dxa"/>
            <w:vAlign w:val="center"/>
          </w:tcPr>
          <w:p w14:paraId="36335F24" w14:textId="77777777" w:rsidR="00967F65" w:rsidRPr="00325894" w:rsidRDefault="00967F65" w:rsidP="001A536D">
            <w:pPr>
              <w:widowControl w:val="0"/>
              <w:spacing w:before="20" w:after="20"/>
              <w:jc w:val="center"/>
              <w:rPr>
                <w:rFonts w:eastAsia="Times New Roman"/>
                <w:b/>
                <w:bCs/>
                <w:i/>
                <w:iCs/>
                <w:sz w:val="28"/>
                <w:szCs w:val="28"/>
              </w:rPr>
            </w:pPr>
            <w:r w:rsidRPr="00325894">
              <w:rPr>
                <w:rFonts w:eastAsia="Times New Roman"/>
                <w:b/>
                <w:bCs/>
                <w:i/>
                <w:iCs/>
                <w:sz w:val="28"/>
                <w:szCs w:val="28"/>
              </w:rPr>
              <w:t>6.4</w:t>
            </w:r>
          </w:p>
        </w:tc>
        <w:tc>
          <w:tcPr>
            <w:tcW w:w="4352" w:type="dxa"/>
            <w:vAlign w:val="center"/>
          </w:tcPr>
          <w:p w14:paraId="36335F25" w14:textId="77777777" w:rsidR="00967F65" w:rsidRPr="00325894" w:rsidRDefault="00967F65" w:rsidP="001A536D">
            <w:pPr>
              <w:widowControl w:val="0"/>
              <w:spacing w:before="20" w:after="20"/>
              <w:jc w:val="center"/>
              <w:rPr>
                <w:rFonts w:eastAsia="Times New Roman"/>
                <w:b/>
                <w:bCs/>
                <w:i/>
                <w:iCs/>
                <w:sz w:val="28"/>
                <w:szCs w:val="28"/>
              </w:rPr>
            </w:pPr>
            <w:r w:rsidRPr="00325894">
              <w:rPr>
                <w:rFonts w:eastAsia="Times New Roman"/>
                <w:b/>
                <w:bCs/>
                <w:i/>
                <w:iCs/>
                <w:sz w:val="28"/>
                <w:szCs w:val="28"/>
              </w:rPr>
              <w:t>Tác động của cải cách đến quản lý tài chính công</w:t>
            </w:r>
          </w:p>
        </w:tc>
        <w:tc>
          <w:tcPr>
            <w:tcW w:w="1276" w:type="dxa"/>
            <w:vAlign w:val="center"/>
          </w:tcPr>
          <w:p w14:paraId="36335F26" w14:textId="16AAE153" w:rsidR="00967F65" w:rsidRPr="00325894" w:rsidRDefault="00967F65" w:rsidP="001A536D">
            <w:pPr>
              <w:widowControl w:val="0"/>
              <w:spacing w:before="20" w:after="20"/>
              <w:jc w:val="center"/>
              <w:rPr>
                <w:rFonts w:eastAsia="Times New Roman"/>
                <w:b/>
                <w:bCs/>
                <w:i/>
                <w:iCs/>
                <w:sz w:val="28"/>
                <w:szCs w:val="28"/>
              </w:rPr>
            </w:pPr>
            <w:r w:rsidRPr="00325894">
              <w:rPr>
                <w:rFonts w:eastAsia="Times New Roman"/>
                <w:b/>
                <w:bCs/>
                <w:i/>
                <w:iCs/>
                <w:sz w:val="28"/>
                <w:szCs w:val="28"/>
              </w:rPr>
              <w:t>4.00</w:t>
            </w:r>
          </w:p>
        </w:tc>
        <w:tc>
          <w:tcPr>
            <w:tcW w:w="1559" w:type="dxa"/>
            <w:vAlign w:val="center"/>
          </w:tcPr>
          <w:p w14:paraId="36335F28" w14:textId="77777777" w:rsidR="00967F65" w:rsidRPr="00325894" w:rsidRDefault="008C4C92" w:rsidP="001A536D">
            <w:pPr>
              <w:jc w:val="center"/>
              <w:rPr>
                <w:b/>
                <w:sz w:val="28"/>
                <w:szCs w:val="28"/>
              </w:rPr>
            </w:pPr>
            <w:r w:rsidRPr="00325894">
              <w:rPr>
                <w:b/>
                <w:sz w:val="28"/>
                <w:szCs w:val="28"/>
              </w:rPr>
              <w:t>3.09</w:t>
            </w:r>
          </w:p>
        </w:tc>
        <w:tc>
          <w:tcPr>
            <w:tcW w:w="1084" w:type="dxa"/>
            <w:vAlign w:val="center"/>
          </w:tcPr>
          <w:p w14:paraId="36335F2A" w14:textId="77777777" w:rsidR="00967F65" w:rsidRPr="00325894" w:rsidRDefault="006C7779" w:rsidP="001A536D">
            <w:pPr>
              <w:jc w:val="center"/>
              <w:rPr>
                <w:b/>
                <w:sz w:val="28"/>
                <w:szCs w:val="28"/>
              </w:rPr>
            </w:pPr>
            <w:r w:rsidRPr="00325894">
              <w:rPr>
                <w:b/>
                <w:sz w:val="28"/>
                <w:szCs w:val="28"/>
              </w:rPr>
              <w:t xml:space="preserve">- </w:t>
            </w:r>
            <w:r w:rsidR="008C4C92" w:rsidRPr="00325894">
              <w:rPr>
                <w:b/>
                <w:sz w:val="28"/>
                <w:szCs w:val="28"/>
              </w:rPr>
              <w:t>0.91</w:t>
            </w:r>
          </w:p>
        </w:tc>
      </w:tr>
      <w:tr w:rsidR="00967F65" w14:paraId="36335F32" w14:textId="77777777" w:rsidTr="001A536D">
        <w:tc>
          <w:tcPr>
            <w:tcW w:w="746" w:type="dxa"/>
            <w:vAlign w:val="center"/>
          </w:tcPr>
          <w:p w14:paraId="36335F2C" w14:textId="77777777" w:rsidR="00967F65" w:rsidRPr="00325894" w:rsidRDefault="00967F65" w:rsidP="001A536D">
            <w:pPr>
              <w:widowControl w:val="0"/>
              <w:spacing w:before="20" w:after="20"/>
              <w:jc w:val="center"/>
              <w:rPr>
                <w:rFonts w:eastAsia="Times New Roman"/>
                <w:sz w:val="28"/>
                <w:szCs w:val="28"/>
              </w:rPr>
            </w:pPr>
            <w:r w:rsidRPr="00325894">
              <w:rPr>
                <w:rFonts w:eastAsia="Times New Roman"/>
                <w:sz w:val="28"/>
                <w:szCs w:val="28"/>
              </w:rPr>
              <w:t>6.4.1</w:t>
            </w:r>
          </w:p>
        </w:tc>
        <w:tc>
          <w:tcPr>
            <w:tcW w:w="4352" w:type="dxa"/>
            <w:vAlign w:val="center"/>
          </w:tcPr>
          <w:p w14:paraId="36335F2D" w14:textId="77777777" w:rsidR="00967F65" w:rsidRPr="00325894" w:rsidRDefault="00967F65" w:rsidP="001A536D">
            <w:pPr>
              <w:widowControl w:val="0"/>
              <w:spacing w:before="20" w:after="20"/>
              <w:jc w:val="center"/>
              <w:rPr>
                <w:rFonts w:eastAsia="Times New Roman"/>
                <w:sz w:val="28"/>
                <w:szCs w:val="28"/>
              </w:rPr>
            </w:pPr>
            <w:r w:rsidRPr="00325894">
              <w:rPr>
                <w:rFonts w:eastAsia="Times New Roman"/>
                <w:sz w:val="28"/>
                <w:szCs w:val="28"/>
              </w:rPr>
              <w:t>Thực hiện tiết kiệm, chống lãng phí trong quản lý, sử dụng kinh phí của cơ quan, đơn vị</w:t>
            </w:r>
          </w:p>
        </w:tc>
        <w:tc>
          <w:tcPr>
            <w:tcW w:w="1276" w:type="dxa"/>
            <w:vAlign w:val="center"/>
          </w:tcPr>
          <w:p w14:paraId="36335F2E" w14:textId="3492F05E" w:rsidR="00967F65" w:rsidRPr="00325894" w:rsidRDefault="00967F65" w:rsidP="001A536D">
            <w:pPr>
              <w:widowControl w:val="0"/>
              <w:spacing w:before="20" w:after="20"/>
              <w:jc w:val="center"/>
              <w:rPr>
                <w:rFonts w:eastAsia="Times New Roman"/>
                <w:sz w:val="28"/>
                <w:szCs w:val="28"/>
              </w:rPr>
            </w:pPr>
            <w:r w:rsidRPr="00325894">
              <w:rPr>
                <w:rFonts w:eastAsia="Times New Roman"/>
                <w:sz w:val="28"/>
                <w:szCs w:val="28"/>
              </w:rPr>
              <w:t>1.00</w:t>
            </w:r>
          </w:p>
        </w:tc>
        <w:tc>
          <w:tcPr>
            <w:tcW w:w="1559" w:type="dxa"/>
            <w:vAlign w:val="center"/>
          </w:tcPr>
          <w:p w14:paraId="36335F30" w14:textId="77777777" w:rsidR="00967F65" w:rsidRPr="00325894" w:rsidRDefault="008C4C92" w:rsidP="001A536D">
            <w:pPr>
              <w:jc w:val="center"/>
              <w:rPr>
                <w:sz w:val="28"/>
                <w:szCs w:val="28"/>
              </w:rPr>
            </w:pPr>
            <w:r w:rsidRPr="00325894">
              <w:rPr>
                <w:sz w:val="28"/>
                <w:szCs w:val="28"/>
              </w:rPr>
              <w:t>0.77</w:t>
            </w:r>
          </w:p>
        </w:tc>
        <w:tc>
          <w:tcPr>
            <w:tcW w:w="1084" w:type="dxa"/>
            <w:vAlign w:val="center"/>
          </w:tcPr>
          <w:p w14:paraId="36335F31" w14:textId="77777777" w:rsidR="00967F65" w:rsidRPr="00325894" w:rsidRDefault="00967F65" w:rsidP="001A536D">
            <w:pPr>
              <w:jc w:val="center"/>
              <w:rPr>
                <w:b/>
                <w:sz w:val="28"/>
                <w:szCs w:val="28"/>
              </w:rPr>
            </w:pPr>
          </w:p>
        </w:tc>
      </w:tr>
      <w:tr w:rsidR="00967F65" w14:paraId="36335F39" w14:textId="77777777" w:rsidTr="001A536D">
        <w:tc>
          <w:tcPr>
            <w:tcW w:w="746" w:type="dxa"/>
            <w:vAlign w:val="center"/>
          </w:tcPr>
          <w:p w14:paraId="36335F33" w14:textId="77777777" w:rsidR="00967F65" w:rsidRPr="00325894" w:rsidRDefault="00967F65" w:rsidP="001A536D">
            <w:pPr>
              <w:widowControl w:val="0"/>
              <w:spacing w:before="20" w:after="20"/>
              <w:jc w:val="center"/>
              <w:rPr>
                <w:rFonts w:eastAsia="Times New Roman"/>
                <w:sz w:val="28"/>
                <w:szCs w:val="28"/>
              </w:rPr>
            </w:pPr>
            <w:r w:rsidRPr="00325894">
              <w:rPr>
                <w:rFonts w:eastAsia="Times New Roman"/>
                <w:sz w:val="28"/>
                <w:szCs w:val="28"/>
              </w:rPr>
              <w:t>6.4.2</w:t>
            </w:r>
          </w:p>
        </w:tc>
        <w:tc>
          <w:tcPr>
            <w:tcW w:w="4352" w:type="dxa"/>
            <w:vAlign w:val="center"/>
          </w:tcPr>
          <w:p w14:paraId="36335F34" w14:textId="77777777" w:rsidR="00967F65" w:rsidRPr="00325894" w:rsidRDefault="00967F65" w:rsidP="001A536D">
            <w:pPr>
              <w:widowControl w:val="0"/>
              <w:spacing w:before="20" w:after="20"/>
              <w:jc w:val="center"/>
              <w:rPr>
                <w:rFonts w:eastAsia="Times New Roman"/>
                <w:sz w:val="28"/>
                <w:szCs w:val="28"/>
              </w:rPr>
            </w:pPr>
            <w:r w:rsidRPr="00325894">
              <w:rPr>
                <w:rFonts w:eastAsia="Times New Roman"/>
                <w:sz w:val="28"/>
                <w:szCs w:val="28"/>
              </w:rPr>
              <w:t>Tính hiệu quả của việc quản lý, sử dụng tài sản công</w:t>
            </w:r>
          </w:p>
        </w:tc>
        <w:tc>
          <w:tcPr>
            <w:tcW w:w="1276" w:type="dxa"/>
            <w:vAlign w:val="center"/>
          </w:tcPr>
          <w:p w14:paraId="36335F35" w14:textId="77777777" w:rsidR="00967F65" w:rsidRPr="00325894" w:rsidRDefault="00967F65" w:rsidP="001A536D">
            <w:pPr>
              <w:widowControl w:val="0"/>
              <w:spacing w:before="20" w:after="20"/>
              <w:jc w:val="center"/>
              <w:rPr>
                <w:rFonts w:eastAsia="Times New Roman"/>
                <w:sz w:val="28"/>
                <w:szCs w:val="28"/>
              </w:rPr>
            </w:pPr>
            <w:r w:rsidRPr="00325894">
              <w:rPr>
                <w:rFonts w:eastAsia="Times New Roman"/>
                <w:sz w:val="28"/>
                <w:szCs w:val="28"/>
              </w:rPr>
              <w:t>1.00</w:t>
            </w:r>
          </w:p>
        </w:tc>
        <w:tc>
          <w:tcPr>
            <w:tcW w:w="1559" w:type="dxa"/>
            <w:vAlign w:val="center"/>
          </w:tcPr>
          <w:p w14:paraId="36335F36" w14:textId="77777777" w:rsidR="008C4C92" w:rsidRPr="00325894" w:rsidRDefault="008C4C92" w:rsidP="001A536D">
            <w:pPr>
              <w:jc w:val="center"/>
              <w:rPr>
                <w:sz w:val="28"/>
                <w:szCs w:val="28"/>
              </w:rPr>
            </w:pPr>
          </w:p>
          <w:p w14:paraId="36335F37" w14:textId="77777777" w:rsidR="00967F65" w:rsidRPr="00325894" w:rsidRDefault="008C4C92" w:rsidP="001A536D">
            <w:pPr>
              <w:jc w:val="center"/>
              <w:rPr>
                <w:sz w:val="28"/>
                <w:szCs w:val="28"/>
              </w:rPr>
            </w:pPr>
            <w:r w:rsidRPr="00325894">
              <w:rPr>
                <w:sz w:val="28"/>
                <w:szCs w:val="28"/>
              </w:rPr>
              <w:t>0.74</w:t>
            </w:r>
          </w:p>
        </w:tc>
        <w:tc>
          <w:tcPr>
            <w:tcW w:w="1084" w:type="dxa"/>
            <w:vAlign w:val="center"/>
          </w:tcPr>
          <w:p w14:paraId="36335F38" w14:textId="77777777" w:rsidR="00967F65" w:rsidRPr="00325894" w:rsidRDefault="00967F65" w:rsidP="001A536D">
            <w:pPr>
              <w:jc w:val="center"/>
              <w:rPr>
                <w:b/>
                <w:sz w:val="28"/>
                <w:szCs w:val="28"/>
              </w:rPr>
            </w:pPr>
          </w:p>
        </w:tc>
      </w:tr>
      <w:tr w:rsidR="00967F65" w14:paraId="36335F40" w14:textId="77777777" w:rsidTr="001A536D">
        <w:tc>
          <w:tcPr>
            <w:tcW w:w="746" w:type="dxa"/>
            <w:vAlign w:val="center"/>
          </w:tcPr>
          <w:p w14:paraId="36335F3A" w14:textId="77777777" w:rsidR="00967F65" w:rsidRPr="00325894" w:rsidRDefault="00967F65" w:rsidP="001A536D">
            <w:pPr>
              <w:widowControl w:val="0"/>
              <w:spacing w:before="20" w:after="20"/>
              <w:jc w:val="center"/>
              <w:rPr>
                <w:rFonts w:eastAsia="Times New Roman"/>
                <w:sz w:val="28"/>
                <w:szCs w:val="28"/>
              </w:rPr>
            </w:pPr>
            <w:r w:rsidRPr="00325894">
              <w:rPr>
                <w:rFonts w:eastAsia="Times New Roman"/>
                <w:sz w:val="28"/>
                <w:szCs w:val="28"/>
              </w:rPr>
              <w:t>6.4.3</w:t>
            </w:r>
          </w:p>
        </w:tc>
        <w:tc>
          <w:tcPr>
            <w:tcW w:w="4352" w:type="dxa"/>
            <w:vAlign w:val="center"/>
          </w:tcPr>
          <w:p w14:paraId="36335F3B" w14:textId="77777777" w:rsidR="00967F65" w:rsidRPr="00325894" w:rsidRDefault="00967F65" w:rsidP="001A536D">
            <w:pPr>
              <w:widowControl w:val="0"/>
              <w:spacing w:before="20" w:after="20"/>
              <w:jc w:val="center"/>
              <w:rPr>
                <w:rFonts w:eastAsia="Times New Roman"/>
                <w:sz w:val="28"/>
                <w:szCs w:val="28"/>
              </w:rPr>
            </w:pPr>
            <w:r w:rsidRPr="00325894">
              <w:rPr>
                <w:rFonts w:eastAsia="Times New Roman"/>
                <w:sz w:val="28"/>
                <w:szCs w:val="28"/>
              </w:rPr>
              <w:t>Tính hiệu quả của việc thực hiện cơ chế tự chủ về sử dụng kinh phí quản lý hành chính</w:t>
            </w:r>
          </w:p>
        </w:tc>
        <w:tc>
          <w:tcPr>
            <w:tcW w:w="1276" w:type="dxa"/>
            <w:vAlign w:val="center"/>
          </w:tcPr>
          <w:p w14:paraId="36335F3C" w14:textId="041C04A9" w:rsidR="00967F65" w:rsidRPr="00325894" w:rsidRDefault="00967F65" w:rsidP="001A536D">
            <w:pPr>
              <w:widowControl w:val="0"/>
              <w:spacing w:before="20" w:after="20"/>
              <w:jc w:val="center"/>
              <w:rPr>
                <w:rFonts w:eastAsia="Times New Roman"/>
                <w:sz w:val="28"/>
                <w:szCs w:val="28"/>
              </w:rPr>
            </w:pPr>
            <w:r w:rsidRPr="00325894">
              <w:rPr>
                <w:rFonts w:eastAsia="Times New Roman"/>
                <w:sz w:val="28"/>
                <w:szCs w:val="28"/>
              </w:rPr>
              <w:t>1.00</w:t>
            </w:r>
          </w:p>
        </w:tc>
        <w:tc>
          <w:tcPr>
            <w:tcW w:w="1559" w:type="dxa"/>
            <w:vAlign w:val="center"/>
          </w:tcPr>
          <w:p w14:paraId="36335F3E" w14:textId="77777777" w:rsidR="00967F65" w:rsidRPr="00325894" w:rsidRDefault="008C4C92" w:rsidP="001A536D">
            <w:pPr>
              <w:jc w:val="center"/>
              <w:rPr>
                <w:sz w:val="28"/>
                <w:szCs w:val="28"/>
              </w:rPr>
            </w:pPr>
            <w:r w:rsidRPr="00325894">
              <w:rPr>
                <w:sz w:val="28"/>
                <w:szCs w:val="28"/>
              </w:rPr>
              <w:t>0.81</w:t>
            </w:r>
          </w:p>
        </w:tc>
        <w:tc>
          <w:tcPr>
            <w:tcW w:w="1084" w:type="dxa"/>
            <w:vAlign w:val="center"/>
          </w:tcPr>
          <w:p w14:paraId="36335F3F" w14:textId="77777777" w:rsidR="00967F65" w:rsidRPr="00325894" w:rsidRDefault="00967F65" w:rsidP="001A536D">
            <w:pPr>
              <w:jc w:val="center"/>
              <w:rPr>
                <w:b/>
                <w:sz w:val="28"/>
                <w:szCs w:val="28"/>
              </w:rPr>
            </w:pPr>
          </w:p>
        </w:tc>
      </w:tr>
      <w:tr w:rsidR="00967F65" w14:paraId="36335F47" w14:textId="77777777" w:rsidTr="001A536D">
        <w:tc>
          <w:tcPr>
            <w:tcW w:w="746" w:type="dxa"/>
            <w:vAlign w:val="center"/>
          </w:tcPr>
          <w:p w14:paraId="36335F41" w14:textId="77777777" w:rsidR="00967F65" w:rsidRPr="00325894" w:rsidRDefault="00967F65" w:rsidP="001A536D">
            <w:pPr>
              <w:widowControl w:val="0"/>
              <w:spacing w:before="20" w:after="20"/>
              <w:jc w:val="center"/>
              <w:rPr>
                <w:rFonts w:eastAsia="Times New Roman"/>
                <w:sz w:val="28"/>
                <w:szCs w:val="28"/>
              </w:rPr>
            </w:pPr>
            <w:r w:rsidRPr="00325894">
              <w:rPr>
                <w:rFonts w:eastAsia="Times New Roman"/>
                <w:sz w:val="28"/>
                <w:szCs w:val="28"/>
              </w:rPr>
              <w:t>6.4.4</w:t>
            </w:r>
          </w:p>
        </w:tc>
        <w:tc>
          <w:tcPr>
            <w:tcW w:w="4352" w:type="dxa"/>
            <w:vAlign w:val="center"/>
          </w:tcPr>
          <w:p w14:paraId="36335F42" w14:textId="77777777" w:rsidR="00967F65" w:rsidRPr="00325894" w:rsidRDefault="00967F65" w:rsidP="001A536D">
            <w:pPr>
              <w:widowControl w:val="0"/>
              <w:spacing w:before="20" w:after="20"/>
              <w:jc w:val="center"/>
              <w:rPr>
                <w:rFonts w:eastAsia="Times New Roman"/>
                <w:sz w:val="28"/>
                <w:szCs w:val="28"/>
              </w:rPr>
            </w:pPr>
            <w:r w:rsidRPr="00325894">
              <w:rPr>
                <w:rFonts w:eastAsia="Times New Roman"/>
                <w:sz w:val="28"/>
                <w:szCs w:val="28"/>
              </w:rPr>
              <w:t>Tính hiệu quả của việc thực hiện cơ chế tự chủ tại các đơn vị sự nghiệp công lập</w:t>
            </w:r>
          </w:p>
        </w:tc>
        <w:tc>
          <w:tcPr>
            <w:tcW w:w="1276" w:type="dxa"/>
            <w:vAlign w:val="center"/>
          </w:tcPr>
          <w:p w14:paraId="36335F43" w14:textId="41EB85BC" w:rsidR="00967F65" w:rsidRPr="00325894" w:rsidRDefault="00967F65" w:rsidP="001A536D">
            <w:pPr>
              <w:widowControl w:val="0"/>
              <w:spacing w:before="20" w:after="20"/>
              <w:jc w:val="center"/>
              <w:rPr>
                <w:rFonts w:eastAsia="Times New Roman"/>
                <w:sz w:val="28"/>
                <w:szCs w:val="28"/>
              </w:rPr>
            </w:pPr>
            <w:r w:rsidRPr="00325894">
              <w:rPr>
                <w:rFonts w:eastAsia="Times New Roman"/>
                <w:sz w:val="28"/>
                <w:szCs w:val="28"/>
              </w:rPr>
              <w:t>1.00</w:t>
            </w:r>
          </w:p>
        </w:tc>
        <w:tc>
          <w:tcPr>
            <w:tcW w:w="1559" w:type="dxa"/>
            <w:vAlign w:val="center"/>
          </w:tcPr>
          <w:p w14:paraId="36335F45" w14:textId="77777777" w:rsidR="00967F65" w:rsidRPr="00325894" w:rsidRDefault="008C4C92" w:rsidP="001A536D">
            <w:pPr>
              <w:jc w:val="center"/>
              <w:rPr>
                <w:sz w:val="28"/>
                <w:szCs w:val="28"/>
              </w:rPr>
            </w:pPr>
            <w:r w:rsidRPr="00325894">
              <w:rPr>
                <w:sz w:val="28"/>
                <w:szCs w:val="28"/>
              </w:rPr>
              <w:t>0.75</w:t>
            </w:r>
          </w:p>
        </w:tc>
        <w:tc>
          <w:tcPr>
            <w:tcW w:w="1084" w:type="dxa"/>
            <w:vAlign w:val="center"/>
          </w:tcPr>
          <w:p w14:paraId="36335F46" w14:textId="77777777" w:rsidR="00967F65" w:rsidRPr="00325894" w:rsidRDefault="00967F65" w:rsidP="001A536D">
            <w:pPr>
              <w:jc w:val="center"/>
              <w:rPr>
                <w:b/>
                <w:sz w:val="28"/>
                <w:szCs w:val="28"/>
              </w:rPr>
            </w:pPr>
          </w:p>
        </w:tc>
      </w:tr>
    </w:tbl>
    <w:p w14:paraId="36335F48" w14:textId="77777777" w:rsidR="00C82A0B" w:rsidRDefault="00C82A0B" w:rsidP="00CD5D4A">
      <w:pPr>
        <w:spacing w:before="120" w:after="120"/>
        <w:ind w:firstLine="567"/>
        <w:jc w:val="both"/>
        <w:rPr>
          <w:i/>
          <w:iCs/>
          <w:sz w:val="28"/>
          <w:szCs w:val="28"/>
        </w:rPr>
      </w:pPr>
      <w:r>
        <w:rPr>
          <w:b/>
          <w:iCs/>
          <w:sz w:val="28"/>
          <w:szCs w:val="28"/>
        </w:rPr>
        <w:t xml:space="preserve">- Điểm </w:t>
      </w:r>
      <w:r w:rsidR="008C4C92">
        <w:rPr>
          <w:b/>
          <w:iCs/>
          <w:sz w:val="28"/>
          <w:szCs w:val="28"/>
        </w:rPr>
        <w:t>đạt được</w:t>
      </w:r>
      <w:r>
        <w:rPr>
          <w:b/>
          <w:iCs/>
          <w:sz w:val="28"/>
          <w:szCs w:val="28"/>
        </w:rPr>
        <w:t xml:space="preserve">: </w:t>
      </w:r>
      <w:r w:rsidR="00967F65">
        <w:rPr>
          <w:b/>
          <w:iCs/>
          <w:sz w:val="28"/>
          <w:szCs w:val="28"/>
        </w:rPr>
        <w:t xml:space="preserve"> </w:t>
      </w:r>
      <w:r w:rsidR="008C4C92">
        <w:rPr>
          <w:b/>
          <w:iCs/>
          <w:sz w:val="28"/>
          <w:szCs w:val="28"/>
        </w:rPr>
        <w:t>10.23</w:t>
      </w:r>
      <w:r>
        <w:rPr>
          <w:b/>
          <w:iCs/>
          <w:sz w:val="28"/>
          <w:szCs w:val="28"/>
        </w:rPr>
        <w:t xml:space="preserve"> điểm</w:t>
      </w:r>
      <w:r w:rsidR="006C08F7">
        <w:rPr>
          <w:b/>
          <w:iCs/>
          <w:sz w:val="28"/>
          <w:szCs w:val="28"/>
        </w:rPr>
        <w:t xml:space="preserve"> </w:t>
      </w:r>
      <w:r w:rsidR="00035C2F" w:rsidRPr="00035C2F">
        <w:rPr>
          <w:i/>
          <w:iCs/>
          <w:sz w:val="28"/>
          <w:szCs w:val="28"/>
        </w:rPr>
        <w:t>(</w:t>
      </w:r>
      <w:r w:rsidRPr="00035C2F">
        <w:rPr>
          <w:i/>
          <w:iCs/>
          <w:sz w:val="28"/>
          <w:szCs w:val="28"/>
        </w:rPr>
        <w:t xml:space="preserve">Điểm thực hiện: </w:t>
      </w:r>
      <w:r w:rsidR="008C4C92">
        <w:rPr>
          <w:i/>
          <w:iCs/>
          <w:sz w:val="28"/>
          <w:szCs w:val="28"/>
        </w:rPr>
        <w:t>7.14</w:t>
      </w:r>
      <w:r w:rsidRPr="00035C2F">
        <w:rPr>
          <w:i/>
          <w:iCs/>
          <w:sz w:val="28"/>
          <w:szCs w:val="28"/>
        </w:rPr>
        <w:t xml:space="preserve"> điểm, Điểm điều tra XHH:</w:t>
      </w:r>
      <w:r w:rsidR="008C4C92">
        <w:rPr>
          <w:i/>
          <w:iCs/>
          <w:sz w:val="28"/>
          <w:szCs w:val="28"/>
        </w:rPr>
        <w:t xml:space="preserve"> 3.09</w:t>
      </w:r>
      <w:r w:rsidR="00035C2F" w:rsidRPr="00035C2F">
        <w:rPr>
          <w:i/>
          <w:iCs/>
          <w:sz w:val="28"/>
          <w:szCs w:val="28"/>
        </w:rPr>
        <w:t xml:space="preserve"> điểm).</w:t>
      </w:r>
    </w:p>
    <w:p w14:paraId="36335F49" w14:textId="77777777" w:rsidR="008664BA" w:rsidRDefault="008664BA" w:rsidP="00CD5D4A">
      <w:pPr>
        <w:spacing w:before="120" w:after="120"/>
        <w:ind w:firstLine="567"/>
        <w:jc w:val="both"/>
        <w:rPr>
          <w:b/>
          <w:sz w:val="28"/>
          <w:szCs w:val="28"/>
        </w:rPr>
      </w:pPr>
      <w:r w:rsidRPr="00FE1316">
        <w:rPr>
          <w:b/>
          <w:sz w:val="28"/>
          <w:szCs w:val="28"/>
        </w:rPr>
        <w:t xml:space="preserve">b) Những tiêu chí mất điểm </w:t>
      </w:r>
      <w:r>
        <w:rPr>
          <w:b/>
          <w:sz w:val="28"/>
          <w:szCs w:val="28"/>
        </w:rPr>
        <w:t>tại</w:t>
      </w:r>
      <w:r w:rsidRPr="00FE1316">
        <w:rPr>
          <w:b/>
          <w:sz w:val="28"/>
          <w:szCs w:val="28"/>
        </w:rPr>
        <w:t xml:space="preserve"> lĩnh vực này:</w:t>
      </w:r>
    </w:p>
    <w:p w14:paraId="36335F4A" w14:textId="77777777" w:rsidR="0003289A" w:rsidRPr="007F3949" w:rsidRDefault="0003289A" w:rsidP="00CD5D4A">
      <w:pPr>
        <w:spacing w:before="120" w:after="120"/>
        <w:ind w:firstLine="567"/>
        <w:jc w:val="both"/>
        <w:rPr>
          <w:bCs/>
          <w:i/>
          <w:sz w:val="28"/>
          <w:szCs w:val="28"/>
          <w:u w:val="single"/>
        </w:rPr>
      </w:pPr>
      <w:r w:rsidRPr="007F3949">
        <w:rPr>
          <w:i/>
          <w:iCs/>
          <w:sz w:val="28"/>
          <w:szCs w:val="28"/>
          <w:u w:val="single"/>
        </w:rPr>
        <w:t xml:space="preserve">- Tiêu chí </w:t>
      </w:r>
      <w:r w:rsidR="00E16FB3" w:rsidRPr="007F3949">
        <w:rPr>
          <w:i/>
          <w:iCs/>
          <w:sz w:val="28"/>
          <w:szCs w:val="28"/>
          <w:u w:val="single"/>
        </w:rPr>
        <w:t xml:space="preserve">6.1.2: </w:t>
      </w:r>
      <w:r w:rsidRPr="007F3949">
        <w:rPr>
          <w:bCs/>
          <w:i/>
          <w:sz w:val="28"/>
          <w:szCs w:val="28"/>
          <w:u w:val="single"/>
        </w:rPr>
        <w:t>Tổ chức thực hiện các kiến nghị sau thanh tra, kiểm tra, kiểm toán nhà nước về</w:t>
      </w:r>
      <w:r w:rsidR="00BF69C9">
        <w:rPr>
          <w:bCs/>
          <w:i/>
          <w:sz w:val="28"/>
          <w:szCs w:val="28"/>
          <w:u w:val="single"/>
        </w:rPr>
        <w:t xml:space="preserve"> tài chính, ngân sách</w:t>
      </w:r>
      <w:r w:rsidRPr="007F3949">
        <w:rPr>
          <w:bCs/>
          <w:i/>
          <w:sz w:val="28"/>
          <w:szCs w:val="28"/>
          <w:u w:val="single"/>
        </w:rPr>
        <w:t>.</w:t>
      </w:r>
    </w:p>
    <w:p w14:paraId="36335F4B" w14:textId="0875F41E" w:rsidR="0003289A" w:rsidRPr="00E7093A" w:rsidRDefault="0003289A" w:rsidP="00CD5D4A">
      <w:pPr>
        <w:spacing w:before="120" w:after="120"/>
        <w:ind w:firstLine="567"/>
        <w:jc w:val="both"/>
        <w:rPr>
          <w:b/>
          <w:bCs/>
          <w:sz w:val="28"/>
          <w:szCs w:val="28"/>
        </w:rPr>
      </w:pPr>
      <w:r w:rsidRPr="007863D4">
        <w:rPr>
          <w:bCs/>
          <w:sz w:val="28"/>
          <w:szCs w:val="28"/>
        </w:rPr>
        <w:t>+ Điểm Hội đồng thẩ</w:t>
      </w:r>
      <w:r w:rsidR="00E6358C" w:rsidRPr="007863D4">
        <w:rPr>
          <w:bCs/>
          <w:sz w:val="28"/>
          <w:szCs w:val="28"/>
        </w:rPr>
        <w:t>m định</w:t>
      </w:r>
      <w:r w:rsidRPr="007863D4">
        <w:rPr>
          <w:bCs/>
          <w:sz w:val="28"/>
          <w:szCs w:val="28"/>
        </w:rPr>
        <w:t xml:space="preserve">: </w:t>
      </w:r>
      <w:r w:rsidRPr="00E7093A">
        <w:rPr>
          <w:b/>
          <w:bCs/>
          <w:sz w:val="28"/>
          <w:szCs w:val="28"/>
        </w:rPr>
        <w:t>0 điể</w:t>
      </w:r>
      <w:r w:rsidR="00325894">
        <w:rPr>
          <w:b/>
          <w:bCs/>
          <w:sz w:val="28"/>
          <w:szCs w:val="28"/>
        </w:rPr>
        <w:t>m, bị trừ</w:t>
      </w:r>
      <w:r w:rsidR="00E6358C" w:rsidRPr="00E7093A">
        <w:rPr>
          <w:b/>
          <w:bCs/>
          <w:sz w:val="28"/>
          <w:szCs w:val="28"/>
        </w:rPr>
        <w:t xml:space="preserve"> </w:t>
      </w:r>
      <w:r w:rsidRPr="00E7093A">
        <w:rPr>
          <w:b/>
          <w:bCs/>
          <w:sz w:val="28"/>
          <w:szCs w:val="28"/>
        </w:rPr>
        <w:t>1 điểm</w:t>
      </w:r>
    </w:p>
    <w:p w14:paraId="36335F4C" w14:textId="77777777" w:rsidR="00BF69C9" w:rsidRDefault="0003289A" w:rsidP="00CD5D4A">
      <w:pPr>
        <w:widowControl w:val="0"/>
        <w:spacing w:before="120" w:after="120"/>
        <w:ind w:firstLine="567"/>
        <w:jc w:val="both"/>
        <w:rPr>
          <w:rFonts w:eastAsia="Times New Roman"/>
          <w:color w:val="000000" w:themeColor="text1"/>
          <w:sz w:val="28"/>
          <w:szCs w:val="28"/>
        </w:rPr>
      </w:pPr>
      <w:r w:rsidRPr="007863D4">
        <w:rPr>
          <w:bCs/>
          <w:sz w:val="28"/>
          <w:szCs w:val="28"/>
        </w:rPr>
        <w:t xml:space="preserve">+ </w:t>
      </w:r>
      <w:r w:rsidR="00BF69C9">
        <w:rPr>
          <w:bCs/>
          <w:sz w:val="28"/>
          <w:szCs w:val="28"/>
        </w:rPr>
        <w:t>Nguyên nhân</w:t>
      </w:r>
      <w:r w:rsidRPr="007863D4">
        <w:rPr>
          <w:bCs/>
          <w:sz w:val="28"/>
          <w:szCs w:val="28"/>
        </w:rPr>
        <w:t xml:space="preserve">: </w:t>
      </w:r>
      <w:r w:rsidR="00FF01E0" w:rsidRPr="007863D4">
        <w:rPr>
          <w:bCs/>
          <w:sz w:val="28"/>
          <w:szCs w:val="28"/>
        </w:rPr>
        <w:t xml:space="preserve">Theo </w:t>
      </w:r>
      <w:r w:rsidR="00BF69C9">
        <w:rPr>
          <w:bCs/>
          <w:sz w:val="28"/>
          <w:szCs w:val="28"/>
        </w:rPr>
        <w:t>t</w:t>
      </w:r>
      <w:r w:rsidR="00542D04">
        <w:rPr>
          <w:rFonts w:eastAsia="Times New Roman"/>
          <w:color w:val="000000" w:themeColor="text1"/>
          <w:sz w:val="28"/>
          <w:szCs w:val="28"/>
        </w:rPr>
        <w:t>hống kê</w:t>
      </w:r>
      <w:r w:rsidR="00FF01E0" w:rsidRPr="00FF01E0">
        <w:rPr>
          <w:rFonts w:eastAsia="Times New Roman"/>
          <w:color w:val="000000" w:themeColor="text1"/>
          <w:sz w:val="28"/>
          <w:szCs w:val="28"/>
        </w:rPr>
        <w:t xml:space="preserve"> </w:t>
      </w:r>
      <w:r w:rsidR="00BF69C9">
        <w:rPr>
          <w:rFonts w:eastAsia="Times New Roman"/>
          <w:color w:val="000000" w:themeColor="text1"/>
          <w:sz w:val="28"/>
          <w:szCs w:val="28"/>
        </w:rPr>
        <w:t>số tiền nộp ngân sách nhà nước</w:t>
      </w:r>
      <w:r w:rsidR="006C08F7">
        <w:rPr>
          <w:rFonts w:eastAsia="Times New Roman"/>
          <w:color w:val="000000" w:themeColor="text1"/>
          <w:sz w:val="28"/>
          <w:szCs w:val="28"/>
        </w:rPr>
        <w:t xml:space="preserve"> theo kiến nghị của kiểm toán nhà nước</w:t>
      </w:r>
      <w:r w:rsidR="00FF01E0" w:rsidRPr="00FF01E0">
        <w:rPr>
          <w:rFonts w:eastAsia="Times New Roman"/>
          <w:color w:val="000000" w:themeColor="text1"/>
          <w:sz w:val="28"/>
          <w:szCs w:val="28"/>
        </w:rPr>
        <w:t xml:space="preserve"> đã được thực hiện xong.</w:t>
      </w:r>
      <w:r w:rsidR="00BF69C9">
        <w:rPr>
          <w:rFonts w:eastAsia="Times New Roman"/>
          <w:color w:val="000000" w:themeColor="text1"/>
          <w:sz w:val="28"/>
          <w:szCs w:val="28"/>
        </w:rPr>
        <w:t xml:space="preserve"> Cụ thể:</w:t>
      </w:r>
    </w:p>
    <w:p w14:paraId="36335F4D" w14:textId="77777777" w:rsidR="00BF69C9" w:rsidRDefault="00BF69C9" w:rsidP="00CD5D4A">
      <w:pPr>
        <w:widowControl w:val="0"/>
        <w:spacing w:before="120" w:after="120"/>
        <w:ind w:firstLine="1287"/>
        <w:jc w:val="both"/>
        <w:rPr>
          <w:rFonts w:eastAsia="Times New Roman"/>
          <w:color w:val="000000" w:themeColor="text1"/>
          <w:sz w:val="28"/>
          <w:szCs w:val="28"/>
        </w:rPr>
      </w:pPr>
      <w:r>
        <w:rPr>
          <w:rFonts w:eastAsia="Times New Roman"/>
          <w:color w:val="000000" w:themeColor="text1"/>
          <w:sz w:val="28"/>
          <w:szCs w:val="28"/>
        </w:rPr>
        <w:t xml:space="preserve">+ Nếu đạt </w:t>
      </w:r>
      <w:r w:rsidR="00FF01E0" w:rsidRPr="00FF01E0">
        <w:rPr>
          <w:rFonts w:eastAsia="Times New Roman"/>
          <w:color w:val="000000" w:themeColor="text1"/>
          <w:sz w:val="28"/>
          <w:szCs w:val="28"/>
        </w:rPr>
        <w:t xml:space="preserve">100% </w:t>
      </w:r>
      <w:r>
        <w:rPr>
          <w:rFonts w:eastAsia="Times New Roman"/>
          <w:color w:val="000000" w:themeColor="text1"/>
          <w:sz w:val="28"/>
          <w:szCs w:val="28"/>
        </w:rPr>
        <w:t xml:space="preserve">số tiền nộp ngân sách nhà nước </w:t>
      </w:r>
      <w:proofErr w:type="gramStart"/>
      <w:r>
        <w:rPr>
          <w:rFonts w:eastAsia="Times New Roman"/>
          <w:color w:val="000000" w:themeColor="text1"/>
          <w:sz w:val="28"/>
          <w:szCs w:val="28"/>
        </w:rPr>
        <w:t>theo</w:t>
      </w:r>
      <w:proofErr w:type="gramEnd"/>
      <w:r>
        <w:rPr>
          <w:rFonts w:eastAsia="Times New Roman"/>
          <w:color w:val="000000" w:themeColor="text1"/>
          <w:sz w:val="28"/>
          <w:szCs w:val="28"/>
        </w:rPr>
        <w:t xml:space="preserve"> kiến nghị của kiểm toán</w:t>
      </w:r>
      <w:r w:rsidR="00FF01E0" w:rsidRPr="00FF01E0">
        <w:rPr>
          <w:rFonts w:eastAsia="Times New Roman"/>
          <w:color w:val="000000" w:themeColor="text1"/>
          <w:sz w:val="28"/>
          <w:szCs w:val="28"/>
        </w:rPr>
        <w:t xml:space="preserve"> thì điểm đánh giá là 1;  </w:t>
      </w:r>
    </w:p>
    <w:p w14:paraId="36335F4E" w14:textId="77777777" w:rsidR="00BF69C9" w:rsidRDefault="00BF69C9" w:rsidP="00CD5D4A">
      <w:pPr>
        <w:widowControl w:val="0"/>
        <w:spacing w:before="120" w:after="120"/>
        <w:ind w:firstLine="1287"/>
        <w:jc w:val="both"/>
        <w:rPr>
          <w:rFonts w:eastAsia="Times New Roman"/>
          <w:color w:val="000000" w:themeColor="text1"/>
          <w:sz w:val="28"/>
          <w:szCs w:val="28"/>
        </w:rPr>
      </w:pPr>
      <w:r>
        <w:rPr>
          <w:rFonts w:eastAsia="Times New Roman"/>
          <w:color w:val="000000" w:themeColor="text1"/>
          <w:sz w:val="28"/>
          <w:szCs w:val="28"/>
        </w:rPr>
        <w:t>+ Nếu đạt từ 90% - dưới 100%</w:t>
      </w:r>
      <w:r w:rsidRPr="00FF01E0">
        <w:rPr>
          <w:rFonts w:eastAsia="Times New Roman"/>
          <w:color w:val="000000" w:themeColor="text1"/>
          <w:sz w:val="28"/>
          <w:szCs w:val="28"/>
        </w:rPr>
        <w:t xml:space="preserve"> </w:t>
      </w:r>
      <w:r>
        <w:rPr>
          <w:rFonts w:eastAsia="Times New Roman"/>
          <w:color w:val="000000" w:themeColor="text1"/>
          <w:sz w:val="28"/>
          <w:szCs w:val="28"/>
        </w:rPr>
        <w:t xml:space="preserve">số tiền nộp ngân sách nhà nước </w:t>
      </w:r>
      <w:proofErr w:type="gramStart"/>
      <w:r>
        <w:rPr>
          <w:rFonts w:eastAsia="Times New Roman"/>
          <w:color w:val="000000" w:themeColor="text1"/>
          <w:sz w:val="28"/>
          <w:szCs w:val="28"/>
        </w:rPr>
        <w:t>theo</w:t>
      </w:r>
      <w:proofErr w:type="gramEnd"/>
      <w:r>
        <w:rPr>
          <w:rFonts w:eastAsia="Times New Roman"/>
          <w:color w:val="000000" w:themeColor="text1"/>
          <w:sz w:val="28"/>
          <w:szCs w:val="28"/>
        </w:rPr>
        <w:t xml:space="preserve"> kiến nghị của kiểm toán</w:t>
      </w:r>
      <w:r w:rsidRPr="00FF01E0">
        <w:rPr>
          <w:rFonts w:eastAsia="Times New Roman"/>
          <w:color w:val="000000" w:themeColor="text1"/>
          <w:sz w:val="28"/>
          <w:szCs w:val="28"/>
        </w:rPr>
        <w:t xml:space="preserve"> thì điểm đánh giá là </w:t>
      </w:r>
      <w:r>
        <w:rPr>
          <w:rFonts w:eastAsia="Times New Roman"/>
          <w:color w:val="000000" w:themeColor="text1"/>
          <w:sz w:val="28"/>
          <w:szCs w:val="28"/>
        </w:rPr>
        <w:t>0.5</w:t>
      </w:r>
      <w:r w:rsidR="00FF01E0" w:rsidRPr="00FF01E0">
        <w:rPr>
          <w:rFonts w:eastAsia="Times New Roman"/>
          <w:color w:val="000000" w:themeColor="text1"/>
          <w:sz w:val="28"/>
          <w:szCs w:val="28"/>
        </w:rPr>
        <w:t xml:space="preserve">; </w:t>
      </w:r>
    </w:p>
    <w:p w14:paraId="36335F4F" w14:textId="77777777" w:rsidR="00BF69C9" w:rsidRDefault="00BF69C9" w:rsidP="00CD5D4A">
      <w:pPr>
        <w:widowControl w:val="0"/>
        <w:spacing w:before="120" w:after="120"/>
        <w:ind w:firstLine="1287"/>
        <w:jc w:val="both"/>
        <w:rPr>
          <w:rFonts w:eastAsia="Times New Roman"/>
          <w:color w:val="000000" w:themeColor="text1"/>
          <w:sz w:val="28"/>
          <w:szCs w:val="28"/>
        </w:rPr>
      </w:pPr>
      <w:r>
        <w:rPr>
          <w:rFonts w:eastAsia="Times New Roman"/>
          <w:color w:val="000000" w:themeColor="text1"/>
          <w:sz w:val="28"/>
          <w:szCs w:val="28"/>
        </w:rPr>
        <w:lastRenderedPageBreak/>
        <w:t>+ Nếu đạt từ 80% - dưới 90%</w:t>
      </w:r>
      <w:r w:rsidRPr="00FF01E0">
        <w:rPr>
          <w:rFonts w:eastAsia="Times New Roman"/>
          <w:color w:val="000000" w:themeColor="text1"/>
          <w:sz w:val="28"/>
          <w:szCs w:val="28"/>
        </w:rPr>
        <w:t xml:space="preserve"> </w:t>
      </w:r>
      <w:r>
        <w:rPr>
          <w:rFonts w:eastAsia="Times New Roman"/>
          <w:color w:val="000000" w:themeColor="text1"/>
          <w:sz w:val="28"/>
          <w:szCs w:val="28"/>
        </w:rPr>
        <w:t>số tiền nộp ngân sách nhà nước theo kiến nghị của kiểm toán</w:t>
      </w:r>
      <w:r w:rsidRPr="00FF01E0">
        <w:rPr>
          <w:rFonts w:eastAsia="Times New Roman"/>
          <w:color w:val="000000" w:themeColor="text1"/>
          <w:sz w:val="28"/>
          <w:szCs w:val="28"/>
        </w:rPr>
        <w:t xml:space="preserve"> thì điểm đánh giá là </w:t>
      </w:r>
      <w:r>
        <w:rPr>
          <w:rFonts w:eastAsia="Times New Roman"/>
          <w:color w:val="000000" w:themeColor="text1"/>
          <w:sz w:val="28"/>
          <w:szCs w:val="28"/>
        </w:rPr>
        <w:t>0.25</w:t>
      </w:r>
      <w:r w:rsidR="00FF01E0" w:rsidRPr="00FF01E0">
        <w:rPr>
          <w:rFonts w:eastAsia="Times New Roman"/>
          <w:color w:val="000000" w:themeColor="text1"/>
          <w:sz w:val="28"/>
          <w:szCs w:val="28"/>
        </w:rPr>
        <w:t>.</w:t>
      </w:r>
    </w:p>
    <w:p w14:paraId="36335F50" w14:textId="77777777" w:rsidR="00BF69C9" w:rsidRDefault="00BF69C9" w:rsidP="00CD5D4A">
      <w:pPr>
        <w:widowControl w:val="0"/>
        <w:spacing w:before="120" w:after="120"/>
        <w:ind w:firstLine="1287"/>
        <w:jc w:val="both"/>
        <w:rPr>
          <w:rFonts w:eastAsia="Times New Roman"/>
          <w:color w:val="000000" w:themeColor="text1"/>
          <w:sz w:val="28"/>
          <w:szCs w:val="28"/>
        </w:rPr>
      </w:pPr>
      <w:r>
        <w:rPr>
          <w:rFonts w:eastAsia="Times New Roman"/>
          <w:color w:val="000000" w:themeColor="text1"/>
          <w:sz w:val="28"/>
          <w:szCs w:val="28"/>
        </w:rPr>
        <w:t>+ Nếu đạt dưới 80%</w:t>
      </w:r>
      <w:r w:rsidRPr="00FF01E0">
        <w:rPr>
          <w:rFonts w:eastAsia="Times New Roman"/>
          <w:color w:val="000000" w:themeColor="text1"/>
          <w:sz w:val="28"/>
          <w:szCs w:val="28"/>
        </w:rPr>
        <w:t xml:space="preserve"> </w:t>
      </w:r>
      <w:r>
        <w:rPr>
          <w:rFonts w:eastAsia="Times New Roman"/>
          <w:color w:val="000000" w:themeColor="text1"/>
          <w:sz w:val="28"/>
          <w:szCs w:val="28"/>
        </w:rPr>
        <w:t>số tiền nộp ngân sách nhà nước theo kiến nghị của kiểm toán</w:t>
      </w:r>
      <w:r w:rsidRPr="00FF01E0">
        <w:rPr>
          <w:rFonts w:eastAsia="Times New Roman"/>
          <w:color w:val="000000" w:themeColor="text1"/>
          <w:sz w:val="28"/>
          <w:szCs w:val="28"/>
        </w:rPr>
        <w:t xml:space="preserve"> thì điểm đánh giá là </w:t>
      </w:r>
      <w:r>
        <w:rPr>
          <w:rFonts w:eastAsia="Times New Roman"/>
          <w:color w:val="000000" w:themeColor="text1"/>
          <w:sz w:val="28"/>
          <w:szCs w:val="28"/>
        </w:rPr>
        <w:t>0</w:t>
      </w:r>
      <w:r w:rsidRPr="00FF01E0">
        <w:rPr>
          <w:rFonts w:eastAsia="Times New Roman"/>
          <w:color w:val="000000" w:themeColor="text1"/>
          <w:sz w:val="28"/>
          <w:szCs w:val="28"/>
        </w:rPr>
        <w:t>.</w:t>
      </w:r>
    </w:p>
    <w:p w14:paraId="36335F51" w14:textId="77777777" w:rsidR="00DE40B3" w:rsidRPr="00FF01E0" w:rsidRDefault="00FF01E0" w:rsidP="00CD5D4A">
      <w:pPr>
        <w:widowControl w:val="0"/>
        <w:spacing w:before="120" w:after="120"/>
        <w:ind w:firstLine="567"/>
        <w:jc w:val="both"/>
        <w:rPr>
          <w:b/>
          <w:iCs/>
          <w:sz w:val="28"/>
          <w:szCs w:val="28"/>
          <w:u w:val="single"/>
        </w:rPr>
      </w:pPr>
      <w:r w:rsidRPr="00FF01E0">
        <w:rPr>
          <w:rFonts w:eastAsia="Times New Roman"/>
          <w:b/>
          <w:color w:val="000000" w:themeColor="text1"/>
          <w:sz w:val="28"/>
          <w:szCs w:val="28"/>
          <w:u w:val="single"/>
        </w:rPr>
        <w:t xml:space="preserve">Qua đó, tỉnh Quảng Nam </w:t>
      </w:r>
      <w:r>
        <w:rPr>
          <w:rFonts w:eastAsia="Times New Roman"/>
          <w:b/>
          <w:color w:val="000000" w:themeColor="text1"/>
          <w:sz w:val="28"/>
          <w:szCs w:val="28"/>
          <w:u w:val="single"/>
        </w:rPr>
        <w:t>t</w:t>
      </w:r>
      <w:r w:rsidR="00E16FB3" w:rsidRPr="00FF01E0">
        <w:rPr>
          <w:b/>
          <w:iCs/>
          <w:sz w:val="28"/>
          <w:szCs w:val="28"/>
          <w:u w:val="single"/>
        </w:rPr>
        <w:t>heo số liệu tổng hợp củ</w:t>
      </w:r>
      <w:r w:rsidR="006C08F7">
        <w:rPr>
          <w:b/>
          <w:iCs/>
          <w:sz w:val="28"/>
          <w:szCs w:val="28"/>
          <w:u w:val="single"/>
        </w:rPr>
        <w:t>a kho bạc nhà nước</w:t>
      </w:r>
      <w:r w:rsidR="00E16FB3" w:rsidRPr="00FF01E0">
        <w:rPr>
          <w:b/>
          <w:iCs/>
          <w:sz w:val="28"/>
          <w:szCs w:val="28"/>
          <w:u w:val="single"/>
        </w:rPr>
        <w:t xml:space="preserve"> </w:t>
      </w:r>
      <w:r w:rsidR="00E6358C" w:rsidRPr="00FF01E0">
        <w:rPr>
          <w:b/>
          <w:iCs/>
          <w:sz w:val="28"/>
          <w:szCs w:val="28"/>
          <w:u w:val="single"/>
        </w:rPr>
        <w:t xml:space="preserve">về </w:t>
      </w:r>
      <w:r w:rsidR="00542D04">
        <w:rPr>
          <w:b/>
          <w:iCs/>
          <w:sz w:val="28"/>
          <w:szCs w:val="28"/>
          <w:u w:val="single"/>
        </w:rPr>
        <w:t xml:space="preserve">thực hiện nộp ngân sách nhà nước theo kiến nghị của kiểm toán chỉ đạt </w:t>
      </w:r>
      <w:r w:rsidR="00BF69C9">
        <w:rPr>
          <w:b/>
          <w:iCs/>
          <w:sz w:val="28"/>
          <w:szCs w:val="28"/>
          <w:u w:val="single"/>
        </w:rPr>
        <w:t xml:space="preserve">79.56%, dưới 80% nên không </w:t>
      </w:r>
      <w:r w:rsidR="00542D04">
        <w:rPr>
          <w:b/>
          <w:iCs/>
          <w:sz w:val="28"/>
          <w:szCs w:val="28"/>
          <w:u w:val="single"/>
        </w:rPr>
        <w:t>có</w:t>
      </w:r>
      <w:r w:rsidR="00BF69C9">
        <w:rPr>
          <w:b/>
          <w:iCs/>
          <w:sz w:val="28"/>
          <w:szCs w:val="28"/>
          <w:u w:val="single"/>
        </w:rPr>
        <w:t xml:space="preserve"> điểm theo quy định. </w:t>
      </w:r>
    </w:p>
    <w:p w14:paraId="36335F52" w14:textId="77777777" w:rsidR="008C5B23" w:rsidRPr="00542D04" w:rsidRDefault="0003289A" w:rsidP="00CD5D4A">
      <w:pPr>
        <w:spacing w:before="120" w:after="120"/>
        <w:ind w:firstLine="567"/>
        <w:jc w:val="both"/>
        <w:rPr>
          <w:bCs/>
          <w:i/>
          <w:sz w:val="28"/>
          <w:szCs w:val="28"/>
          <w:u w:val="single"/>
        </w:rPr>
      </w:pPr>
      <w:r w:rsidRPr="007F3949">
        <w:rPr>
          <w:i/>
          <w:sz w:val="28"/>
          <w:szCs w:val="28"/>
          <w:u w:val="single"/>
        </w:rPr>
        <w:t xml:space="preserve">- Tiêu chí </w:t>
      </w:r>
      <w:r w:rsidR="00895245" w:rsidRPr="007F3949">
        <w:rPr>
          <w:i/>
          <w:sz w:val="28"/>
          <w:szCs w:val="28"/>
          <w:u w:val="single"/>
        </w:rPr>
        <w:t>6.2.1</w:t>
      </w:r>
      <w:r w:rsidRPr="007F3949">
        <w:rPr>
          <w:i/>
          <w:sz w:val="28"/>
          <w:szCs w:val="28"/>
          <w:u w:val="single"/>
        </w:rPr>
        <w:t xml:space="preserve">: </w:t>
      </w:r>
      <w:r w:rsidR="00542D04" w:rsidRPr="00542D04">
        <w:rPr>
          <w:i/>
          <w:sz w:val="28"/>
          <w:szCs w:val="28"/>
          <w:u w:val="single"/>
          <w:lang w:val="nl-NL"/>
        </w:rPr>
        <w:t>Ban hành các văn bản thuộc thẩm quyền của tỉnh về quản lý, sử dụng tài sản công</w:t>
      </w:r>
      <w:r w:rsidR="00542D04">
        <w:rPr>
          <w:bCs/>
          <w:i/>
          <w:sz w:val="28"/>
          <w:szCs w:val="28"/>
          <w:u w:val="single"/>
        </w:rPr>
        <w:t>, chỉ đạt 0.25 điểm, bị trừ 0.25 điểm</w:t>
      </w:r>
    </w:p>
    <w:p w14:paraId="36335F53" w14:textId="77777777" w:rsidR="00542D04" w:rsidRDefault="0003289A" w:rsidP="00CD5D4A">
      <w:pPr>
        <w:spacing w:before="120" w:after="120"/>
        <w:ind w:firstLine="567"/>
        <w:jc w:val="both"/>
        <w:rPr>
          <w:bCs/>
          <w:sz w:val="28"/>
          <w:szCs w:val="28"/>
        </w:rPr>
      </w:pPr>
      <w:r w:rsidRPr="007863D4">
        <w:rPr>
          <w:bCs/>
          <w:sz w:val="28"/>
          <w:szCs w:val="28"/>
        </w:rPr>
        <w:t xml:space="preserve">+ </w:t>
      </w:r>
      <w:r w:rsidR="00542D04">
        <w:rPr>
          <w:bCs/>
          <w:sz w:val="28"/>
          <w:szCs w:val="28"/>
        </w:rPr>
        <w:t>Nguyên nhân</w:t>
      </w:r>
      <w:r w:rsidRPr="007863D4">
        <w:rPr>
          <w:bCs/>
          <w:sz w:val="28"/>
          <w:szCs w:val="28"/>
        </w:rPr>
        <w:t>:</w:t>
      </w:r>
      <w:r w:rsidR="00542D04">
        <w:rPr>
          <w:bCs/>
          <w:sz w:val="28"/>
          <w:szCs w:val="28"/>
        </w:rPr>
        <w:t xml:space="preserve"> Ngoài việc ban hành các văn bản theo quy định, tỉnh Quảng Nam chưa ban hành Quy định </w:t>
      </w:r>
      <w:r w:rsidR="006C7779">
        <w:rPr>
          <w:bCs/>
          <w:sz w:val="28"/>
          <w:szCs w:val="28"/>
        </w:rPr>
        <w:t xml:space="preserve">về </w:t>
      </w:r>
      <w:r w:rsidR="00542D04">
        <w:rPr>
          <w:bCs/>
          <w:sz w:val="28"/>
          <w:szCs w:val="28"/>
        </w:rPr>
        <w:t xml:space="preserve">tỷ lệ hao mòn tài sản cố định vô hình: Khoản 2 Điều 14 Thông tư số 45/2018/TT-BTC ngày 07/5/2018 của Bộ Tài chính hướng dẫn chế độ quản lý, tính hao mòn, khấu hao tài sản cố định tại cơ quan, tổ chức, đơn vị và tài sản Nhà nước giao cho doang nghiệp quản lý không tính phần vốn nhà nước tại doanh nghiệp. </w:t>
      </w:r>
    </w:p>
    <w:p w14:paraId="36335F54" w14:textId="14599AC8" w:rsidR="005962EA" w:rsidRPr="00F5458D" w:rsidRDefault="00EB0A62" w:rsidP="00CD5D4A">
      <w:pPr>
        <w:spacing w:before="120" w:after="120"/>
        <w:ind w:firstLine="567"/>
        <w:jc w:val="both"/>
        <w:rPr>
          <w:iCs/>
          <w:sz w:val="28"/>
          <w:szCs w:val="28"/>
        </w:rPr>
      </w:pPr>
      <w:r w:rsidRPr="00F5458D">
        <w:rPr>
          <w:iCs/>
          <w:sz w:val="28"/>
          <w:szCs w:val="28"/>
        </w:rPr>
        <w:t>-</w:t>
      </w:r>
      <w:r w:rsidR="00F5458D" w:rsidRPr="00F5458D">
        <w:rPr>
          <w:iCs/>
          <w:sz w:val="28"/>
          <w:szCs w:val="28"/>
        </w:rPr>
        <w:t xml:space="preserve"> </w:t>
      </w:r>
      <w:r w:rsidR="005962EA" w:rsidRPr="00F5458D">
        <w:rPr>
          <w:iCs/>
          <w:sz w:val="28"/>
          <w:szCs w:val="28"/>
        </w:rPr>
        <w:t xml:space="preserve">Cơ quan phụ trách </w:t>
      </w:r>
      <w:proofErr w:type="gramStart"/>
      <w:r w:rsidR="006C7779">
        <w:rPr>
          <w:iCs/>
          <w:sz w:val="28"/>
          <w:szCs w:val="28"/>
        </w:rPr>
        <w:t>theo</w:t>
      </w:r>
      <w:proofErr w:type="gramEnd"/>
      <w:r w:rsidR="006C7779">
        <w:rPr>
          <w:iCs/>
          <w:sz w:val="28"/>
          <w:szCs w:val="28"/>
        </w:rPr>
        <w:t xml:space="preserve"> dõi</w:t>
      </w:r>
      <w:r w:rsidR="005962EA" w:rsidRPr="00F5458D">
        <w:rPr>
          <w:iCs/>
          <w:sz w:val="28"/>
          <w:szCs w:val="28"/>
        </w:rPr>
        <w:t xml:space="preserve">: Sở </w:t>
      </w:r>
      <w:r w:rsidR="008E6F61">
        <w:rPr>
          <w:iCs/>
          <w:sz w:val="28"/>
          <w:szCs w:val="28"/>
        </w:rPr>
        <w:t>T</w:t>
      </w:r>
      <w:r w:rsidR="005962EA" w:rsidRPr="00F5458D">
        <w:rPr>
          <w:iCs/>
          <w:sz w:val="28"/>
          <w:szCs w:val="28"/>
        </w:rPr>
        <w:t>ài chính.</w:t>
      </w:r>
    </w:p>
    <w:p w14:paraId="36335F55" w14:textId="328CCDF0" w:rsidR="005962EA" w:rsidRDefault="005962EA" w:rsidP="00CD5D4A">
      <w:pPr>
        <w:spacing w:before="120" w:after="120"/>
        <w:ind w:firstLine="567"/>
        <w:jc w:val="both"/>
        <w:rPr>
          <w:bCs/>
          <w:i/>
          <w:sz w:val="28"/>
          <w:szCs w:val="28"/>
          <w:u w:val="single"/>
        </w:rPr>
      </w:pPr>
      <w:r w:rsidRPr="00641BD6">
        <w:rPr>
          <w:i/>
          <w:iCs/>
          <w:sz w:val="28"/>
          <w:szCs w:val="28"/>
          <w:u w:val="single"/>
        </w:rPr>
        <w:t xml:space="preserve">- Tiêu chí 6.4: </w:t>
      </w:r>
      <w:r w:rsidRPr="00641BD6">
        <w:rPr>
          <w:bCs/>
          <w:i/>
          <w:sz w:val="28"/>
          <w:szCs w:val="28"/>
          <w:u w:val="single"/>
        </w:rPr>
        <w:t>Tác động của cải cách đến quản lý tài chính công</w:t>
      </w:r>
      <w:r w:rsidR="0061487C">
        <w:rPr>
          <w:bCs/>
          <w:i/>
          <w:sz w:val="28"/>
          <w:szCs w:val="28"/>
          <w:u w:val="single"/>
        </w:rPr>
        <w:t>, đạt 3.09 điể</w:t>
      </w:r>
      <w:r w:rsidR="00325894">
        <w:rPr>
          <w:bCs/>
          <w:i/>
          <w:sz w:val="28"/>
          <w:szCs w:val="28"/>
          <w:u w:val="single"/>
        </w:rPr>
        <w:t>m, mất</w:t>
      </w:r>
      <w:r w:rsidR="0061487C">
        <w:rPr>
          <w:bCs/>
          <w:i/>
          <w:sz w:val="28"/>
          <w:szCs w:val="28"/>
          <w:u w:val="single"/>
        </w:rPr>
        <w:t xml:space="preserve"> </w:t>
      </w:r>
      <w:r w:rsidR="00DF5C87">
        <w:rPr>
          <w:bCs/>
          <w:i/>
          <w:sz w:val="28"/>
          <w:szCs w:val="28"/>
          <w:u w:val="single"/>
        </w:rPr>
        <w:t>0.91 điểm</w:t>
      </w:r>
      <w:r w:rsidR="007F3949" w:rsidRPr="00641BD6">
        <w:rPr>
          <w:bCs/>
          <w:i/>
          <w:sz w:val="28"/>
          <w:szCs w:val="28"/>
          <w:u w:val="single"/>
        </w:rPr>
        <w:t>.</w:t>
      </w:r>
    </w:p>
    <w:p w14:paraId="36335F56" w14:textId="77777777" w:rsidR="008653B5" w:rsidRPr="00155661" w:rsidRDefault="008653B5" w:rsidP="00CD5D4A">
      <w:pPr>
        <w:spacing w:before="120" w:after="120"/>
        <w:ind w:firstLine="567"/>
        <w:jc w:val="both"/>
        <w:rPr>
          <w:b/>
          <w:sz w:val="28"/>
          <w:szCs w:val="28"/>
        </w:rPr>
      </w:pPr>
      <w:r>
        <w:rPr>
          <w:sz w:val="28"/>
          <w:szCs w:val="28"/>
        </w:rPr>
        <w:t xml:space="preserve">+ Nguyên nhân: Đây là kết quả </w:t>
      </w:r>
      <w:r w:rsidRPr="00A062BB">
        <w:rPr>
          <w:bCs/>
          <w:sz w:val="28"/>
          <w:szCs w:val="28"/>
        </w:rPr>
        <w:t>đánh giá</w:t>
      </w:r>
      <w:r w:rsidR="00A61343">
        <w:rPr>
          <w:bCs/>
          <w:sz w:val="28"/>
          <w:szCs w:val="28"/>
        </w:rPr>
        <w:t xml:space="preserve"> </w:t>
      </w:r>
      <w:r w:rsidR="00A61343" w:rsidRPr="00A062BB">
        <w:rPr>
          <w:sz w:val="28"/>
          <w:szCs w:val="28"/>
        </w:rPr>
        <w:t xml:space="preserve">tác động của cải cách hành chính </w:t>
      </w:r>
      <w:r w:rsidR="00A61343">
        <w:rPr>
          <w:sz w:val="28"/>
          <w:szCs w:val="28"/>
        </w:rPr>
        <w:t>đến việc quản lý tài chính công</w:t>
      </w:r>
      <w:r w:rsidRPr="00A062BB">
        <w:rPr>
          <w:bCs/>
          <w:sz w:val="28"/>
          <w:szCs w:val="28"/>
        </w:rPr>
        <w:t xml:space="preserve"> của </w:t>
      </w:r>
      <w:r w:rsidR="00A61343">
        <w:rPr>
          <w:sz w:val="28"/>
          <w:szCs w:val="28"/>
        </w:rPr>
        <w:t>đ</w:t>
      </w:r>
      <w:r w:rsidR="00A61343">
        <w:rPr>
          <w:bCs/>
          <w:sz w:val="28"/>
          <w:szCs w:val="28"/>
        </w:rPr>
        <w:t xml:space="preserve">ại biểu HĐND tỉnh; công chức lãnh đạo quản lý các sở; Lãnh đạo UBND các huyện </w:t>
      </w:r>
      <w:r w:rsidR="00A61343">
        <w:rPr>
          <w:sz w:val="28"/>
          <w:szCs w:val="28"/>
        </w:rPr>
        <w:t>Thăng Bình, Núi Thành, Phú Ninh</w:t>
      </w:r>
      <w:r>
        <w:rPr>
          <w:bCs/>
          <w:sz w:val="28"/>
          <w:szCs w:val="28"/>
        </w:rPr>
        <w:t xml:space="preserve">. Việc đánh giá được thực hiện thông qua phương pháp điều tra xã hội học do Bộ Nội vụ thực hiện. </w:t>
      </w:r>
      <w:r w:rsidR="00A61343">
        <w:rPr>
          <w:bCs/>
          <w:sz w:val="28"/>
          <w:szCs w:val="28"/>
        </w:rPr>
        <w:t xml:space="preserve">Kết quả đánh giá chỉ đạt </w:t>
      </w:r>
      <w:r w:rsidR="00A61343" w:rsidRPr="00155661">
        <w:rPr>
          <w:b/>
          <w:bCs/>
          <w:sz w:val="28"/>
          <w:szCs w:val="28"/>
        </w:rPr>
        <w:t>3.19/4 điểm</w:t>
      </w:r>
      <w:r w:rsidRPr="00155661">
        <w:rPr>
          <w:b/>
          <w:bCs/>
          <w:sz w:val="28"/>
          <w:szCs w:val="28"/>
        </w:rPr>
        <w:t>.</w:t>
      </w:r>
    </w:p>
    <w:p w14:paraId="36335F57" w14:textId="77777777" w:rsidR="00C23239" w:rsidRDefault="00C23239" w:rsidP="00CD5D4A">
      <w:pPr>
        <w:spacing w:before="120" w:after="120"/>
        <w:ind w:firstLine="567"/>
        <w:jc w:val="both"/>
        <w:rPr>
          <w:b/>
          <w:bCs/>
          <w:sz w:val="28"/>
          <w:szCs w:val="28"/>
        </w:rPr>
      </w:pPr>
      <w:r>
        <w:rPr>
          <w:b/>
          <w:bCs/>
          <w:sz w:val="28"/>
          <w:szCs w:val="28"/>
        </w:rPr>
        <w:t>2.</w:t>
      </w:r>
      <w:r w:rsidRPr="00B87537">
        <w:rPr>
          <w:b/>
          <w:bCs/>
          <w:sz w:val="28"/>
          <w:szCs w:val="28"/>
        </w:rPr>
        <w:t>7. Hiện đại hóa hành chính.</w:t>
      </w:r>
    </w:p>
    <w:p w14:paraId="36335F58" w14:textId="77777777" w:rsidR="00C23239" w:rsidRDefault="00C23239" w:rsidP="00CD5D4A">
      <w:pPr>
        <w:spacing w:before="120" w:after="120"/>
        <w:ind w:firstLine="567"/>
        <w:jc w:val="both"/>
        <w:rPr>
          <w:b/>
          <w:bCs/>
          <w:sz w:val="28"/>
          <w:szCs w:val="28"/>
        </w:rPr>
      </w:pPr>
      <w:r>
        <w:rPr>
          <w:b/>
          <w:bCs/>
          <w:sz w:val="28"/>
          <w:szCs w:val="28"/>
        </w:rPr>
        <w:t>a) Quy định đánh giá tại lĩnh vực này:</w:t>
      </w:r>
    </w:p>
    <w:p w14:paraId="36335F59" w14:textId="77777777" w:rsidR="00C23239" w:rsidRDefault="00C23239" w:rsidP="002805E7">
      <w:pPr>
        <w:spacing w:before="80" w:after="80"/>
        <w:ind w:firstLine="567"/>
        <w:jc w:val="both"/>
        <w:rPr>
          <w:bCs/>
          <w:i/>
          <w:sz w:val="28"/>
          <w:szCs w:val="28"/>
        </w:rPr>
      </w:pPr>
      <w:r w:rsidRPr="00D25BF1">
        <w:rPr>
          <w:bCs/>
          <w:i/>
          <w:sz w:val="28"/>
          <w:szCs w:val="28"/>
        </w:rPr>
        <w:t xml:space="preserve">Bảng 8: Kết quả điểm </w:t>
      </w:r>
      <w:r>
        <w:rPr>
          <w:bCs/>
          <w:i/>
          <w:sz w:val="28"/>
          <w:szCs w:val="28"/>
        </w:rPr>
        <w:t>lĩnh vực</w:t>
      </w:r>
      <w:r w:rsidRPr="00D25BF1">
        <w:rPr>
          <w:bCs/>
          <w:i/>
          <w:sz w:val="28"/>
          <w:szCs w:val="28"/>
        </w:rPr>
        <w:t xml:space="preserve"> hiện đại hóa hành chính</w:t>
      </w:r>
    </w:p>
    <w:tbl>
      <w:tblPr>
        <w:tblStyle w:val="TableGrid"/>
        <w:tblW w:w="0" w:type="auto"/>
        <w:tblLook w:val="04A0" w:firstRow="1" w:lastRow="0" w:firstColumn="1" w:lastColumn="0" w:noHBand="0" w:noVBand="1"/>
      </w:tblPr>
      <w:tblGrid>
        <w:gridCol w:w="988"/>
        <w:gridCol w:w="4252"/>
        <w:gridCol w:w="1276"/>
        <w:gridCol w:w="1417"/>
        <w:gridCol w:w="1084"/>
      </w:tblGrid>
      <w:tr w:rsidR="00967F65" w14:paraId="36335F5F" w14:textId="77777777" w:rsidTr="008E6F61">
        <w:trPr>
          <w:tblHeader/>
        </w:trPr>
        <w:tc>
          <w:tcPr>
            <w:tcW w:w="988" w:type="dxa"/>
            <w:vAlign w:val="center"/>
          </w:tcPr>
          <w:p w14:paraId="36335F5A" w14:textId="77777777" w:rsidR="00967F65" w:rsidRPr="003535BD" w:rsidRDefault="00967F65" w:rsidP="00AE7F92">
            <w:pPr>
              <w:widowControl w:val="0"/>
              <w:spacing w:before="80" w:after="80"/>
              <w:jc w:val="center"/>
              <w:rPr>
                <w:b/>
                <w:bCs/>
                <w:sz w:val="28"/>
                <w:szCs w:val="28"/>
              </w:rPr>
            </w:pPr>
            <w:r w:rsidRPr="003535BD">
              <w:rPr>
                <w:b/>
                <w:bCs/>
                <w:sz w:val="28"/>
                <w:szCs w:val="28"/>
              </w:rPr>
              <w:t>STT</w:t>
            </w:r>
          </w:p>
        </w:tc>
        <w:tc>
          <w:tcPr>
            <w:tcW w:w="4252" w:type="dxa"/>
            <w:vAlign w:val="center"/>
          </w:tcPr>
          <w:p w14:paraId="36335F5B" w14:textId="77777777" w:rsidR="00967F65" w:rsidRPr="003535BD" w:rsidRDefault="00967F65" w:rsidP="00AE7F92">
            <w:pPr>
              <w:widowControl w:val="0"/>
              <w:spacing w:before="80" w:after="80"/>
              <w:jc w:val="center"/>
              <w:rPr>
                <w:b/>
                <w:bCs/>
                <w:sz w:val="28"/>
                <w:szCs w:val="28"/>
              </w:rPr>
            </w:pPr>
            <w:r w:rsidRPr="003535BD">
              <w:rPr>
                <w:b/>
                <w:bCs/>
                <w:sz w:val="28"/>
                <w:szCs w:val="28"/>
              </w:rPr>
              <w:t>Lĩnh vực/Tiêu chí/Tiêu chí thành phần</w:t>
            </w:r>
          </w:p>
        </w:tc>
        <w:tc>
          <w:tcPr>
            <w:tcW w:w="1276" w:type="dxa"/>
            <w:vAlign w:val="center"/>
          </w:tcPr>
          <w:p w14:paraId="36335F5C" w14:textId="77777777" w:rsidR="00967F65" w:rsidRPr="003535BD" w:rsidRDefault="00967F65" w:rsidP="00AE7F92">
            <w:pPr>
              <w:widowControl w:val="0"/>
              <w:spacing w:before="80" w:after="80"/>
              <w:jc w:val="center"/>
              <w:rPr>
                <w:b/>
                <w:bCs/>
                <w:sz w:val="28"/>
                <w:szCs w:val="28"/>
              </w:rPr>
            </w:pPr>
            <w:r w:rsidRPr="003535BD">
              <w:rPr>
                <w:b/>
                <w:bCs/>
                <w:sz w:val="28"/>
                <w:szCs w:val="28"/>
              </w:rPr>
              <w:t>Điểm chuẩn</w:t>
            </w:r>
          </w:p>
        </w:tc>
        <w:tc>
          <w:tcPr>
            <w:tcW w:w="1417" w:type="dxa"/>
            <w:vAlign w:val="center"/>
          </w:tcPr>
          <w:p w14:paraId="36335F5D" w14:textId="77777777" w:rsidR="00967F65" w:rsidRPr="003535BD" w:rsidRDefault="00967F65" w:rsidP="00AE7F92">
            <w:pPr>
              <w:widowControl w:val="0"/>
              <w:spacing w:before="80" w:after="80"/>
              <w:jc w:val="center"/>
              <w:rPr>
                <w:b/>
                <w:iCs/>
                <w:sz w:val="28"/>
                <w:szCs w:val="28"/>
              </w:rPr>
            </w:pPr>
            <w:r w:rsidRPr="003535BD">
              <w:rPr>
                <w:b/>
                <w:iCs/>
                <w:sz w:val="28"/>
                <w:szCs w:val="28"/>
              </w:rPr>
              <w:t>Điểm thẩm định</w:t>
            </w:r>
          </w:p>
        </w:tc>
        <w:tc>
          <w:tcPr>
            <w:tcW w:w="1084" w:type="dxa"/>
            <w:vAlign w:val="center"/>
          </w:tcPr>
          <w:p w14:paraId="36335F5E" w14:textId="77777777" w:rsidR="00967F65" w:rsidRPr="003535BD" w:rsidRDefault="00967F65" w:rsidP="00AE7F92">
            <w:pPr>
              <w:widowControl w:val="0"/>
              <w:spacing w:before="80" w:after="80"/>
              <w:jc w:val="center"/>
              <w:rPr>
                <w:b/>
                <w:iCs/>
                <w:sz w:val="28"/>
                <w:szCs w:val="28"/>
              </w:rPr>
            </w:pPr>
            <w:r>
              <w:rPr>
                <w:b/>
                <w:iCs/>
                <w:sz w:val="28"/>
                <w:szCs w:val="28"/>
              </w:rPr>
              <w:t>Điểm bị trừ</w:t>
            </w:r>
          </w:p>
        </w:tc>
      </w:tr>
      <w:tr w:rsidR="00421916" w14:paraId="36335F65" w14:textId="77777777" w:rsidTr="00AE7F92">
        <w:tc>
          <w:tcPr>
            <w:tcW w:w="988" w:type="dxa"/>
            <w:vAlign w:val="center"/>
          </w:tcPr>
          <w:p w14:paraId="36335F60" w14:textId="77777777" w:rsidR="00421916" w:rsidRPr="00325894" w:rsidRDefault="00421916" w:rsidP="00AE7F92">
            <w:pPr>
              <w:widowControl w:val="0"/>
              <w:spacing w:before="20" w:after="20"/>
              <w:jc w:val="center"/>
              <w:rPr>
                <w:rFonts w:eastAsia="Times New Roman"/>
                <w:b/>
                <w:bCs/>
                <w:iCs/>
                <w:sz w:val="28"/>
                <w:szCs w:val="28"/>
              </w:rPr>
            </w:pPr>
            <w:r w:rsidRPr="00325894">
              <w:rPr>
                <w:rFonts w:eastAsia="Times New Roman"/>
                <w:b/>
                <w:bCs/>
                <w:iCs/>
                <w:sz w:val="28"/>
                <w:szCs w:val="28"/>
              </w:rPr>
              <w:t>7</w:t>
            </w:r>
          </w:p>
        </w:tc>
        <w:tc>
          <w:tcPr>
            <w:tcW w:w="4252" w:type="dxa"/>
            <w:vAlign w:val="center"/>
          </w:tcPr>
          <w:p w14:paraId="36335F61" w14:textId="77777777" w:rsidR="00421916" w:rsidRPr="00325894" w:rsidRDefault="00421916" w:rsidP="00AE7F92">
            <w:pPr>
              <w:widowControl w:val="0"/>
              <w:spacing w:before="20" w:after="20"/>
              <w:jc w:val="center"/>
              <w:rPr>
                <w:rFonts w:eastAsia="Times New Roman"/>
                <w:b/>
                <w:bCs/>
                <w:iCs/>
                <w:sz w:val="28"/>
                <w:szCs w:val="28"/>
              </w:rPr>
            </w:pPr>
            <w:r w:rsidRPr="00325894">
              <w:rPr>
                <w:rFonts w:eastAsia="Times New Roman"/>
                <w:b/>
                <w:bCs/>
                <w:iCs/>
                <w:sz w:val="28"/>
                <w:szCs w:val="28"/>
              </w:rPr>
              <w:t>HIỆN ĐẠI HÓA HÀNH CHÍNH</w:t>
            </w:r>
          </w:p>
        </w:tc>
        <w:tc>
          <w:tcPr>
            <w:tcW w:w="1276" w:type="dxa"/>
            <w:vAlign w:val="center"/>
          </w:tcPr>
          <w:p w14:paraId="36335F62" w14:textId="77777777" w:rsidR="00421916" w:rsidRPr="00325894" w:rsidRDefault="00421916" w:rsidP="00AE7F92">
            <w:pPr>
              <w:widowControl w:val="0"/>
              <w:spacing w:before="20" w:after="20"/>
              <w:jc w:val="center"/>
              <w:rPr>
                <w:rFonts w:eastAsia="Times New Roman"/>
                <w:b/>
                <w:bCs/>
                <w:i/>
                <w:iCs/>
                <w:sz w:val="28"/>
                <w:szCs w:val="28"/>
              </w:rPr>
            </w:pPr>
            <w:r w:rsidRPr="00325894">
              <w:rPr>
                <w:rFonts w:eastAsia="Times New Roman"/>
                <w:b/>
                <w:bCs/>
                <w:i/>
                <w:iCs/>
                <w:sz w:val="28"/>
                <w:szCs w:val="28"/>
              </w:rPr>
              <w:t>8.5</w:t>
            </w:r>
          </w:p>
        </w:tc>
        <w:tc>
          <w:tcPr>
            <w:tcW w:w="1417" w:type="dxa"/>
            <w:vAlign w:val="center"/>
          </w:tcPr>
          <w:p w14:paraId="36335F63" w14:textId="77777777" w:rsidR="00421916" w:rsidRPr="00325894" w:rsidRDefault="00421916" w:rsidP="00AE7F92">
            <w:pPr>
              <w:jc w:val="center"/>
              <w:rPr>
                <w:b/>
                <w:sz w:val="28"/>
                <w:szCs w:val="28"/>
              </w:rPr>
            </w:pPr>
            <w:r w:rsidRPr="00325894">
              <w:rPr>
                <w:b/>
                <w:sz w:val="28"/>
                <w:szCs w:val="28"/>
              </w:rPr>
              <w:t>6.5</w:t>
            </w:r>
          </w:p>
        </w:tc>
        <w:tc>
          <w:tcPr>
            <w:tcW w:w="1084" w:type="dxa"/>
            <w:vAlign w:val="center"/>
          </w:tcPr>
          <w:p w14:paraId="36335F64" w14:textId="77777777" w:rsidR="00421916" w:rsidRPr="00325894" w:rsidRDefault="00421916" w:rsidP="00AE7F92">
            <w:pPr>
              <w:jc w:val="center"/>
              <w:rPr>
                <w:b/>
                <w:sz w:val="28"/>
                <w:szCs w:val="28"/>
              </w:rPr>
            </w:pPr>
            <w:r w:rsidRPr="00325894">
              <w:rPr>
                <w:b/>
                <w:sz w:val="28"/>
                <w:szCs w:val="28"/>
              </w:rPr>
              <w:t>2.5</w:t>
            </w:r>
          </w:p>
        </w:tc>
      </w:tr>
      <w:tr w:rsidR="00967F65" w14:paraId="36335F6C" w14:textId="77777777" w:rsidTr="00AE7F92">
        <w:tc>
          <w:tcPr>
            <w:tcW w:w="988" w:type="dxa"/>
            <w:vAlign w:val="center"/>
          </w:tcPr>
          <w:p w14:paraId="36335F66" w14:textId="77777777" w:rsidR="00967F65" w:rsidRPr="00325894" w:rsidRDefault="00967F65" w:rsidP="00AE7F92">
            <w:pPr>
              <w:widowControl w:val="0"/>
              <w:spacing w:before="20" w:after="20"/>
              <w:jc w:val="center"/>
              <w:rPr>
                <w:rFonts w:eastAsia="Times New Roman"/>
                <w:b/>
                <w:bCs/>
                <w:i/>
                <w:iCs/>
                <w:sz w:val="28"/>
                <w:szCs w:val="28"/>
              </w:rPr>
            </w:pPr>
            <w:r w:rsidRPr="00325894">
              <w:rPr>
                <w:rFonts w:eastAsia="Times New Roman"/>
                <w:b/>
                <w:bCs/>
                <w:i/>
                <w:iCs/>
                <w:sz w:val="28"/>
                <w:szCs w:val="28"/>
              </w:rPr>
              <w:t>7.1</w:t>
            </w:r>
          </w:p>
        </w:tc>
        <w:tc>
          <w:tcPr>
            <w:tcW w:w="4252" w:type="dxa"/>
            <w:vAlign w:val="center"/>
          </w:tcPr>
          <w:p w14:paraId="36335F67" w14:textId="77777777" w:rsidR="00967F65" w:rsidRPr="00325894" w:rsidRDefault="00967F65" w:rsidP="00AE7F92">
            <w:pPr>
              <w:widowControl w:val="0"/>
              <w:spacing w:before="20" w:after="20"/>
              <w:jc w:val="center"/>
              <w:rPr>
                <w:rFonts w:eastAsia="Times New Roman"/>
                <w:b/>
                <w:bCs/>
                <w:i/>
                <w:iCs/>
                <w:sz w:val="28"/>
                <w:szCs w:val="28"/>
              </w:rPr>
            </w:pPr>
            <w:r w:rsidRPr="00325894">
              <w:rPr>
                <w:rFonts w:eastAsia="Times New Roman"/>
                <w:b/>
                <w:bCs/>
                <w:i/>
                <w:iCs/>
                <w:sz w:val="28"/>
                <w:szCs w:val="28"/>
              </w:rPr>
              <w:t>Ứng dụng công nghệ thông tin (CNTT) của tỉnh</w:t>
            </w:r>
          </w:p>
        </w:tc>
        <w:tc>
          <w:tcPr>
            <w:tcW w:w="1276" w:type="dxa"/>
            <w:vAlign w:val="center"/>
          </w:tcPr>
          <w:p w14:paraId="36335F68" w14:textId="662DB751" w:rsidR="00967F65" w:rsidRPr="00325894" w:rsidRDefault="00967F65" w:rsidP="00AE7F92">
            <w:pPr>
              <w:widowControl w:val="0"/>
              <w:spacing w:before="20" w:after="20"/>
              <w:jc w:val="center"/>
              <w:rPr>
                <w:rFonts w:eastAsia="Times New Roman"/>
                <w:b/>
                <w:bCs/>
                <w:i/>
                <w:iCs/>
                <w:sz w:val="28"/>
                <w:szCs w:val="28"/>
              </w:rPr>
            </w:pPr>
            <w:r w:rsidRPr="00325894">
              <w:rPr>
                <w:rFonts w:eastAsia="Times New Roman"/>
                <w:b/>
                <w:bCs/>
                <w:i/>
                <w:iCs/>
                <w:sz w:val="28"/>
                <w:szCs w:val="28"/>
              </w:rPr>
              <w:t>5.50</w:t>
            </w:r>
          </w:p>
        </w:tc>
        <w:tc>
          <w:tcPr>
            <w:tcW w:w="1417" w:type="dxa"/>
            <w:vAlign w:val="center"/>
          </w:tcPr>
          <w:p w14:paraId="36335F6A" w14:textId="77777777" w:rsidR="00967F65" w:rsidRPr="00325894" w:rsidRDefault="00801EDC" w:rsidP="00AE7F92">
            <w:pPr>
              <w:jc w:val="center"/>
              <w:rPr>
                <w:b/>
                <w:sz w:val="28"/>
                <w:szCs w:val="28"/>
              </w:rPr>
            </w:pPr>
            <w:r w:rsidRPr="00325894">
              <w:rPr>
                <w:b/>
                <w:sz w:val="28"/>
                <w:szCs w:val="28"/>
              </w:rPr>
              <w:t>4.5</w:t>
            </w:r>
          </w:p>
        </w:tc>
        <w:tc>
          <w:tcPr>
            <w:tcW w:w="1084" w:type="dxa"/>
            <w:vAlign w:val="center"/>
          </w:tcPr>
          <w:p w14:paraId="36335F6B" w14:textId="77777777" w:rsidR="00967F65" w:rsidRPr="00325894" w:rsidRDefault="00967F65" w:rsidP="00AE7F92">
            <w:pPr>
              <w:jc w:val="center"/>
              <w:rPr>
                <w:b/>
                <w:sz w:val="28"/>
                <w:szCs w:val="28"/>
                <w:lang w:val="vi-VN"/>
              </w:rPr>
            </w:pPr>
          </w:p>
        </w:tc>
      </w:tr>
      <w:tr w:rsidR="00967F65" w14:paraId="36335F72" w14:textId="77777777" w:rsidTr="00AE7F92">
        <w:tc>
          <w:tcPr>
            <w:tcW w:w="988" w:type="dxa"/>
            <w:vAlign w:val="center"/>
          </w:tcPr>
          <w:p w14:paraId="36335F6D"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7.1.1</w:t>
            </w:r>
          </w:p>
        </w:tc>
        <w:tc>
          <w:tcPr>
            <w:tcW w:w="4252" w:type="dxa"/>
            <w:vAlign w:val="center"/>
          </w:tcPr>
          <w:p w14:paraId="36335F6E"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Triển khai Kiến trúc Chính quyền điện tử của tỉnh</w:t>
            </w:r>
          </w:p>
        </w:tc>
        <w:tc>
          <w:tcPr>
            <w:tcW w:w="1276" w:type="dxa"/>
            <w:vAlign w:val="center"/>
          </w:tcPr>
          <w:p w14:paraId="36335F6F" w14:textId="77777777" w:rsidR="00967F65" w:rsidRPr="00325894" w:rsidRDefault="00801EDC" w:rsidP="00AE7F92">
            <w:pPr>
              <w:widowControl w:val="0"/>
              <w:spacing w:before="20" w:after="20"/>
              <w:jc w:val="center"/>
              <w:rPr>
                <w:rFonts w:eastAsia="Times New Roman"/>
                <w:sz w:val="28"/>
                <w:szCs w:val="28"/>
              </w:rPr>
            </w:pPr>
            <w:r w:rsidRPr="00325894">
              <w:rPr>
                <w:rFonts w:eastAsia="Times New Roman"/>
                <w:sz w:val="28"/>
                <w:szCs w:val="28"/>
              </w:rPr>
              <w:t>0.5</w:t>
            </w:r>
          </w:p>
        </w:tc>
        <w:tc>
          <w:tcPr>
            <w:tcW w:w="1417" w:type="dxa"/>
            <w:vAlign w:val="center"/>
          </w:tcPr>
          <w:p w14:paraId="36335F70" w14:textId="77777777" w:rsidR="00967F65" w:rsidRPr="00325894" w:rsidRDefault="00801EDC" w:rsidP="00AE7F92">
            <w:pPr>
              <w:jc w:val="center"/>
              <w:rPr>
                <w:b/>
                <w:sz w:val="28"/>
                <w:szCs w:val="28"/>
              </w:rPr>
            </w:pPr>
            <w:r w:rsidRPr="00325894">
              <w:rPr>
                <w:b/>
                <w:sz w:val="28"/>
                <w:szCs w:val="28"/>
              </w:rPr>
              <w:t>0.5</w:t>
            </w:r>
          </w:p>
        </w:tc>
        <w:tc>
          <w:tcPr>
            <w:tcW w:w="1084" w:type="dxa"/>
            <w:vAlign w:val="center"/>
          </w:tcPr>
          <w:p w14:paraId="36335F71" w14:textId="77777777" w:rsidR="00967F65" w:rsidRPr="00325894" w:rsidRDefault="00967F65" w:rsidP="00AE7F92">
            <w:pPr>
              <w:jc w:val="center"/>
              <w:rPr>
                <w:b/>
                <w:sz w:val="28"/>
                <w:szCs w:val="28"/>
                <w:lang w:val="vi-VN"/>
              </w:rPr>
            </w:pPr>
          </w:p>
        </w:tc>
      </w:tr>
      <w:tr w:rsidR="00967F65" w14:paraId="36335F78" w14:textId="77777777" w:rsidTr="00AE7F92">
        <w:tc>
          <w:tcPr>
            <w:tcW w:w="988" w:type="dxa"/>
            <w:vAlign w:val="center"/>
          </w:tcPr>
          <w:p w14:paraId="36335F73"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7.1.2</w:t>
            </w:r>
          </w:p>
        </w:tc>
        <w:tc>
          <w:tcPr>
            <w:tcW w:w="4252" w:type="dxa"/>
            <w:vAlign w:val="center"/>
          </w:tcPr>
          <w:p w14:paraId="36335F74"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Tỷ lệ văn bản trao đổi giữa các cơ quan hành chính nhà nước dưới dạng điện tử</w:t>
            </w:r>
          </w:p>
        </w:tc>
        <w:tc>
          <w:tcPr>
            <w:tcW w:w="1276" w:type="dxa"/>
            <w:vAlign w:val="center"/>
          </w:tcPr>
          <w:p w14:paraId="36335F75" w14:textId="77777777" w:rsidR="00967F65" w:rsidRPr="00325894" w:rsidRDefault="00801EDC" w:rsidP="00AE7F92">
            <w:pPr>
              <w:widowControl w:val="0"/>
              <w:spacing w:before="20" w:after="20"/>
              <w:jc w:val="center"/>
              <w:rPr>
                <w:rFonts w:eastAsia="Times New Roman"/>
                <w:sz w:val="28"/>
                <w:szCs w:val="28"/>
              </w:rPr>
            </w:pPr>
            <w:r w:rsidRPr="00325894">
              <w:rPr>
                <w:rFonts w:eastAsia="Times New Roman"/>
                <w:sz w:val="28"/>
                <w:szCs w:val="28"/>
              </w:rPr>
              <w:t>1</w:t>
            </w:r>
          </w:p>
        </w:tc>
        <w:tc>
          <w:tcPr>
            <w:tcW w:w="1417" w:type="dxa"/>
            <w:vAlign w:val="center"/>
          </w:tcPr>
          <w:p w14:paraId="36335F76" w14:textId="77777777" w:rsidR="00967F65" w:rsidRPr="00325894" w:rsidRDefault="00801EDC" w:rsidP="00AE7F92">
            <w:pPr>
              <w:jc w:val="center"/>
              <w:rPr>
                <w:b/>
                <w:sz w:val="28"/>
                <w:szCs w:val="28"/>
              </w:rPr>
            </w:pPr>
            <w:r w:rsidRPr="00325894">
              <w:rPr>
                <w:b/>
                <w:sz w:val="28"/>
                <w:szCs w:val="28"/>
              </w:rPr>
              <w:t>1</w:t>
            </w:r>
          </w:p>
        </w:tc>
        <w:tc>
          <w:tcPr>
            <w:tcW w:w="1084" w:type="dxa"/>
            <w:vAlign w:val="center"/>
          </w:tcPr>
          <w:p w14:paraId="36335F77" w14:textId="77777777" w:rsidR="00967F65" w:rsidRPr="00325894" w:rsidRDefault="00967F65" w:rsidP="00AE7F92">
            <w:pPr>
              <w:jc w:val="center"/>
              <w:rPr>
                <w:b/>
                <w:sz w:val="28"/>
                <w:szCs w:val="28"/>
                <w:lang w:val="vi-VN"/>
              </w:rPr>
            </w:pPr>
          </w:p>
        </w:tc>
      </w:tr>
      <w:tr w:rsidR="00967F65" w14:paraId="36335F7E" w14:textId="77777777" w:rsidTr="00AE7F92">
        <w:tc>
          <w:tcPr>
            <w:tcW w:w="988" w:type="dxa"/>
            <w:vAlign w:val="center"/>
          </w:tcPr>
          <w:p w14:paraId="36335F79"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7.1.3</w:t>
            </w:r>
          </w:p>
        </w:tc>
        <w:tc>
          <w:tcPr>
            <w:tcW w:w="4252" w:type="dxa"/>
            <w:vAlign w:val="center"/>
          </w:tcPr>
          <w:p w14:paraId="36335F7A"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 xml:space="preserve">Thực hiện kết nối, liên thông các phần mềm quản lý văn bản </w:t>
            </w:r>
            <w:r w:rsidRPr="00325894">
              <w:rPr>
                <w:rFonts w:eastAsia="Times New Roman"/>
                <w:i/>
                <w:iCs/>
                <w:sz w:val="28"/>
                <w:szCs w:val="28"/>
              </w:rPr>
              <w:t xml:space="preserve">(từ cấp </w:t>
            </w:r>
            <w:r w:rsidRPr="00325894">
              <w:rPr>
                <w:rFonts w:eastAsia="Times New Roman"/>
                <w:i/>
                <w:iCs/>
                <w:sz w:val="28"/>
                <w:szCs w:val="28"/>
              </w:rPr>
              <w:lastRenderedPageBreak/>
              <w:t>tỉnh đến cấp xã)</w:t>
            </w:r>
          </w:p>
        </w:tc>
        <w:tc>
          <w:tcPr>
            <w:tcW w:w="1276" w:type="dxa"/>
            <w:vAlign w:val="center"/>
          </w:tcPr>
          <w:p w14:paraId="36335F7B" w14:textId="77777777" w:rsidR="00967F65" w:rsidRPr="00325894" w:rsidRDefault="00801EDC" w:rsidP="00AE7F92">
            <w:pPr>
              <w:widowControl w:val="0"/>
              <w:spacing w:before="20" w:after="20"/>
              <w:jc w:val="center"/>
              <w:rPr>
                <w:rFonts w:eastAsia="Times New Roman"/>
                <w:sz w:val="28"/>
                <w:szCs w:val="28"/>
              </w:rPr>
            </w:pPr>
            <w:r w:rsidRPr="00325894">
              <w:rPr>
                <w:rFonts w:eastAsia="Times New Roman"/>
                <w:sz w:val="28"/>
                <w:szCs w:val="28"/>
              </w:rPr>
              <w:lastRenderedPageBreak/>
              <w:t>1</w:t>
            </w:r>
          </w:p>
        </w:tc>
        <w:tc>
          <w:tcPr>
            <w:tcW w:w="1417" w:type="dxa"/>
            <w:vAlign w:val="center"/>
          </w:tcPr>
          <w:p w14:paraId="36335F7C" w14:textId="77777777" w:rsidR="00967F65" w:rsidRPr="00325894" w:rsidRDefault="00801EDC" w:rsidP="00AE7F92">
            <w:pPr>
              <w:jc w:val="center"/>
              <w:rPr>
                <w:b/>
                <w:sz w:val="28"/>
                <w:szCs w:val="28"/>
              </w:rPr>
            </w:pPr>
            <w:r w:rsidRPr="00325894">
              <w:rPr>
                <w:b/>
                <w:sz w:val="28"/>
                <w:szCs w:val="28"/>
              </w:rPr>
              <w:t>1</w:t>
            </w:r>
          </w:p>
        </w:tc>
        <w:tc>
          <w:tcPr>
            <w:tcW w:w="1084" w:type="dxa"/>
            <w:vAlign w:val="center"/>
          </w:tcPr>
          <w:p w14:paraId="36335F7D" w14:textId="77777777" w:rsidR="00967F65" w:rsidRPr="00325894" w:rsidRDefault="00967F65" w:rsidP="00AE7F92">
            <w:pPr>
              <w:jc w:val="center"/>
              <w:rPr>
                <w:b/>
                <w:sz w:val="28"/>
                <w:szCs w:val="28"/>
                <w:lang w:val="vi-VN"/>
              </w:rPr>
            </w:pPr>
          </w:p>
        </w:tc>
      </w:tr>
      <w:tr w:rsidR="00967F65" w14:paraId="36335F84" w14:textId="77777777" w:rsidTr="00AE7F92">
        <w:tc>
          <w:tcPr>
            <w:tcW w:w="988" w:type="dxa"/>
            <w:vAlign w:val="center"/>
          </w:tcPr>
          <w:p w14:paraId="36335F7F"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lastRenderedPageBreak/>
              <w:t>7.1.4</w:t>
            </w:r>
          </w:p>
        </w:tc>
        <w:tc>
          <w:tcPr>
            <w:tcW w:w="4252" w:type="dxa"/>
            <w:vAlign w:val="center"/>
          </w:tcPr>
          <w:p w14:paraId="36335F80"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Vận hành Hệ thống thông tin một cửa điện tử</w:t>
            </w:r>
          </w:p>
        </w:tc>
        <w:tc>
          <w:tcPr>
            <w:tcW w:w="1276" w:type="dxa"/>
            <w:vAlign w:val="center"/>
          </w:tcPr>
          <w:p w14:paraId="36335F81" w14:textId="77777777" w:rsidR="00967F65" w:rsidRPr="00325894" w:rsidRDefault="00801EDC" w:rsidP="00AE7F92">
            <w:pPr>
              <w:widowControl w:val="0"/>
              <w:spacing w:before="20" w:after="20"/>
              <w:jc w:val="center"/>
              <w:rPr>
                <w:rFonts w:eastAsia="Times New Roman"/>
                <w:sz w:val="28"/>
                <w:szCs w:val="28"/>
              </w:rPr>
            </w:pPr>
            <w:r w:rsidRPr="00325894">
              <w:rPr>
                <w:rFonts w:eastAsia="Times New Roman"/>
                <w:sz w:val="28"/>
                <w:szCs w:val="28"/>
              </w:rPr>
              <w:t>1</w:t>
            </w:r>
          </w:p>
        </w:tc>
        <w:tc>
          <w:tcPr>
            <w:tcW w:w="1417" w:type="dxa"/>
            <w:vAlign w:val="center"/>
          </w:tcPr>
          <w:p w14:paraId="36335F82" w14:textId="77777777" w:rsidR="00967F65" w:rsidRPr="00325894" w:rsidRDefault="00801EDC" w:rsidP="00AE7F92">
            <w:pPr>
              <w:jc w:val="center"/>
              <w:rPr>
                <w:b/>
                <w:sz w:val="28"/>
                <w:szCs w:val="28"/>
              </w:rPr>
            </w:pPr>
            <w:r w:rsidRPr="00325894">
              <w:rPr>
                <w:b/>
                <w:sz w:val="28"/>
                <w:szCs w:val="28"/>
              </w:rPr>
              <w:t>1</w:t>
            </w:r>
          </w:p>
        </w:tc>
        <w:tc>
          <w:tcPr>
            <w:tcW w:w="1084" w:type="dxa"/>
            <w:vAlign w:val="center"/>
          </w:tcPr>
          <w:p w14:paraId="36335F83" w14:textId="77777777" w:rsidR="00967F65" w:rsidRPr="00325894" w:rsidRDefault="00967F65" w:rsidP="00AE7F92">
            <w:pPr>
              <w:jc w:val="center"/>
              <w:rPr>
                <w:b/>
                <w:sz w:val="28"/>
                <w:szCs w:val="28"/>
                <w:lang w:val="vi-VN"/>
              </w:rPr>
            </w:pPr>
          </w:p>
        </w:tc>
      </w:tr>
      <w:tr w:rsidR="00967F65" w14:paraId="36335F8A" w14:textId="77777777" w:rsidTr="00AE7F92">
        <w:tc>
          <w:tcPr>
            <w:tcW w:w="988" w:type="dxa"/>
            <w:vAlign w:val="center"/>
          </w:tcPr>
          <w:p w14:paraId="36335F85" w14:textId="77777777" w:rsidR="00967F65" w:rsidRPr="00325894" w:rsidRDefault="00967F65" w:rsidP="00AE7F92">
            <w:pPr>
              <w:widowControl w:val="0"/>
              <w:spacing w:before="20" w:after="20"/>
              <w:jc w:val="center"/>
              <w:rPr>
                <w:rFonts w:eastAsia="Times New Roman"/>
                <w:bCs/>
                <w:iCs/>
                <w:sz w:val="28"/>
                <w:szCs w:val="28"/>
              </w:rPr>
            </w:pPr>
            <w:r w:rsidRPr="00325894">
              <w:rPr>
                <w:rFonts w:eastAsia="Times New Roman"/>
                <w:bCs/>
                <w:iCs/>
                <w:sz w:val="28"/>
                <w:szCs w:val="28"/>
              </w:rPr>
              <w:t>7.1.5</w:t>
            </w:r>
          </w:p>
        </w:tc>
        <w:tc>
          <w:tcPr>
            <w:tcW w:w="4252" w:type="dxa"/>
            <w:vAlign w:val="center"/>
          </w:tcPr>
          <w:p w14:paraId="36335F86" w14:textId="77777777" w:rsidR="00967F65" w:rsidRPr="00325894" w:rsidRDefault="00967F65" w:rsidP="00AE7F92">
            <w:pPr>
              <w:widowControl w:val="0"/>
              <w:spacing w:before="20" w:after="20"/>
              <w:jc w:val="center"/>
              <w:rPr>
                <w:rFonts w:eastAsia="Times New Roman"/>
                <w:bCs/>
                <w:iCs/>
                <w:sz w:val="28"/>
                <w:szCs w:val="28"/>
              </w:rPr>
            </w:pPr>
            <w:r w:rsidRPr="00325894">
              <w:rPr>
                <w:rFonts w:eastAsia="Times New Roman"/>
                <w:bCs/>
                <w:iCs/>
                <w:sz w:val="28"/>
                <w:szCs w:val="28"/>
              </w:rPr>
              <w:t>Xây dựng, vận hành Cổng dịch vụ công (DVC)</w:t>
            </w:r>
          </w:p>
        </w:tc>
        <w:tc>
          <w:tcPr>
            <w:tcW w:w="1276" w:type="dxa"/>
            <w:vAlign w:val="center"/>
          </w:tcPr>
          <w:p w14:paraId="36335F87" w14:textId="77777777" w:rsidR="00967F65" w:rsidRPr="00325894" w:rsidRDefault="00801EDC" w:rsidP="00AE7F92">
            <w:pPr>
              <w:widowControl w:val="0"/>
              <w:spacing w:before="20" w:after="20"/>
              <w:jc w:val="center"/>
              <w:rPr>
                <w:rFonts w:eastAsia="Times New Roman"/>
                <w:bCs/>
                <w:iCs/>
                <w:sz w:val="28"/>
                <w:szCs w:val="28"/>
              </w:rPr>
            </w:pPr>
            <w:r w:rsidRPr="00325894">
              <w:rPr>
                <w:rFonts w:eastAsia="Times New Roman"/>
                <w:bCs/>
                <w:iCs/>
                <w:sz w:val="28"/>
                <w:szCs w:val="28"/>
              </w:rPr>
              <w:t>1</w:t>
            </w:r>
          </w:p>
        </w:tc>
        <w:tc>
          <w:tcPr>
            <w:tcW w:w="1417" w:type="dxa"/>
            <w:vAlign w:val="center"/>
          </w:tcPr>
          <w:p w14:paraId="36335F88" w14:textId="77777777" w:rsidR="00967F65" w:rsidRPr="00325894" w:rsidRDefault="00801EDC" w:rsidP="00AE7F92">
            <w:pPr>
              <w:jc w:val="center"/>
              <w:rPr>
                <w:b/>
                <w:sz w:val="28"/>
                <w:szCs w:val="28"/>
              </w:rPr>
            </w:pPr>
            <w:r w:rsidRPr="00325894">
              <w:rPr>
                <w:b/>
                <w:sz w:val="28"/>
                <w:szCs w:val="28"/>
              </w:rPr>
              <w:t>1</w:t>
            </w:r>
          </w:p>
        </w:tc>
        <w:tc>
          <w:tcPr>
            <w:tcW w:w="1084" w:type="dxa"/>
            <w:vAlign w:val="center"/>
          </w:tcPr>
          <w:p w14:paraId="36335F89" w14:textId="77777777" w:rsidR="00967F65" w:rsidRPr="00325894" w:rsidRDefault="00967F65" w:rsidP="00AE7F92">
            <w:pPr>
              <w:jc w:val="center"/>
              <w:rPr>
                <w:b/>
                <w:sz w:val="28"/>
                <w:szCs w:val="28"/>
                <w:lang w:val="vi-VN"/>
              </w:rPr>
            </w:pPr>
          </w:p>
        </w:tc>
      </w:tr>
      <w:tr w:rsidR="00967F65" w14:paraId="36335F90" w14:textId="77777777" w:rsidTr="00AE7F92">
        <w:tc>
          <w:tcPr>
            <w:tcW w:w="988" w:type="dxa"/>
            <w:vAlign w:val="center"/>
          </w:tcPr>
          <w:p w14:paraId="36335F8B" w14:textId="77777777" w:rsidR="00967F65" w:rsidRPr="00325894" w:rsidRDefault="00967F65" w:rsidP="00AE7F92">
            <w:pPr>
              <w:widowControl w:val="0"/>
              <w:spacing w:before="20" w:after="20"/>
              <w:jc w:val="center"/>
              <w:rPr>
                <w:rFonts w:eastAsia="Times New Roman"/>
                <w:bCs/>
                <w:iCs/>
                <w:sz w:val="28"/>
                <w:szCs w:val="28"/>
              </w:rPr>
            </w:pPr>
            <w:r w:rsidRPr="00325894">
              <w:rPr>
                <w:rFonts w:eastAsia="Times New Roman"/>
                <w:bCs/>
                <w:iCs/>
                <w:sz w:val="28"/>
                <w:szCs w:val="28"/>
              </w:rPr>
              <w:t>7.1.6</w:t>
            </w:r>
          </w:p>
        </w:tc>
        <w:tc>
          <w:tcPr>
            <w:tcW w:w="4252" w:type="dxa"/>
            <w:vAlign w:val="center"/>
          </w:tcPr>
          <w:p w14:paraId="36335F8C" w14:textId="77777777" w:rsidR="00967F65" w:rsidRPr="00325894" w:rsidRDefault="00967F65" w:rsidP="00AE7F92">
            <w:pPr>
              <w:widowControl w:val="0"/>
              <w:spacing w:before="20" w:after="20"/>
              <w:jc w:val="center"/>
              <w:rPr>
                <w:rFonts w:eastAsia="Times New Roman"/>
                <w:bCs/>
                <w:iCs/>
                <w:sz w:val="28"/>
                <w:szCs w:val="28"/>
              </w:rPr>
            </w:pPr>
            <w:r w:rsidRPr="00325894">
              <w:rPr>
                <w:rFonts w:eastAsia="Times New Roman"/>
                <w:bCs/>
                <w:iCs/>
                <w:sz w:val="28"/>
                <w:szCs w:val="28"/>
              </w:rPr>
              <w:t>Xây dựng Hệ thống thông tin báo cáo cấp tỉnh</w:t>
            </w:r>
          </w:p>
        </w:tc>
        <w:tc>
          <w:tcPr>
            <w:tcW w:w="1276" w:type="dxa"/>
            <w:vAlign w:val="center"/>
          </w:tcPr>
          <w:p w14:paraId="36335F8D" w14:textId="77777777" w:rsidR="00967F65" w:rsidRPr="00325894" w:rsidRDefault="00801EDC" w:rsidP="00AE7F92">
            <w:pPr>
              <w:widowControl w:val="0"/>
              <w:spacing w:before="20" w:after="20"/>
              <w:jc w:val="center"/>
              <w:rPr>
                <w:rFonts w:eastAsia="Times New Roman"/>
                <w:bCs/>
                <w:iCs/>
                <w:sz w:val="28"/>
                <w:szCs w:val="28"/>
              </w:rPr>
            </w:pPr>
            <w:r w:rsidRPr="00325894">
              <w:rPr>
                <w:rFonts w:eastAsia="Times New Roman"/>
                <w:bCs/>
                <w:iCs/>
                <w:sz w:val="28"/>
                <w:szCs w:val="28"/>
              </w:rPr>
              <w:t>1</w:t>
            </w:r>
          </w:p>
        </w:tc>
        <w:tc>
          <w:tcPr>
            <w:tcW w:w="1417" w:type="dxa"/>
            <w:vAlign w:val="center"/>
          </w:tcPr>
          <w:p w14:paraId="36335F8E" w14:textId="77777777" w:rsidR="00967F65" w:rsidRPr="00325894" w:rsidRDefault="00801EDC" w:rsidP="00AE7F92">
            <w:pPr>
              <w:jc w:val="center"/>
              <w:rPr>
                <w:b/>
                <w:sz w:val="28"/>
                <w:szCs w:val="28"/>
              </w:rPr>
            </w:pPr>
            <w:r w:rsidRPr="00325894">
              <w:rPr>
                <w:b/>
                <w:sz w:val="28"/>
                <w:szCs w:val="28"/>
              </w:rPr>
              <w:t>0</w:t>
            </w:r>
          </w:p>
        </w:tc>
        <w:tc>
          <w:tcPr>
            <w:tcW w:w="1084" w:type="dxa"/>
            <w:vAlign w:val="center"/>
          </w:tcPr>
          <w:p w14:paraId="36335F8F" w14:textId="77777777" w:rsidR="00967F65" w:rsidRPr="00325894" w:rsidRDefault="00967F65" w:rsidP="00AE7F92">
            <w:pPr>
              <w:jc w:val="center"/>
              <w:rPr>
                <w:b/>
                <w:sz w:val="28"/>
                <w:szCs w:val="28"/>
                <w:lang w:val="vi-VN"/>
              </w:rPr>
            </w:pPr>
          </w:p>
        </w:tc>
      </w:tr>
      <w:tr w:rsidR="00967F65" w14:paraId="36335F96" w14:textId="77777777" w:rsidTr="00AE7F92">
        <w:tc>
          <w:tcPr>
            <w:tcW w:w="988" w:type="dxa"/>
            <w:vAlign w:val="center"/>
          </w:tcPr>
          <w:p w14:paraId="36335F91" w14:textId="77777777" w:rsidR="00967F65" w:rsidRPr="00325894" w:rsidRDefault="00967F65" w:rsidP="00AE7F92">
            <w:pPr>
              <w:widowControl w:val="0"/>
              <w:spacing w:before="20" w:after="20"/>
              <w:jc w:val="center"/>
              <w:rPr>
                <w:rFonts w:eastAsia="Times New Roman"/>
                <w:b/>
                <w:bCs/>
                <w:i/>
                <w:iCs/>
                <w:sz w:val="28"/>
                <w:szCs w:val="28"/>
              </w:rPr>
            </w:pPr>
            <w:r w:rsidRPr="00325894">
              <w:rPr>
                <w:rFonts w:eastAsia="Times New Roman"/>
                <w:b/>
                <w:bCs/>
                <w:i/>
                <w:iCs/>
                <w:sz w:val="28"/>
                <w:szCs w:val="28"/>
              </w:rPr>
              <w:t>7.2</w:t>
            </w:r>
          </w:p>
        </w:tc>
        <w:tc>
          <w:tcPr>
            <w:tcW w:w="4252" w:type="dxa"/>
            <w:vAlign w:val="center"/>
          </w:tcPr>
          <w:p w14:paraId="36335F92" w14:textId="77777777" w:rsidR="00967F65" w:rsidRPr="00325894" w:rsidRDefault="00967F65" w:rsidP="00AE7F92">
            <w:pPr>
              <w:widowControl w:val="0"/>
              <w:spacing w:before="20" w:after="20"/>
              <w:jc w:val="center"/>
              <w:rPr>
                <w:rFonts w:eastAsia="Times New Roman"/>
                <w:b/>
                <w:bCs/>
                <w:i/>
                <w:iCs/>
                <w:sz w:val="28"/>
                <w:szCs w:val="28"/>
              </w:rPr>
            </w:pPr>
            <w:r w:rsidRPr="00325894">
              <w:rPr>
                <w:rFonts w:eastAsia="Times New Roman"/>
                <w:b/>
                <w:bCs/>
                <w:i/>
                <w:iCs/>
                <w:sz w:val="28"/>
                <w:szCs w:val="28"/>
              </w:rPr>
              <w:t>Cung cấp dịch vụ công trực tuyến</w:t>
            </w:r>
          </w:p>
        </w:tc>
        <w:tc>
          <w:tcPr>
            <w:tcW w:w="1276" w:type="dxa"/>
            <w:vAlign w:val="center"/>
          </w:tcPr>
          <w:p w14:paraId="36335F93" w14:textId="02DE96D7" w:rsidR="00967F65" w:rsidRPr="00325894" w:rsidRDefault="00967F65" w:rsidP="00AE7F92">
            <w:pPr>
              <w:widowControl w:val="0"/>
              <w:spacing w:before="20" w:after="20"/>
              <w:jc w:val="center"/>
              <w:rPr>
                <w:rFonts w:eastAsia="Times New Roman"/>
                <w:b/>
                <w:bCs/>
                <w:i/>
                <w:iCs/>
                <w:sz w:val="28"/>
                <w:szCs w:val="28"/>
              </w:rPr>
            </w:pPr>
            <w:r w:rsidRPr="00325894">
              <w:rPr>
                <w:rFonts w:eastAsia="Times New Roman"/>
                <w:b/>
                <w:bCs/>
                <w:i/>
                <w:iCs/>
                <w:sz w:val="28"/>
                <w:szCs w:val="28"/>
              </w:rPr>
              <w:t>1.25</w:t>
            </w:r>
          </w:p>
        </w:tc>
        <w:tc>
          <w:tcPr>
            <w:tcW w:w="1417" w:type="dxa"/>
            <w:vAlign w:val="center"/>
          </w:tcPr>
          <w:p w14:paraId="36335F94" w14:textId="77777777" w:rsidR="00967F65" w:rsidRPr="00325894" w:rsidRDefault="00801EDC" w:rsidP="00AE7F92">
            <w:pPr>
              <w:jc w:val="center"/>
              <w:rPr>
                <w:b/>
                <w:sz w:val="28"/>
                <w:szCs w:val="28"/>
              </w:rPr>
            </w:pPr>
            <w:r w:rsidRPr="00325894">
              <w:rPr>
                <w:b/>
                <w:sz w:val="28"/>
                <w:szCs w:val="28"/>
              </w:rPr>
              <w:t>1</w:t>
            </w:r>
          </w:p>
        </w:tc>
        <w:tc>
          <w:tcPr>
            <w:tcW w:w="1084" w:type="dxa"/>
            <w:vAlign w:val="center"/>
          </w:tcPr>
          <w:p w14:paraId="36335F95" w14:textId="77777777" w:rsidR="00967F65" w:rsidRPr="00325894" w:rsidRDefault="00967F65" w:rsidP="00AE7F92">
            <w:pPr>
              <w:jc w:val="center"/>
              <w:rPr>
                <w:b/>
                <w:sz w:val="28"/>
                <w:szCs w:val="28"/>
                <w:lang w:val="vi-VN"/>
              </w:rPr>
            </w:pPr>
          </w:p>
        </w:tc>
      </w:tr>
      <w:tr w:rsidR="00967F65" w14:paraId="36335F9C" w14:textId="77777777" w:rsidTr="00AE7F92">
        <w:tc>
          <w:tcPr>
            <w:tcW w:w="988" w:type="dxa"/>
            <w:vAlign w:val="center"/>
          </w:tcPr>
          <w:p w14:paraId="36335F97"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7.2.1</w:t>
            </w:r>
          </w:p>
        </w:tc>
        <w:tc>
          <w:tcPr>
            <w:tcW w:w="4252" w:type="dxa"/>
            <w:vAlign w:val="center"/>
          </w:tcPr>
          <w:p w14:paraId="36335F98" w14:textId="77777777" w:rsidR="00967F65" w:rsidRPr="00325894" w:rsidRDefault="00967F65" w:rsidP="00AE7F92">
            <w:pPr>
              <w:widowControl w:val="0"/>
              <w:spacing w:before="20" w:after="20"/>
              <w:jc w:val="center"/>
              <w:rPr>
                <w:rFonts w:eastAsia="Times New Roman"/>
                <w:iCs/>
                <w:sz w:val="28"/>
                <w:szCs w:val="28"/>
              </w:rPr>
            </w:pPr>
            <w:r w:rsidRPr="00325894">
              <w:rPr>
                <w:rFonts w:eastAsia="Times New Roman"/>
                <w:iCs/>
                <w:sz w:val="28"/>
                <w:szCs w:val="28"/>
              </w:rPr>
              <w:t>Tỷ lệ TTHC cung cấp trực tuyến mức độ 3 và 4 có phát sinh hồ sơ trong năm</w:t>
            </w:r>
          </w:p>
        </w:tc>
        <w:tc>
          <w:tcPr>
            <w:tcW w:w="1276" w:type="dxa"/>
            <w:vAlign w:val="center"/>
          </w:tcPr>
          <w:p w14:paraId="36335F99"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0.25</w:t>
            </w:r>
          </w:p>
        </w:tc>
        <w:tc>
          <w:tcPr>
            <w:tcW w:w="1417" w:type="dxa"/>
            <w:vAlign w:val="center"/>
          </w:tcPr>
          <w:p w14:paraId="36335F9A" w14:textId="77777777" w:rsidR="00967F65" w:rsidRPr="00325894" w:rsidRDefault="00801EDC" w:rsidP="00AE7F92">
            <w:pPr>
              <w:jc w:val="center"/>
              <w:rPr>
                <w:b/>
                <w:sz w:val="28"/>
                <w:szCs w:val="28"/>
              </w:rPr>
            </w:pPr>
            <w:r w:rsidRPr="00325894">
              <w:rPr>
                <w:b/>
                <w:sz w:val="28"/>
                <w:szCs w:val="28"/>
              </w:rPr>
              <w:t>0</w:t>
            </w:r>
          </w:p>
        </w:tc>
        <w:tc>
          <w:tcPr>
            <w:tcW w:w="1084" w:type="dxa"/>
            <w:vAlign w:val="center"/>
          </w:tcPr>
          <w:p w14:paraId="36335F9B" w14:textId="77777777" w:rsidR="00967F65" w:rsidRPr="00325894" w:rsidRDefault="00967F65" w:rsidP="00AE7F92">
            <w:pPr>
              <w:jc w:val="center"/>
              <w:rPr>
                <w:b/>
                <w:sz w:val="28"/>
                <w:szCs w:val="28"/>
                <w:lang w:val="vi-VN"/>
              </w:rPr>
            </w:pPr>
          </w:p>
        </w:tc>
      </w:tr>
      <w:tr w:rsidR="00967F65" w14:paraId="36335FA2" w14:textId="77777777" w:rsidTr="00AE7F92">
        <w:tc>
          <w:tcPr>
            <w:tcW w:w="988" w:type="dxa"/>
            <w:vAlign w:val="center"/>
          </w:tcPr>
          <w:p w14:paraId="36335F9D"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7.2.2</w:t>
            </w:r>
          </w:p>
        </w:tc>
        <w:tc>
          <w:tcPr>
            <w:tcW w:w="4252" w:type="dxa"/>
            <w:vAlign w:val="center"/>
          </w:tcPr>
          <w:p w14:paraId="36335F9E"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Tỷ lệ hồ sơ TTHC được giải quyết trực tuyến mức độ 3 và 4</w:t>
            </w:r>
          </w:p>
        </w:tc>
        <w:tc>
          <w:tcPr>
            <w:tcW w:w="1276" w:type="dxa"/>
            <w:vAlign w:val="center"/>
          </w:tcPr>
          <w:p w14:paraId="36335F9F"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1.00</w:t>
            </w:r>
          </w:p>
        </w:tc>
        <w:tc>
          <w:tcPr>
            <w:tcW w:w="1417" w:type="dxa"/>
            <w:vAlign w:val="center"/>
          </w:tcPr>
          <w:p w14:paraId="36335FA0" w14:textId="77777777" w:rsidR="00967F65" w:rsidRPr="00325894" w:rsidRDefault="00801EDC" w:rsidP="00AE7F92">
            <w:pPr>
              <w:jc w:val="center"/>
              <w:rPr>
                <w:b/>
                <w:sz w:val="28"/>
                <w:szCs w:val="28"/>
              </w:rPr>
            </w:pPr>
            <w:r w:rsidRPr="00325894">
              <w:rPr>
                <w:b/>
                <w:sz w:val="28"/>
                <w:szCs w:val="28"/>
              </w:rPr>
              <w:t>1</w:t>
            </w:r>
          </w:p>
        </w:tc>
        <w:tc>
          <w:tcPr>
            <w:tcW w:w="1084" w:type="dxa"/>
            <w:vAlign w:val="center"/>
          </w:tcPr>
          <w:p w14:paraId="36335FA1" w14:textId="77777777" w:rsidR="00967F65" w:rsidRPr="00325894" w:rsidRDefault="00967F65" w:rsidP="00AE7F92">
            <w:pPr>
              <w:jc w:val="center"/>
              <w:rPr>
                <w:b/>
                <w:sz w:val="28"/>
                <w:szCs w:val="28"/>
                <w:lang w:val="vi-VN"/>
              </w:rPr>
            </w:pPr>
          </w:p>
        </w:tc>
      </w:tr>
      <w:tr w:rsidR="00967F65" w14:paraId="36335FA8" w14:textId="77777777" w:rsidTr="00AE7F92">
        <w:tc>
          <w:tcPr>
            <w:tcW w:w="988" w:type="dxa"/>
            <w:vAlign w:val="center"/>
          </w:tcPr>
          <w:p w14:paraId="36335FA3" w14:textId="77777777" w:rsidR="00967F65" w:rsidRPr="00325894" w:rsidRDefault="00967F65" w:rsidP="00AE7F92">
            <w:pPr>
              <w:widowControl w:val="0"/>
              <w:spacing w:before="20" w:after="20"/>
              <w:jc w:val="center"/>
              <w:rPr>
                <w:rFonts w:eastAsia="Times New Roman"/>
                <w:b/>
                <w:i/>
                <w:sz w:val="28"/>
                <w:szCs w:val="28"/>
              </w:rPr>
            </w:pPr>
            <w:r w:rsidRPr="00325894">
              <w:rPr>
                <w:rFonts w:eastAsia="Times New Roman"/>
                <w:b/>
                <w:i/>
                <w:sz w:val="28"/>
                <w:szCs w:val="28"/>
              </w:rPr>
              <w:t>7.3</w:t>
            </w:r>
          </w:p>
        </w:tc>
        <w:tc>
          <w:tcPr>
            <w:tcW w:w="4252" w:type="dxa"/>
            <w:vAlign w:val="center"/>
          </w:tcPr>
          <w:p w14:paraId="36335FA4" w14:textId="77777777" w:rsidR="00967F65" w:rsidRPr="00325894" w:rsidRDefault="00967F65" w:rsidP="00AE7F92">
            <w:pPr>
              <w:widowControl w:val="0"/>
              <w:spacing w:before="20" w:after="20"/>
              <w:jc w:val="center"/>
              <w:rPr>
                <w:rFonts w:eastAsia="Times New Roman"/>
                <w:b/>
                <w:i/>
                <w:sz w:val="28"/>
                <w:szCs w:val="28"/>
              </w:rPr>
            </w:pPr>
            <w:r w:rsidRPr="00325894">
              <w:rPr>
                <w:rFonts w:eastAsia="Times New Roman"/>
                <w:b/>
                <w:i/>
                <w:sz w:val="28"/>
                <w:szCs w:val="28"/>
              </w:rPr>
              <w:t>Thực hiện tiếp nhận hồ sơ, trả kết quả giải quyết TTHC qua dịch vụ bưu chính công ích (BCCI)</w:t>
            </w:r>
          </w:p>
        </w:tc>
        <w:tc>
          <w:tcPr>
            <w:tcW w:w="1276" w:type="dxa"/>
            <w:vAlign w:val="center"/>
          </w:tcPr>
          <w:p w14:paraId="36335FA5" w14:textId="77777777" w:rsidR="00967F65" w:rsidRPr="00325894" w:rsidRDefault="00967F65" w:rsidP="00AE7F92">
            <w:pPr>
              <w:widowControl w:val="0"/>
              <w:spacing w:before="20" w:after="20"/>
              <w:jc w:val="center"/>
              <w:rPr>
                <w:rFonts w:eastAsia="Times New Roman"/>
                <w:b/>
                <w:i/>
                <w:sz w:val="28"/>
                <w:szCs w:val="28"/>
              </w:rPr>
            </w:pPr>
            <w:r w:rsidRPr="00325894">
              <w:rPr>
                <w:rFonts w:eastAsia="Times New Roman"/>
                <w:b/>
                <w:i/>
                <w:sz w:val="28"/>
                <w:szCs w:val="28"/>
              </w:rPr>
              <w:t>1.25</w:t>
            </w:r>
          </w:p>
        </w:tc>
        <w:tc>
          <w:tcPr>
            <w:tcW w:w="1417" w:type="dxa"/>
            <w:vAlign w:val="center"/>
          </w:tcPr>
          <w:p w14:paraId="36335FA6" w14:textId="77777777" w:rsidR="00967F65" w:rsidRPr="00325894" w:rsidRDefault="00801EDC" w:rsidP="00AE7F92">
            <w:pPr>
              <w:jc w:val="center"/>
              <w:rPr>
                <w:b/>
                <w:sz w:val="28"/>
                <w:szCs w:val="28"/>
              </w:rPr>
            </w:pPr>
            <w:r w:rsidRPr="00325894">
              <w:rPr>
                <w:b/>
                <w:sz w:val="28"/>
                <w:szCs w:val="28"/>
              </w:rPr>
              <w:t>1</w:t>
            </w:r>
          </w:p>
        </w:tc>
        <w:tc>
          <w:tcPr>
            <w:tcW w:w="1084" w:type="dxa"/>
            <w:vAlign w:val="center"/>
          </w:tcPr>
          <w:p w14:paraId="36335FA7" w14:textId="77777777" w:rsidR="00967F65" w:rsidRPr="00325894" w:rsidRDefault="00967F65" w:rsidP="00AE7F92">
            <w:pPr>
              <w:jc w:val="center"/>
              <w:rPr>
                <w:b/>
                <w:sz w:val="28"/>
                <w:szCs w:val="28"/>
                <w:lang w:val="vi-VN"/>
              </w:rPr>
            </w:pPr>
          </w:p>
        </w:tc>
      </w:tr>
      <w:tr w:rsidR="00967F65" w14:paraId="36335FAE" w14:textId="77777777" w:rsidTr="00AE7F92">
        <w:tc>
          <w:tcPr>
            <w:tcW w:w="988" w:type="dxa"/>
            <w:vAlign w:val="center"/>
          </w:tcPr>
          <w:p w14:paraId="36335FA9" w14:textId="77777777" w:rsidR="00967F65" w:rsidRPr="00325894" w:rsidRDefault="00967F65" w:rsidP="00AE7F92">
            <w:pPr>
              <w:widowControl w:val="0"/>
              <w:spacing w:before="20" w:after="20"/>
              <w:jc w:val="center"/>
              <w:rPr>
                <w:rFonts w:eastAsia="Times New Roman"/>
                <w:iCs/>
                <w:sz w:val="28"/>
                <w:szCs w:val="28"/>
              </w:rPr>
            </w:pPr>
            <w:r w:rsidRPr="00325894">
              <w:rPr>
                <w:rFonts w:eastAsia="Times New Roman"/>
                <w:iCs/>
                <w:sz w:val="28"/>
                <w:szCs w:val="28"/>
              </w:rPr>
              <w:t>7.3.1</w:t>
            </w:r>
          </w:p>
        </w:tc>
        <w:tc>
          <w:tcPr>
            <w:tcW w:w="4252" w:type="dxa"/>
            <w:vAlign w:val="center"/>
          </w:tcPr>
          <w:p w14:paraId="36335FAA" w14:textId="77777777" w:rsidR="00967F65" w:rsidRPr="00325894" w:rsidRDefault="00967F65" w:rsidP="00AE7F92">
            <w:pPr>
              <w:widowControl w:val="0"/>
              <w:spacing w:before="20" w:after="20"/>
              <w:jc w:val="center"/>
              <w:rPr>
                <w:rFonts w:eastAsia="Times New Roman"/>
                <w:iCs/>
                <w:sz w:val="28"/>
                <w:szCs w:val="28"/>
              </w:rPr>
            </w:pPr>
            <w:r w:rsidRPr="00325894">
              <w:rPr>
                <w:rFonts w:eastAsia="Times New Roman"/>
                <w:iCs/>
                <w:sz w:val="28"/>
                <w:szCs w:val="28"/>
              </w:rPr>
              <w:t>Tỷ lệ TTHC đã triển khai có phát sinh hồ sơ tiếp nhận/trả kết quả giải quyết qua dịch vụ BCCI</w:t>
            </w:r>
          </w:p>
        </w:tc>
        <w:tc>
          <w:tcPr>
            <w:tcW w:w="1276" w:type="dxa"/>
            <w:vAlign w:val="center"/>
          </w:tcPr>
          <w:p w14:paraId="36335FAB"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0.25</w:t>
            </w:r>
          </w:p>
        </w:tc>
        <w:tc>
          <w:tcPr>
            <w:tcW w:w="1417" w:type="dxa"/>
            <w:vAlign w:val="center"/>
          </w:tcPr>
          <w:p w14:paraId="36335FAC" w14:textId="77777777" w:rsidR="00967F65" w:rsidRPr="00325894" w:rsidRDefault="00801EDC" w:rsidP="00AE7F92">
            <w:pPr>
              <w:jc w:val="center"/>
              <w:rPr>
                <w:b/>
                <w:sz w:val="28"/>
                <w:szCs w:val="28"/>
              </w:rPr>
            </w:pPr>
            <w:r w:rsidRPr="00325894">
              <w:rPr>
                <w:b/>
                <w:sz w:val="28"/>
                <w:szCs w:val="28"/>
              </w:rPr>
              <w:t>0</w:t>
            </w:r>
          </w:p>
        </w:tc>
        <w:tc>
          <w:tcPr>
            <w:tcW w:w="1084" w:type="dxa"/>
            <w:vAlign w:val="center"/>
          </w:tcPr>
          <w:p w14:paraId="36335FAD" w14:textId="77777777" w:rsidR="00967F65" w:rsidRPr="00325894" w:rsidRDefault="00967F65" w:rsidP="00AE7F92">
            <w:pPr>
              <w:jc w:val="center"/>
              <w:rPr>
                <w:b/>
                <w:sz w:val="28"/>
                <w:szCs w:val="28"/>
                <w:lang w:val="vi-VN"/>
              </w:rPr>
            </w:pPr>
          </w:p>
        </w:tc>
      </w:tr>
      <w:tr w:rsidR="00967F65" w14:paraId="36335FB4" w14:textId="77777777" w:rsidTr="00AE7F92">
        <w:tc>
          <w:tcPr>
            <w:tcW w:w="988" w:type="dxa"/>
            <w:vAlign w:val="center"/>
          </w:tcPr>
          <w:p w14:paraId="36335FAF" w14:textId="77777777" w:rsidR="00967F65" w:rsidRPr="00325894" w:rsidRDefault="00967F65" w:rsidP="00AE7F92">
            <w:pPr>
              <w:widowControl w:val="0"/>
              <w:spacing w:before="20" w:after="20"/>
              <w:jc w:val="center"/>
              <w:rPr>
                <w:rFonts w:eastAsia="Times New Roman"/>
                <w:iCs/>
                <w:sz w:val="28"/>
                <w:szCs w:val="28"/>
              </w:rPr>
            </w:pPr>
            <w:r w:rsidRPr="00325894">
              <w:rPr>
                <w:rFonts w:eastAsia="Times New Roman"/>
                <w:iCs/>
                <w:sz w:val="28"/>
                <w:szCs w:val="28"/>
              </w:rPr>
              <w:t>7.3.2</w:t>
            </w:r>
          </w:p>
        </w:tc>
        <w:tc>
          <w:tcPr>
            <w:tcW w:w="4252" w:type="dxa"/>
            <w:vAlign w:val="center"/>
          </w:tcPr>
          <w:p w14:paraId="36335FB0" w14:textId="77777777" w:rsidR="00967F65" w:rsidRPr="00325894" w:rsidRDefault="00967F65" w:rsidP="00AE7F92">
            <w:pPr>
              <w:widowControl w:val="0"/>
              <w:spacing w:before="20" w:after="20"/>
              <w:jc w:val="center"/>
              <w:rPr>
                <w:rFonts w:eastAsia="Times New Roman"/>
                <w:iCs/>
                <w:sz w:val="28"/>
                <w:szCs w:val="28"/>
              </w:rPr>
            </w:pPr>
            <w:r w:rsidRPr="00325894">
              <w:rPr>
                <w:rFonts w:eastAsia="Times New Roman"/>
                <w:iCs/>
                <w:sz w:val="28"/>
                <w:szCs w:val="28"/>
              </w:rPr>
              <w:t>Tỷ lệ hồ sơ TTHC được tiếp nhận qua dịch vụ BCCI</w:t>
            </w:r>
          </w:p>
        </w:tc>
        <w:tc>
          <w:tcPr>
            <w:tcW w:w="1276" w:type="dxa"/>
            <w:vAlign w:val="center"/>
          </w:tcPr>
          <w:p w14:paraId="36335FB1"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0.50</w:t>
            </w:r>
          </w:p>
        </w:tc>
        <w:tc>
          <w:tcPr>
            <w:tcW w:w="1417" w:type="dxa"/>
            <w:vAlign w:val="center"/>
          </w:tcPr>
          <w:p w14:paraId="36335FB2" w14:textId="77777777" w:rsidR="00967F65" w:rsidRPr="00325894" w:rsidRDefault="00801EDC" w:rsidP="00AE7F92">
            <w:pPr>
              <w:jc w:val="center"/>
              <w:rPr>
                <w:b/>
                <w:sz w:val="28"/>
                <w:szCs w:val="28"/>
              </w:rPr>
            </w:pPr>
            <w:r w:rsidRPr="00325894">
              <w:rPr>
                <w:b/>
                <w:sz w:val="28"/>
                <w:szCs w:val="28"/>
              </w:rPr>
              <w:t>0.5</w:t>
            </w:r>
          </w:p>
        </w:tc>
        <w:tc>
          <w:tcPr>
            <w:tcW w:w="1084" w:type="dxa"/>
            <w:vAlign w:val="center"/>
          </w:tcPr>
          <w:p w14:paraId="36335FB3" w14:textId="77777777" w:rsidR="00967F65" w:rsidRPr="00325894" w:rsidRDefault="00967F65" w:rsidP="00AE7F92">
            <w:pPr>
              <w:jc w:val="center"/>
              <w:rPr>
                <w:b/>
                <w:sz w:val="28"/>
                <w:szCs w:val="28"/>
                <w:lang w:val="vi-VN"/>
              </w:rPr>
            </w:pPr>
          </w:p>
        </w:tc>
      </w:tr>
      <w:tr w:rsidR="00967F65" w14:paraId="36335FBA" w14:textId="77777777" w:rsidTr="00AE7F92">
        <w:tc>
          <w:tcPr>
            <w:tcW w:w="988" w:type="dxa"/>
            <w:vAlign w:val="center"/>
          </w:tcPr>
          <w:p w14:paraId="36335FB5" w14:textId="77777777" w:rsidR="00967F65" w:rsidRPr="00325894" w:rsidRDefault="00967F65" w:rsidP="00AE7F92">
            <w:pPr>
              <w:widowControl w:val="0"/>
              <w:spacing w:before="20" w:after="20"/>
              <w:jc w:val="center"/>
              <w:rPr>
                <w:rFonts w:eastAsia="Times New Roman"/>
                <w:iCs/>
                <w:sz w:val="28"/>
                <w:szCs w:val="28"/>
              </w:rPr>
            </w:pPr>
            <w:r w:rsidRPr="00325894">
              <w:rPr>
                <w:rFonts w:eastAsia="Times New Roman"/>
                <w:iCs/>
                <w:sz w:val="28"/>
                <w:szCs w:val="28"/>
              </w:rPr>
              <w:t>7.3.3</w:t>
            </w:r>
          </w:p>
        </w:tc>
        <w:tc>
          <w:tcPr>
            <w:tcW w:w="4252" w:type="dxa"/>
            <w:vAlign w:val="center"/>
          </w:tcPr>
          <w:p w14:paraId="36335FB6" w14:textId="77777777" w:rsidR="00967F65" w:rsidRPr="00325894" w:rsidRDefault="00967F65" w:rsidP="00AE7F92">
            <w:pPr>
              <w:widowControl w:val="0"/>
              <w:spacing w:before="20" w:after="20"/>
              <w:jc w:val="center"/>
              <w:rPr>
                <w:rFonts w:eastAsia="Times New Roman"/>
                <w:iCs/>
                <w:sz w:val="28"/>
                <w:szCs w:val="28"/>
              </w:rPr>
            </w:pPr>
            <w:r w:rsidRPr="00325894">
              <w:rPr>
                <w:rFonts w:eastAsia="Times New Roman"/>
                <w:iCs/>
                <w:sz w:val="28"/>
                <w:szCs w:val="28"/>
              </w:rPr>
              <w:t>Tỷ lệ kết quả giải quyết TTHC được trả qua dịch vụ BCCI</w:t>
            </w:r>
          </w:p>
        </w:tc>
        <w:tc>
          <w:tcPr>
            <w:tcW w:w="1276" w:type="dxa"/>
            <w:vAlign w:val="center"/>
          </w:tcPr>
          <w:p w14:paraId="36335FB7"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0.50</w:t>
            </w:r>
          </w:p>
        </w:tc>
        <w:tc>
          <w:tcPr>
            <w:tcW w:w="1417" w:type="dxa"/>
            <w:vAlign w:val="center"/>
          </w:tcPr>
          <w:p w14:paraId="36335FB8" w14:textId="77777777" w:rsidR="00967F65" w:rsidRPr="00325894" w:rsidRDefault="00801EDC" w:rsidP="00AE7F92">
            <w:pPr>
              <w:jc w:val="center"/>
              <w:rPr>
                <w:b/>
                <w:sz w:val="28"/>
                <w:szCs w:val="28"/>
              </w:rPr>
            </w:pPr>
            <w:r w:rsidRPr="00325894">
              <w:rPr>
                <w:b/>
                <w:sz w:val="28"/>
                <w:szCs w:val="28"/>
              </w:rPr>
              <w:t>0.5</w:t>
            </w:r>
          </w:p>
        </w:tc>
        <w:tc>
          <w:tcPr>
            <w:tcW w:w="1084" w:type="dxa"/>
            <w:vAlign w:val="center"/>
          </w:tcPr>
          <w:p w14:paraId="36335FB9" w14:textId="77777777" w:rsidR="00967F65" w:rsidRPr="00325894" w:rsidRDefault="00967F65" w:rsidP="00AE7F92">
            <w:pPr>
              <w:jc w:val="center"/>
              <w:rPr>
                <w:b/>
                <w:sz w:val="28"/>
                <w:szCs w:val="28"/>
                <w:lang w:val="vi-VN"/>
              </w:rPr>
            </w:pPr>
          </w:p>
        </w:tc>
      </w:tr>
      <w:tr w:rsidR="00967F65" w14:paraId="36335FC0" w14:textId="77777777" w:rsidTr="00AE7F92">
        <w:tc>
          <w:tcPr>
            <w:tcW w:w="988" w:type="dxa"/>
            <w:vAlign w:val="center"/>
          </w:tcPr>
          <w:p w14:paraId="36335FBB" w14:textId="77777777" w:rsidR="00967F65" w:rsidRPr="00325894" w:rsidRDefault="00967F65" w:rsidP="00AE7F92">
            <w:pPr>
              <w:widowControl w:val="0"/>
              <w:spacing w:before="20" w:after="20"/>
              <w:jc w:val="center"/>
              <w:rPr>
                <w:rFonts w:eastAsia="Times New Roman"/>
                <w:b/>
                <w:bCs/>
                <w:i/>
                <w:iCs/>
                <w:sz w:val="28"/>
                <w:szCs w:val="28"/>
              </w:rPr>
            </w:pPr>
            <w:r w:rsidRPr="00325894">
              <w:rPr>
                <w:rFonts w:eastAsia="Times New Roman"/>
                <w:b/>
                <w:bCs/>
                <w:i/>
                <w:iCs/>
                <w:sz w:val="28"/>
                <w:szCs w:val="28"/>
              </w:rPr>
              <w:t>7.4</w:t>
            </w:r>
          </w:p>
        </w:tc>
        <w:tc>
          <w:tcPr>
            <w:tcW w:w="4252" w:type="dxa"/>
            <w:vAlign w:val="center"/>
          </w:tcPr>
          <w:p w14:paraId="36335FBC" w14:textId="77777777" w:rsidR="00967F65" w:rsidRPr="00325894" w:rsidRDefault="00967F65" w:rsidP="00AE7F92">
            <w:pPr>
              <w:widowControl w:val="0"/>
              <w:spacing w:before="20" w:after="20"/>
              <w:jc w:val="center"/>
              <w:rPr>
                <w:rFonts w:eastAsia="Times New Roman"/>
                <w:b/>
                <w:bCs/>
                <w:i/>
                <w:iCs/>
                <w:sz w:val="28"/>
                <w:szCs w:val="28"/>
              </w:rPr>
            </w:pPr>
            <w:r w:rsidRPr="00325894">
              <w:rPr>
                <w:rFonts w:eastAsia="Times New Roman"/>
                <w:b/>
                <w:bCs/>
                <w:i/>
                <w:iCs/>
                <w:sz w:val="28"/>
                <w:szCs w:val="28"/>
              </w:rPr>
              <w:t>Áp dụng Hệ thống quản lý chất lượng (ISO 9001) theo quy định</w:t>
            </w:r>
          </w:p>
        </w:tc>
        <w:tc>
          <w:tcPr>
            <w:tcW w:w="1276" w:type="dxa"/>
            <w:vAlign w:val="center"/>
          </w:tcPr>
          <w:p w14:paraId="36335FBD" w14:textId="77777777" w:rsidR="00967F65" w:rsidRPr="00325894" w:rsidRDefault="00967F65" w:rsidP="00AE7F92">
            <w:pPr>
              <w:widowControl w:val="0"/>
              <w:spacing w:before="20" w:after="20"/>
              <w:jc w:val="center"/>
              <w:rPr>
                <w:rFonts w:eastAsia="Times New Roman"/>
                <w:b/>
                <w:bCs/>
                <w:i/>
                <w:iCs/>
                <w:sz w:val="28"/>
                <w:szCs w:val="28"/>
              </w:rPr>
            </w:pPr>
            <w:r w:rsidRPr="00325894">
              <w:rPr>
                <w:rFonts w:eastAsia="Times New Roman"/>
                <w:b/>
                <w:bCs/>
                <w:i/>
                <w:iCs/>
                <w:sz w:val="28"/>
                <w:szCs w:val="28"/>
              </w:rPr>
              <w:t>1.00</w:t>
            </w:r>
          </w:p>
        </w:tc>
        <w:tc>
          <w:tcPr>
            <w:tcW w:w="1417" w:type="dxa"/>
            <w:vAlign w:val="center"/>
          </w:tcPr>
          <w:p w14:paraId="36335FBE" w14:textId="77777777" w:rsidR="00967F65" w:rsidRPr="00325894" w:rsidRDefault="00801EDC" w:rsidP="00AE7F92">
            <w:pPr>
              <w:jc w:val="center"/>
              <w:rPr>
                <w:b/>
                <w:sz w:val="28"/>
                <w:szCs w:val="28"/>
              </w:rPr>
            </w:pPr>
            <w:r w:rsidRPr="00325894">
              <w:rPr>
                <w:b/>
                <w:sz w:val="28"/>
                <w:szCs w:val="28"/>
              </w:rPr>
              <w:t>0</w:t>
            </w:r>
          </w:p>
        </w:tc>
        <w:tc>
          <w:tcPr>
            <w:tcW w:w="1084" w:type="dxa"/>
            <w:vAlign w:val="center"/>
          </w:tcPr>
          <w:p w14:paraId="36335FBF" w14:textId="77777777" w:rsidR="00967F65" w:rsidRPr="00325894" w:rsidRDefault="00967F65" w:rsidP="00AE7F92">
            <w:pPr>
              <w:jc w:val="center"/>
              <w:rPr>
                <w:b/>
                <w:sz w:val="28"/>
                <w:szCs w:val="28"/>
                <w:lang w:val="vi-VN"/>
              </w:rPr>
            </w:pPr>
          </w:p>
        </w:tc>
      </w:tr>
      <w:tr w:rsidR="00967F65" w14:paraId="36335FC6" w14:textId="77777777" w:rsidTr="00AE7F92">
        <w:tc>
          <w:tcPr>
            <w:tcW w:w="988" w:type="dxa"/>
            <w:vAlign w:val="center"/>
          </w:tcPr>
          <w:p w14:paraId="36335FC1"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7.4.1</w:t>
            </w:r>
          </w:p>
        </w:tc>
        <w:tc>
          <w:tcPr>
            <w:tcW w:w="4252" w:type="dxa"/>
            <w:vAlign w:val="center"/>
          </w:tcPr>
          <w:p w14:paraId="36335FC2"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Tỷ lệ CQCM cấp tỉnh, ĐVHC cấp huyện công bố ISO 9001 đúng quy định</w:t>
            </w:r>
          </w:p>
        </w:tc>
        <w:tc>
          <w:tcPr>
            <w:tcW w:w="1276" w:type="dxa"/>
            <w:vAlign w:val="center"/>
          </w:tcPr>
          <w:p w14:paraId="36335FC3"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0.50</w:t>
            </w:r>
          </w:p>
        </w:tc>
        <w:tc>
          <w:tcPr>
            <w:tcW w:w="1417" w:type="dxa"/>
            <w:vAlign w:val="center"/>
          </w:tcPr>
          <w:p w14:paraId="36335FC4" w14:textId="77777777" w:rsidR="00967F65" w:rsidRPr="00325894" w:rsidRDefault="00155661" w:rsidP="00AE7F92">
            <w:pPr>
              <w:jc w:val="center"/>
              <w:rPr>
                <w:b/>
                <w:sz w:val="28"/>
                <w:szCs w:val="28"/>
              </w:rPr>
            </w:pPr>
            <w:r w:rsidRPr="00325894">
              <w:rPr>
                <w:b/>
                <w:sz w:val="28"/>
                <w:szCs w:val="28"/>
              </w:rPr>
              <w:t>0</w:t>
            </w:r>
          </w:p>
        </w:tc>
        <w:tc>
          <w:tcPr>
            <w:tcW w:w="1084" w:type="dxa"/>
            <w:vAlign w:val="center"/>
          </w:tcPr>
          <w:p w14:paraId="36335FC5" w14:textId="77777777" w:rsidR="00967F65" w:rsidRPr="00325894" w:rsidRDefault="00967F65" w:rsidP="00AE7F92">
            <w:pPr>
              <w:jc w:val="center"/>
              <w:rPr>
                <w:b/>
                <w:sz w:val="28"/>
                <w:szCs w:val="28"/>
                <w:lang w:val="vi-VN"/>
              </w:rPr>
            </w:pPr>
          </w:p>
        </w:tc>
      </w:tr>
      <w:tr w:rsidR="00967F65" w14:paraId="36335FCD" w14:textId="77777777" w:rsidTr="00AE7F92">
        <w:tc>
          <w:tcPr>
            <w:tcW w:w="988" w:type="dxa"/>
            <w:vAlign w:val="center"/>
          </w:tcPr>
          <w:p w14:paraId="36335FC7"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7.4.2</w:t>
            </w:r>
          </w:p>
        </w:tc>
        <w:tc>
          <w:tcPr>
            <w:tcW w:w="4252" w:type="dxa"/>
            <w:vAlign w:val="center"/>
          </w:tcPr>
          <w:p w14:paraId="36335FC8"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Tỷ lệ CQCM cấp tỉnh, ĐVHC cấp huyện thực hiện đúng việc duy trì, cải tiến ISO 9001 theo quy định</w:t>
            </w:r>
          </w:p>
        </w:tc>
        <w:tc>
          <w:tcPr>
            <w:tcW w:w="1276" w:type="dxa"/>
            <w:vAlign w:val="center"/>
          </w:tcPr>
          <w:p w14:paraId="36335FC9"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0.50</w:t>
            </w:r>
          </w:p>
        </w:tc>
        <w:tc>
          <w:tcPr>
            <w:tcW w:w="1417" w:type="dxa"/>
            <w:vAlign w:val="center"/>
          </w:tcPr>
          <w:p w14:paraId="36335FCB" w14:textId="77777777" w:rsidR="00967F65" w:rsidRPr="00325894" w:rsidRDefault="00155661" w:rsidP="00AE7F92">
            <w:pPr>
              <w:jc w:val="center"/>
              <w:rPr>
                <w:b/>
                <w:sz w:val="28"/>
                <w:szCs w:val="28"/>
              </w:rPr>
            </w:pPr>
            <w:r w:rsidRPr="00325894">
              <w:rPr>
                <w:b/>
                <w:sz w:val="28"/>
                <w:szCs w:val="28"/>
              </w:rPr>
              <w:t>0</w:t>
            </w:r>
          </w:p>
        </w:tc>
        <w:tc>
          <w:tcPr>
            <w:tcW w:w="1084" w:type="dxa"/>
            <w:vAlign w:val="center"/>
          </w:tcPr>
          <w:p w14:paraId="36335FCC" w14:textId="77777777" w:rsidR="00967F65" w:rsidRPr="00325894" w:rsidRDefault="00967F65" w:rsidP="00AE7F92">
            <w:pPr>
              <w:jc w:val="center"/>
              <w:rPr>
                <w:b/>
                <w:sz w:val="28"/>
                <w:szCs w:val="28"/>
                <w:lang w:val="vi-VN"/>
              </w:rPr>
            </w:pPr>
          </w:p>
        </w:tc>
      </w:tr>
      <w:tr w:rsidR="00967F65" w14:paraId="36335FD4" w14:textId="77777777" w:rsidTr="00AE7F92">
        <w:tc>
          <w:tcPr>
            <w:tcW w:w="988" w:type="dxa"/>
            <w:vAlign w:val="center"/>
          </w:tcPr>
          <w:p w14:paraId="36335FCE" w14:textId="77777777" w:rsidR="00967F65" w:rsidRPr="00325894" w:rsidRDefault="00967F65" w:rsidP="00AE7F92">
            <w:pPr>
              <w:widowControl w:val="0"/>
              <w:spacing w:before="20" w:after="20"/>
              <w:jc w:val="center"/>
              <w:rPr>
                <w:rFonts w:eastAsia="Times New Roman"/>
                <w:b/>
                <w:bCs/>
                <w:i/>
                <w:iCs/>
                <w:sz w:val="28"/>
                <w:szCs w:val="28"/>
              </w:rPr>
            </w:pPr>
            <w:r w:rsidRPr="00325894">
              <w:rPr>
                <w:rFonts w:eastAsia="Times New Roman"/>
                <w:b/>
                <w:bCs/>
                <w:i/>
                <w:iCs/>
                <w:sz w:val="28"/>
                <w:szCs w:val="28"/>
              </w:rPr>
              <w:t>7.5</w:t>
            </w:r>
          </w:p>
        </w:tc>
        <w:tc>
          <w:tcPr>
            <w:tcW w:w="4252" w:type="dxa"/>
            <w:vAlign w:val="center"/>
          </w:tcPr>
          <w:p w14:paraId="36335FCF" w14:textId="77777777" w:rsidR="00967F65" w:rsidRPr="00325894" w:rsidRDefault="00967F65" w:rsidP="00AE7F92">
            <w:pPr>
              <w:widowControl w:val="0"/>
              <w:spacing w:before="20" w:after="20"/>
              <w:jc w:val="center"/>
              <w:rPr>
                <w:rFonts w:eastAsia="Times New Roman"/>
                <w:b/>
                <w:bCs/>
                <w:i/>
                <w:iCs/>
                <w:sz w:val="28"/>
                <w:szCs w:val="28"/>
              </w:rPr>
            </w:pPr>
            <w:r w:rsidRPr="00325894">
              <w:rPr>
                <w:rFonts w:eastAsia="Times New Roman"/>
                <w:b/>
                <w:bCs/>
                <w:i/>
                <w:iCs/>
                <w:sz w:val="28"/>
                <w:szCs w:val="28"/>
              </w:rPr>
              <w:t>Tác động của cải cách đến hiện đại hóa hành chính</w:t>
            </w:r>
          </w:p>
        </w:tc>
        <w:tc>
          <w:tcPr>
            <w:tcW w:w="1276" w:type="dxa"/>
            <w:vAlign w:val="center"/>
          </w:tcPr>
          <w:p w14:paraId="36335FD0" w14:textId="304D659C" w:rsidR="00967F65" w:rsidRPr="00325894" w:rsidRDefault="00967F65" w:rsidP="00AE7F92">
            <w:pPr>
              <w:widowControl w:val="0"/>
              <w:spacing w:before="20" w:after="20"/>
              <w:jc w:val="center"/>
              <w:rPr>
                <w:rFonts w:eastAsia="Times New Roman"/>
                <w:b/>
                <w:bCs/>
                <w:i/>
                <w:iCs/>
                <w:sz w:val="28"/>
                <w:szCs w:val="28"/>
              </w:rPr>
            </w:pPr>
            <w:r w:rsidRPr="00325894">
              <w:rPr>
                <w:rFonts w:eastAsia="Times New Roman"/>
                <w:b/>
                <w:bCs/>
                <w:i/>
                <w:iCs/>
                <w:sz w:val="28"/>
                <w:szCs w:val="28"/>
              </w:rPr>
              <w:t>4.00</w:t>
            </w:r>
          </w:p>
        </w:tc>
        <w:tc>
          <w:tcPr>
            <w:tcW w:w="1417" w:type="dxa"/>
            <w:vAlign w:val="center"/>
          </w:tcPr>
          <w:p w14:paraId="36335FD2" w14:textId="77777777" w:rsidR="00967F65" w:rsidRPr="00325894" w:rsidRDefault="008653B5" w:rsidP="00AE7F92">
            <w:pPr>
              <w:jc w:val="center"/>
              <w:rPr>
                <w:b/>
                <w:sz w:val="28"/>
                <w:szCs w:val="28"/>
              </w:rPr>
            </w:pPr>
            <w:r w:rsidRPr="00325894">
              <w:rPr>
                <w:b/>
                <w:sz w:val="28"/>
                <w:szCs w:val="28"/>
              </w:rPr>
              <w:t>3.19</w:t>
            </w:r>
          </w:p>
        </w:tc>
        <w:tc>
          <w:tcPr>
            <w:tcW w:w="1084" w:type="dxa"/>
            <w:vAlign w:val="center"/>
          </w:tcPr>
          <w:p w14:paraId="36335FD3" w14:textId="77777777" w:rsidR="00967F65" w:rsidRPr="00325894" w:rsidRDefault="00967F65" w:rsidP="00AE7F92">
            <w:pPr>
              <w:jc w:val="center"/>
              <w:rPr>
                <w:b/>
                <w:sz w:val="28"/>
                <w:szCs w:val="28"/>
                <w:lang w:val="vi-VN"/>
              </w:rPr>
            </w:pPr>
          </w:p>
        </w:tc>
      </w:tr>
      <w:tr w:rsidR="00967F65" w14:paraId="36335FDB" w14:textId="77777777" w:rsidTr="00AE7F92">
        <w:tc>
          <w:tcPr>
            <w:tcW w:w="988" w:type="dxa"/>
            <w:vAlign w:val="center"/>
          </w:tcPr>
          <w:p w14:paraId="36335FD5"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7.5.1</w:t>
            </w:r>
          </w:p>
        </w:tc>
        <w:tc>
          <w:tcPr>
            <w:tcW w:w="4252" w:type="dxa"/>
            <w:vAlign w:val="center"/>
          </w:tcPr>
          <w:p w14:paraId="36335FD6"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Tính kịp thời của thông tin được cung cấp trên Cổng/Trang thông tin điện tử của tỉnh</w:t>
            </w:r>
          </w:p>
        </w:tc>
        <w:tc>
          <w:tcPr>
            <w:tcW w:w="1276" w:type="dxa"/>
            <w:vAlign w:val="center"/>
          </w:tcPr>
          <w:p w14:paraId="36335FD7" w14:textId="243FF1A9"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1.00</w:t>
            </w:r>
          </w:p>
        </w:tc>
        <w:tc>
          <w:tcPr>
            <w:tcW w:w="1417" w:type="dxa"/>
            <w:vAlign w:val="center"/>
          </w:tcPr>
          <w:p w14:paraId="36335FD9" w14:textId="77777777" w:rsidR="00967F65" w:rsidRPr="00325894" w:rsidRDefault="00801EDC" w:rsidP="00AE7F92">
            <w:pPr>
              <w:jc w:val="center"/>
              <w:rPr>
                <w:sz w:val="28"/>
                <w:szCs w:val="28"/>
              </w:rPr>
            </w:pPr>
            <w:r w:rsidRPr="00325894">
              <w:rPr>
                <w:sz w:val="28"/>
                <w:szCs w:val="28"/>
              </w:rPr>
              <w:t>0.82</w:t>
            </w:r>
          </w:p>
        </w:tc>
        <w:tc>
          <w:tcPr>
            <w:tcW w:w="1084" w:type="dxa"/>
            <w:vAlign w:val="center"/>
          </w:tcPr>
          <w:p w14:paraId="36335FDA" w14:textId="77777777" w:rsidR="00967F65" w:rsidRPr="00325894" w:rsidRDefault="00967F65" w:rsidP="00AE7F92">
            <w:pPr>
              <w:jc w:val="center"/>
              <w:rPr>
                <w:b/>
                <w:sz w:val="28"/>
                <w:szCs w:val="28"/>
                <w:lang w:val="vi-VN"/>
              </w:rPr>
            </w:pPr>
          </w:p>
        </w:tc>
      </w:tr>
      <w:tr w:rsidR="00967F65" w14:paraId="36335FE2" w14:textId="77777777" w:rsidTr="00AE7F92">
        <w:tc>
          <w:tcPr>
            <w:tcW w:w="988" w:type="dxa"/>
            <w:vAlign w:val="center"/>
          </w:tcPr>
          <w:p w14:paraId="36335FDC"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7.5.2</w:t>
            </w:r>
          </w:p>
        </w:tc>
        <w:tc>
          <w:tcPr>
            <w:tcW w:w="4252" w:type="dxa"/>
            <w:vAlign w:val="center"/>
          </w:tcPr>
          <w:p w14:paraId="36335FDD"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 xml:space="preserve">Mức độ đầy đủ của thông tin được cung cấp trên Cổng/Trang thông tin </w:t>
            </w:r>
            <w:r w:rsidRPr="00325894">
              <w:rPr>
                <w:rFonts w:eastAsia="Times New Roman"/>
                <w:sz w:val="28"/>
                <w:szCs w:val="28"/>
              </w:rPr>
              <w:lastRenderedPageBreak/>
              <w:t>của tỉnh</w:t>
            </w:r>
          </w:p>
        </w:tc>
        <w:tc>
          <w:tcPr>
            <w:tcW w:w="1276" w:type="dxa"/>
            <w:vAlign w:val="center"/>
          </w:tcPr>
          <w:p w14:paraId="36335FDE" w14:textId="44269EA9"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lastRenderedPageBreak/>
              <w:t>1.00</w:t>
            </w:r>
          </w:p>
        </w:tc>
        <w:tc>
          <w:tcPr>
            <w:tcW w:w="1417" w:type="dxa"/>
            <w:vAlign w:val="center"/>
          </w:tcPr>
          <w:p w14:paraId="36335FE0" w14:textId="77777777" w:rsidR="00967F65" w:rsidRPr="00325894" w:rsidRDefault="00801EDC" w:rsidP="00AE7F92">
            <w:pPr>
              <w:jc w:val="center"/>
              <w:rPr>
                <w:sz w:val="28"/>
                <w:szCs w:val="28"/>
              </w:rPr>
            </w:pPr>
            <w:r w:rsidRPr="00325894">
              <w:rPr>
                <w:sz w:val="28"/>
                <w:szCs w:val="28"/>
              </w:rPr>
              <w:t>0.81</w:t>
            </w:r>
          </w:p>
        </w:tc>
        <w:tc>
          <w:tcPr>
            <w:tcW w:w="1084" w:type="dxa"/>
            <w:vAlign w:val="center"/>
          </w:tcPr>
          <w:p w14:paraId="36335FE1" w14:textId="77777777" w:rsidR="00967F65" w:rsidRPr="00325894" w:rsidRDefault="00967F65" w:rsidP="00AE7F92">
            <w:pPr>
              <w:jc w:val="center"/>
              <w:rPr>
                <w:b/>
                <w:sz w:val="28"/>
                <w:szCs w:val="28"/>
                <w:lang w:val="vi-VN"/>
              </w:rPr>
            </w:pPr>
          </w:p>
        </w:tc>
      </w:tr>
      <w:tr w:rsidR="00967F65" w14:paraId="36335FE9" w14:textId="77777777" w:rsidTr="00AE7F92">
        <w:tc>
          <w:tcPr>
            <w:tcW w:w="988" w:type="dxa"/>
            <w:vAlign w:val="center"/>
          </w:tcPr>
          <w:p w14:paraId="36335FE3"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lastRenderedPageBreak/>
              <w:t>7.5.3</w:t>
            </w:r>
          </w:p>
        </w:tc>
        <w:tc>
          <w:tcPr>
            <w:tcW w:w="4252" w:type="dxa"/>
            <w:vAlign w:val="center"/>
          </w:tcPr>
          <w:p w14:paraId="36335FE4"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Mức độ thuận tiện trong việc truy cập, khai thác thông tin trên Cổng/Trang thông tin điện tử của tỉnh</w:t>
            </w:r>
          </w:p>
        </w:tc>
        <w:tc>
          <w:tcPr>
            <w:tcW w:w="1276" w:type="dxa"/>
            <w:vAlign w:val="center"/>
          </w:tcPr>
          <w:p w14:paraId="36335FE5" w14:textId="18A19110"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1.00</w:t>
            </w:r>
          </w:p>
        </w:tc>
        <w:tc>
          <w:tcPr>
            <w:tcW w:w="1417" w:type="dxa"/>
            <w:vAlign w:val="center"/>
          </w:tcPr>
          <w:p w14:paraId="36335FE7" w14:textId="77777777" w:rsidR="00967F65" w:rsidRPr="00325894" w:rsidRDefault="00801EDC" w:rsidP="00AE7F92">
            <w:pPr>
              <w:jc w:val="center"/>
              <w:rPr>
                <w:sz w:val="28"/>
                <w:szCs w:val="28"/>
              </w:rPr>
            </w:pPr>
            <w:r w:rsidRPr="00325894">
              <w:rPr>
                <w:sz w:val="28"/>
                <w:szCs w:val="28"/>
              </w:rPr>
              <w:t>0.81</w:t>
            </w:r>
          </w:p>
        </w:tc>
        <w:tc>
          <w:tcPr>
            <w:tcW w:w="1084" w:type="dxa"/>
            <w:vAlign w:val="center"/>
          </w:tcPr>
          <w:p w14:paraId="36335FE8" w14:textId="77777777" w:rsidR="00967F65" w:rsidRPr="00325894" w:rsidRDefault="00967F65" w:rsidP="00AE7F92">
            <w:pPr>
              <w:jc w:val="center"/>
              <w:rPr>
                <w:b/>
                <w:sz w:val="28"/>
                <w:szCs w:val="28"/>
                <w:lang w:val="vi-VN"/>
              </w:rPr>
            </w:pPr>
          </w:p>
        </w:tc>
      </w:tr>
      <w:tr w:rsidR="00967F65" w14:paraId="36335FF0" w14:textId="77777777" w:rsidTr="00AE7F92">
        <w:tc>
          <w:tcPr>
            <w:tcW w:w="988" w:type="dxa"/>
            <w:vAlign w:val="center"/>
          </w:tcPr>
          <w:p w14:paraId="36335FEA"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7.5.4</w:t>
            </w:r>
          </w:p>
        </w:tc>
        <w:tc>
          <w:tcPr>
            <w:tcW w:w="4252" w:type="dxa"/>
            <w:vAlign w:val="center"/>
          </w:tcPr>
          <w:p w14:paraId="36335FEB" w14:textId="77777777"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Tính hiệu quả trong việc thực hiện quy trình ISO</w:t>
            </w:r>
          </w:p>
        </w:tc>
        <w:tc>
          <w:tcPr>
            <w:tcW w:w="1276" w:type="dxa"/>
            <w:vAlign w:val="center"/>
          </w:tcPr>
          <w:p w14:paraId="36335FEC" w14:textId="0946DA39" w:rsidR="00967F65" w:rsidRPr="00325894" w:rsidRDefault="00967F65" w:rsidP="00AE7F92">
            <w:pPr>
              <w:widowControl w:val="0"/>
              <w:spacing w:before="20" w:after="20"/>
              <w:jc w:val="center"/>
              <w:rPr>
                <w:rFonts w:eastAsia="Times New Roman"/>
                <w:sz w:val="28"/>
                <w:szCs w:val="28"/>
              </w:rPr>
            </w:pPr>
            <w:r w:rsidRPr="00325894">
              <w:rPr>
                <w:rFonts w:eastAsia="Times New Roman"/>
                <w:sz w:val="28"/>
                <w:szCs w:val="28"/>
              </w:rPr>
              <w:t>1.00</w:t>
            </w:r>
          </w:p>
        </w:tc>
        <w:tc>
          <w:tcPr>
            <w:tcW w:w="1417" w:type="dxa"/>
            <w:vAlign w:val="center"/>
          </w:tcPr>
          <w:p w14:paraId="36335FEE" w14:textId="77777777" w:rsidR="00967F65" w:rsidRPr="00325894" w:rsidRDefault="00801EDC" w:rsidP="00AE7F92">
            <w:pPr>
              <w:jc w:val="center"/>
              <w:rPr>
                <w:sz w:val="28"/>
                <w:szCs w:val="28"/>
              </w:rPr>
            </w:pPr>
            <w:r w:rsidRPr="00325894">
              <w:rPr>
                <w:sz w:val="28"/>
                <w:szCs w:val="28"/>
              </w:rPr>
              <w:t>0.74</w:t>
            </w:r>
          </w:p>
        </w:tc>
        <w:tc>
          <w:tcPr>
            <w:tcW w:w="1084" w:type="dxa"/>
            <w:vAlign w:val="center"/>
          </w:tcPr>
          <w:p w14:paraId="36335FEF" w14:textId="77777777" w:rsidR="00967F65" w:rsidRPr="00325894" w:rsidRDefault="00967F65" w:rsidP="00AE7F92">
            <w:pPr>
              <w:jc w:val="center"/>
              <w:rPr>
                <w:b/>
                <w:sz w:val="28"/>
                <w:szCs w:val="28"/>
                <w:lang w:val="vi-VN"/>
              </w:rPr>
            </w:pPr>
          </w:p>
        </w:tc>
      </w:tr>
    </w:tbl>
    <w:p w14:paraId="36335FF1" w14:textId="77777777" w:rsidR="00967F65" w:rsidRPr="00801EDC" w:rsidRDefault="00967F65" w:rsidP="002805E7">
      <w:pPr>
        <w:spacing w:before="80" w:after="80"/>
        <w:ind w:firstLine="567"/>
        <w:jc w:val="both"/>
        <w:rPr>
          <w:b/>
          <w:bCs/>
          <w:sz w:val="10"/>
          <w:szCs w:val="28"/>
        </w:rPr>
      </w:pPr>
    </w:p>
    <w:p w14:paraId="36335FF2" w14:textId="77777777" w:rsidR="00C23239" w:rsidRDefault="00C23239" w:rsidP="00CD5D4A">
      <w:pPr>
        <w:spacing w:before="120" w:after="120"/>
        <w:ind w:firstLine="567"/>
        <w:jc w:val="both"/>
        <w:rPr>
          <w:bCs/>
          <w:sz w:val="28"/>
          <w:szCs w:val="28"/>
        </w:rPr>
      </w:pPr>
      <w:r w:rsidRPr="003F4949">
        <w:rPr>
          <w:b/>
          <w:bCs/>
          <w:sz w:val="28"/>
          <w:szCs w:val="28"/>
        </w:rPr>
        <w:t xml:space="preserve">- </w:t>
      </w:r>
      <w:r w:rsidR="003F4949" w:rsidRPr="003F4949">
        <w:rPr>
          <w:b/>
          <w:bCs/>
          <w:sz w:val="28"/>
          <w:szCs w:val="28"/>
        </w:rPr>
        <w:t xml:space="preserve">Điểm </w:t>
      </w:r>
      <w:r w:rsidR="00123856">
        <w:rPr>
          <w:b/>
          <w:bCs/>
          <w:sz w:val="28"/>
          <w:szCs w:val="28"/>
        </w:rPr>
        <w:t>đạt được</w:t>
      </w:r>
      <w:r w:rsidR="009332CF" w:rsidRPr="003F4949">
        <w:rPr>
          <w:b/>
          <w:bCs/>
          <w:sz w:val="28"/>
          <w:szCs w:val="28"/>
        </w:rPr>
        <w:t xml:space="preserve">: </w:t>
      </w:r>
      <w:r w:rsidR="00801EDC">
        <w:rPr>
          <w:b/>
          <w:bCs/>
          <w:sz w:val="28"/>
          <w:szCs w:val="28"/>
        </w:rPr>
        <w:t xml:space="preserve">9.69 </w:t>
      </w:r>
      <w:r w:rsidR="009332CF" w:rsidRPr="003F4949">
        <w:rPr>
          <w:b/>
          <w:bCs/>
          <w:sz w:val="28"/>
          <w:szCs w:val="28"/>
        </w:rPr>
        <w:t>điểm</w:t>
      </w:r>
      <w:r w:rsidR="009332CF">
        <w:rPr>
          <w:bCs/>
          <w:sz w:val="28"/>
          <w:szCs w:val="28"/>
        </w:rPr>
        <w:t xml:space="preserve"> (Điểm thực hiện: </w:t>
      </w:r>
      <w:r w:rsidR="00967F65">
        <w:rPr>
          <w:bCs/>
          <w:sz w:val="28"/>
          <w:szCs w:val="28"/>
        </w:rPr>
        <w:t xml:space="preserve"> </w:t>
      </w:r>
      <w:r w:rsidR="00801EDC">
        <w:rPr>
          <w:bCs/>
          <w:sz w:val="28"/>
          <w:szCs w:val="28"/>
        </w:rPr>
        <w:t>6.5</w:t>
      </w:r>
      <w:r w:rsidR="00967F65">
        <w:rPr>
          <w:bCs/>
          <w:sz w:val="28"/>
          <w:szCs w:val="28"/>
        </w:rPr>
        <w:t xml:space="preserve"> </w:t>
      </w:r>
      <w:r w:rsidR="009332CF">
        <w:rPr>
          <w:bCs/>
          <w:sz w:val="28"/>
          <w:szCs w:val="28"/>
        </w:rPr>
        <w:t xml:space="preserve">điểm; điểm điều tra XHH: </w:t>
      </w:r>
      <w:r w:rsidR="00801EDC">
        <w:rPr>
          <w:bCs/>
          <w:sz w:val="28"/>
          <w:szCs w:val="28"/>
        </w:rPr>
        <w:t xml:space="preserve">3.19 </w:t>
      </w:r>
      <w:r w:rsidR="009332CF">
        <w:rPr>
          <w:bCs/>
          <w:sz w:val="28"/>
          <w:szCs w:val="28"/>
        </w:rPr>
        <w:t>điểm).</w:t>
      </w:r>
    </w:p>
    <w:p w14:paraId="36335FF3" w14:textId="77777777" w:rsidR="000C32B8" w:rsidRDefault="000C32B8" w:rsidP="00CD5D4A">
      <w:pPr>
        <w:spacing w:before="120" w:after="120"/>
        <w:ind w:firstLine="567"/>
        <w:jc w:val="both"/>
        <w:rPr>
          <w:b/>
          <w:sz w:val="28"/>
          <w:szCs w:val="28"/>
        </w:rPr>
      </w:pPr>
      <w:r w:rsidRPr="00FE1316">
        <w:rPr>
          <w:b/>
          <w:sz w:val="28"/>
          <w:szCs w:val="28"/>
        </w:rPr>
        <w:t xml:space="preserve">b) Những tiêu chí mất điểm </w:t>
      </w:r>
      <w:r>
        <w:rPr>
          <w:b/>
          <w:sz w:val="28"/>
          <w:szCs w:val="28"/>
        </w:rPr>
        <w:t>tại</w:t>
      </w:r>
      <w:r w:rsidRPr="00FE1316">
        <w:rPr>
          <w:b/>
          <w:sz w:val="28"/>
          <w:szCs w:val="28"/>
        </w:rPr>
        <w:t xml:space="preserve"> lĩnh vực này:</w:t>
      </w:r>
    </w:p>
    <w:p w14:paraId="36335FF4" w14:textId="0CB5201E" w:rsidR="00C23239" w:rsidRPr="00F57C54" w:rsidRDefault="000C32B8" w:rsidP="00CD5D4A">
      <w:pPr>
        <w:spacing w:before="120" w:after="120"/>
        <w:ind w:firstLine="567"/>
        <w:jc w:val="both"/>
        <w:rPr>
          <w:bCs/>
          <w:i/>
          <w:sz w:val="28"/>
          <w:szCs w:val="28"/>
          <w:u w:val="single"/>
        </w:rPr>
      </w:pPr>
      <w:r w:rsidRPr="00F57C54">
        <w:rPr>
          <w:bCs/>
          <w:i/>
          <w:sz w:val="28"/>
          <w:szCs w:val="28"/>
          <w:u w:val="single"/>
        </w:rPr>
        <w:t xml:space="preserve">- Tiêu chí </w:t>
      </w:r>
      <w:r w:rsidR="00431269">
        <w:rPr>
          <w:bCs/>
          <w:i/>
          <w:sz w:val="28"/>
          <w:szCs w:val="28"/>
          <w:u w:val="single"/>
        </w:rPr>
        <w:t>7.1.6</w:t>
      </w:r>
      <w:r w:rsidRPr="00F57C54">
        <w:rPr>
          <w:bCs/>
          <w:i/>
          <w:sz w:val="28"/>
          <w:szCs w:val="28"/>
          <w:u w:val="single"/>
        </w:rPr>
        <w:t xml:space="preserve">: </w:t>
      </w:r>
      <w:r w:rsidR="00431269">
        <w:rPr>
          <w:bCs/>
          <w:i/>
          <w:sz w:val="28"/>
          <w:szCs w:val="28"/>
          <w:u w:val="single"/>
        </w:rPr>
        <w:t>Xây dựng hệ thống thông tin báo cáo,</w:t>
      </w:r>
      <w:r w:rsidR="006406CA">
        <w:rPr>
          <w:bCs/>
          <w:i/>
          <w:sz w:val="28"/>
          <w:szCs w:val="28"/>
          <w:u w:val="single"/>
        </w:rPr>
        <w:t xml:space="preserve"> bị</w:t>
      </w:r>
      <w:r w:rsidR="00431269">
        <w:rPr>
          <w:bCs/>
          <w:i/>
          <w:sz w:val="28"/>
          <w:szCs w:val="28"/>
          <w:u w:val="single"/>
        </w:rPr>
        <w:t xml:space="preserve"> trừ 0.25 điểm</w:t>
      </w:r>
      <w:r w:rsidRPr="00F57C54">
        <w:rPr>
          <w:bCs/>
          <w:i/>
          <w:sz w:val="28"/>
          <w:szCs w:val="28"/>
          <w:u w:val="single"/>
        </w:rPr>
        <w:t>.</w:t>
      </w:r>
    </w:p>
    <w:p w14:paraId="36335FF5" w14:textId="77777777" w:rsidR="000C32B8" w:rsidRPr="00525FC0" w:rsidRDefault="000C32B8" w:rsidP="00CD5D4A">
      <w:pPr>
        <w:spacing w:before="120" w:after="120"/>
        <w:ind w:firstLine="567"/>
        <w:jc w:val="both"/>
        <w:rPr>
          <w:bCs/>
          <w:sz w:val="28"/>
          <w:szCs w:val="28"/>
        </w:rPr>
      </w:pPr>
      <w:r w:rsidRPr="00525FC0">
        <w:rPr>
          <w:bCs/>
          <w:sz w:val="28"/>
          <w:szCs w:val="28"/>
        </w:rPr>
        <w:t xml:space="preserve">+ </w:t>
      </w:r>
      <w:r w:rsidR="00431269">
        <w:rPr>
          <w:bCs/>
          <w:sz w:val="28"/>
          <w:szCs w:val="28"/>
        </w:rPr>
        <w:t>Nguyên nhân</w:t>
      </w:r>
      <w:r w:rsidRPr="00525FC0">
        <w:rPr>
          <w:bCs/>
          <w:sz w:val="28"/>
          <w:szCs w:val="28"/>
        </w:rPr>
        <w:t xml:space="preserve">: </w:t>
      </w:r>
      <w:r w:rsidR="00431269">
        <w:rPr>
          <w:bCs/>
          <w:sz w:val="28"/>
          <w:szCs w:val="28"/>
        </w:rPr>
        <w:t>Tỉnh Quảng Nam chưa xây dựng hệ thống thông tin báo cáo theo quy định của Chính phủ và hướng dẫn của Bộ Thông tin và Truyền thông.</w:t>
      </w:r>
    </w:p>
    <w:p w14:paraId="36335FF7" w14:textId="519BE161" w:rsidR="0026738D" w:rsidRPr="00F57C54" w:rsidRDefault="00FC4924" w:rsidP="00CD5D4A">
      <w:pPr>
        <w:spacing w:before="120" w:after="120"/>
        <w:ind w:firstLine="567"/>
        <w:jc w:val="both"/>
        <w:rPr>
          <w:bCs/>
          <w:i/>
          <w:sz w:val="28"/>
          <w:szCs w:val="28"/>
          <w:u w:val="single"/>
        </w:rPr>
      </w:pPr>
      <w:r w:rsidRPr="00F57C54">
        <w:rPr>
          <w:i/>
          <w:sz w:val="32"/>
          <w:szCs w:val="28"/>
          <w:u w:val="single"/>
        </w:rPr>
        <w:t xml:space="preserve">- Tiêu chí </w:t>
      </w:r>
      <w:r w:rsidR="00C23239" w:rsidRPr="00F57C54">
        <w:rPr>
          <w:i/>
          <w:sz w:val="32"/>
          <w:szCs w:val="28"/>
          <w:u w:val="single"/>
        </w:rPr>
        <w:t>7.2.1</w:t>
      </w:r>
      <w:r w:rsidRPr="00F57C54">
        <w:rPr>
          <w:i/>
          <w:sz w:val="32"/>
          <w:szCs w:val="28"/>
          <w:u w:val="single"/>
        </w:rPr>
        <w:t xml:space="preserve">: </w:t>
      </w:r>
      <w:r w:rsidRPr="00F57C54">
        <w:rPr>
          <w:bCs/>
          <w:i/>
          <w:sz w:val="28"/>
          <w:szCs w:val="28"/>
          <w:u w:val="single"/>
        </w:rPr>
        <w:t>Tỷ lệ TTHC cung cấp trực tuyến mức độ 3, 4 có phát sinh hồ sơ trong năm</w:t>
      </w:r>
      <w:r w:rsidR="00154497">
        <w:rPr>
          <w:bCs/>
          <w:i/>
          <w:sz w:val="28"/>
          <w:szCs w:val="28"/>
          <w:u w:val="single"/>
        </w:rPr>
        <w:t>,</w:t>
      </w:r>
      <w:r w:rsidR="00325894">
        <w:rPr>
          <w:bCs/>
          <w:i/>
          <w:sz w:val="28"/>
          <w:szCs w:val="28"/>
          <w:u w:val="single"/>
        </w:rPr>
        <w:t xml:space="preserve"> bị</w:t>
      </w:r>
      <w:r w:rsidR="00154497">
        <w:rPr>
          <w:bCs/>
          <w:i/>
          <w:sz w:val="28"/>
          <w:szCs w:val="28"/>
          <w:u w:val="single"/>
        </w:rPr>
        <w:t xml:space="preserve"> trừ</w:t>
      </w:r>
      <w:r w:rsidRPr="00F57C54">
        <w:rPr>
          <w:bCs/>
          <w:i/>
          <w:sz w:val="28"/>
          <w:szCs w:val="28"/>
          <w:u w:val="single"/>
        </w:rPr>
        <w:t xml:space="preserve"> 0.25 điểm.</w:t>
      </w:r>
    </w:p>
    <w:p w14:paraId="36335FF8" w14:textId="10E6FD18" w:rsidR="00154497" w:rsidRPr="003607BE" w:rsidRDefault="00FC4924" w:rsidP="00CD5D4A">
      <w:pPr>
        <w:widowControl w:val="0"/>
        <w:spacing w:before="120" w:after="120"/>
        <w:ind w:firstLine="567"/>
        <w:jc w:val="both"/>
        <w:rPr>
          <w:iCs/>
          <w:color w:val="FF0000"/>
          <w:sz w:val="28"/>
          <w:szCs w:val="28"/>
        </w:rPr>
      </w:pPr>
      <w:r w:rsidRPr="003607BE">
        <w:rPr>
          <w:bCs/>
          <w:color w:val="FF0000"/>
          <w:sz w:val="28"/>
          <w:szCs w:val="28"/>
        </w:rPr>
        <w:t xml:space="preserve">+ </w:t>
      </w:r>
      <w:r w:rsidR="00154497" w:rsidRPr="003607BE">
        <w:rPr>
          <w:bCs/>
          <w:color w:val="FF0000"/>
          <w:sz w:val="28"/>
          <w:szCs w:val="28"/>
        </w:rPr>
        <w:t>Nguyên nhân</w:t>
      </w:r>
      <w:r w:rsidRPr="003607BE">
        <w:rPr>
          <w:bCs/>
          <w:color w:val="FF0000"/>
          <w:sz w:val="28"/>
          <w:szCs w:val="28"/>
        </w:rPr>
        <w:t xml:space="preserve">: </w:t>
      </w:r>
      <w:r w:rsidR="00325894">
        <w:rPr>
          <w:iCs/>
          <w:color w:val="FF0000"/>
          <w:sz w:val="28"/>
          <w:szCs w:val="28"/>
        </w:rPr>
        <w:t>Tỉnh Quảng Nam chưa đủ tỷ lệ TTHC cung cấp trực tuyến mức độ 3,4 có phát sinh hồ sơ theo quy định</w:t>
      </w:r>
      <w:r w:rsidR="00154497" w:rsidRPr="003607BE">
        <w:rPr>
          <w:iCs/>
          <w:color w:val="FF0000"/>
          <w:sz w:val="28"/>
          <w:szCs w:val="28"/>
        </w:rPr>
        <w:t xml:space="preserve">. </w:t>
      </w:r>
    </w:p>
    <w:p w14:paraId="36335FF9" w14:textId="77777777" w:rsidR="006B3424" w:rsidRDefault="006B3424" w:rsidP="00CD5D4A">
      <w:pPr>
        <w:widowControl w:val="0"/>
        <w:spacing w:before="120" w:after="120"/>
        <w:ind w:firstLine="567"/>
        <w:jc w:val="both"/>
        <w:rPr>
          <w:rFonts w:eastAsia="Times New Roman"/>
          <w:b/>
          <w:i/>
          <w:sz w:val="28"/>
          <w:szCs w:val="28"/>
        </w:rPr>
      </w:pPr>
      <w:r>
        <w:rPr>
          <w:rFonts w:eastAsia="Times New Roman"/>
          <w:b/>
          <w:i/>
          <w:sz w:val="28"/>
          <w:szCs w:val="28"/>
        </w:rPr>
        <w:t>+ Đây là tiêu chí tỉnh Quảng Nam bị mất điểm 3 năm liên tiếp, từ năm</w:t>
      </w:r>
      <w:r w:rsidR="00154497">
        <w:rPr>
          <w:rFonts w:eastAsia="Times New Roman"/>
          <w:b/>
          <w:i/>
          <w:sz w:val="28"/>
          <w:szCs w:val="28"/>
        </w:rPr>
        <w:t xml:space="preserve"> 2017 đến nay nhưng vẫn chưa </w:t>
      </w:r>
      <w:r>
        <w:rPr>
          <w:rFonts w:eastAsia="Times New Roman"/>
          <w:b/>
          <w:i/>
          <w:sz w:val="28"/>
          <w:szCs w:val="28"/>
        </w:rPr>
        <w:t>khắc phục</w:t>
      </w:r>
      <w:r w:rsidR="00154497">
        <w:rPr>
          <w:rFonts w:eastAsia="Times New Roman"/>
          <w:b/>
          <w:i/>
          <w:sz w:val="28"/>
          <w:szCs w:val="28"/>
        </w:rPr>
        <w:t>.</w:t>
      </w:r>
    </w:p>
    <w:p w14:paraId="36335FFA" w14:textId="63B388CB" w:rsidR="00155661" w:rsidRPr="00155661" w:rsidRDefault="00155661" w:rsidP="00CD5D4A">
      <w:pPr>
        <w:widowControl w:val="0"/>
        <w:spacing w:before="120" w:after="120"/>
        <w:ind w:firstLine="567"/>
        <w:jc w:val="both"/>
        <w:rPr>
          <w:rFonts w:eastAsia="Times New Roman"/>
          <w:sz w:val="28"/>
          <w:szCs w:val="28"/>
        </w:rPr>
      </w:pPr>
      <w:r w:rsidRPr="00155661">
        <w:rPr>
          <w:rFonts w:eastAsia="Times New Roman"/>
          <w:sz w:val="28"/>
          <w:szCs w:val="28"/>
        </w:rPr>
        <w:t xml:space="preserve">- </w:t>
      </w:r>
      <w:r>
        <w:rPr>
          <w:rFonts w:eastAsia="Times New Roman"/>
          <w:sz w:val="28"/>
          <w:szCs w:val="28"/>
        </w:rPr>
        <w:t>Cơ quan phụ trách theo dõi: Sở Thông tin và Truy</w:t>
      </w:r>
      <w:r w:rsidR="006406CA">
        <w:rPr>
          <w:rFonts w:eastAsia="Times New Roman"/>
          <w:sz w:val="28"/>
          <w:szCs w:val="28"/>
        </w:rPr>
        <w:t>ề</w:t>
      </w:r>
      <w:r>
        <w:rPr>
          <w:rFonts w:eastAsia="Times New Roman"/>
          <w:sz w:val="28"/>
          <w:szCs w:val="28"/>
        </w:rPr>
        <w:t>n thông.</w:t>
      </w:r>
    </w:p>
    <w:p w14:paraId="36335FFB" w14:textId="77777777" w:rsidR="00C43D87" w:rsidRPr="00257685" w:rsidRDefault="005708C2" w:rsidP="00CD5D4A">
      <w:pPr>
        <w:widowControl w:val="0"/>
        <w:spacing w:before="120" w:after="120"/>
        <w:ind w:firstLine="567"/>
        <w:jc w:val="both"/>
        <w:rPr>
          <w:bCs/>
          <w:i/>
          <w:sz w:val="28"/>
          <w:szCs w:val="28"/>
          <w:u w:val="single"/>
        </w:rPr>
      </w:pPr>
      <w:r w:rsidRPr="00257685">
        <w:rPr>
          <w:rFonts w:eastAsia="Times New Roman"/>
          <w:i/>
          <w:sz w:val="28"/>
          <w:szCs w:val="28"/>
          <w:u w:val="single"/>
        </w:rPr>
        <w:t xml:space="preserve">- </w:t>
      </w:r>
      <w:r w:rsidR="00C43D87" w:rsidRPr="00257685">
        <w:rPr>
          <w:rFonts w:eastAsia="Times New Roman"/>
          <w:i/>
          <w:sz w:val="28"/>
          <w:szCs w:val="28"/>
          <w:u w:val="single"/>
        </w:rPr>
        <w:t xml:space="preserve">Tiêu chí 7.4.1: </w:t>
      </w:r>
      <w:r w:rsidR="00C43D87" w:rsidRPr="00257685">
        <w:rPr>
          <w:bCs/>
          <w:i/>
          <w:sz w:val="28"/>
          <w:szCs w:val="28"/>
          <w:u w:val="single"/>
        </w:rPr>
        <w:t>Tỷ lệ cơ quan chuyên môn cấp tỉnh, đơn vị hành chính cấp huyện công bố ISO 9001 theo quy định</w:t>
      </w:r>
      <w:r w:rsidR="002B019F">
        <w:rPr>
          <w:bCs/>
          <w:i/>
          <w:sz w:val="28"/>
          <w:szCs w:val="28"/>
          <w:u w:val="single"/>
        </w:rPr>
        <w:t xml:space="preserve">, trừ </w:t>
      </w:r>
      <w:r w:rsidR="00C43D87" w:rsidRPr="00257685">
        <w:rPr>
          <w:bCs/>
          <w:i/>
          <w:sz w:val="28"/>
          <w:szCs w:val="28"/>
          <w:u w:val="single"/>
        </w:rPr>
        <w:t>0.5 điểm.</w:t>
      </w:r>
    </w:p>
    <w:p w14:paraId="36335FFC" w14:textId="77777777" w:rsidR="002B019F" w:rsidRDefault="00EB0A62" w:rsidP="00CD5D4A">
      <w:pPr>
        <w:widowControl w:val="0"/>
        <w:autoSpaceDE w:val="0"/>
        <w:autoSpaceDN w:val="0"/>
        <w:spacing w:before="120" w:after="120"/>
        <w:ind w:firstLine="567"/>
        <w:jc w:val="both"/>
        <w:rPr>
          <w:bCs/>
          <w:sz w:val="28"/>
          <w:szCs w:val="28"/>
        </w:rPr>
      </w:pPr>
      <w:r>
        <w:rPr>
          <w:bCs/>
          <w:sz w:val="28"/>
          <w:szCs w:val="28"/>
        </w:rPr>
        <w:t>+</w:t>
      </w:r>
      <w:r w:rsidR="002B019F">
        <w:rPr>
          <w:bCs/>
          <w:sz w:val="28"/>
          <w:szCs w:val="28"/>
        </w:rPr>
        <w:t xml:space="preserve"> Nguyên nhân</w:t>
      </w:r>
      <w:r w:rsidR="00C43D87" w:rsidRPr="007D631A">
        <w:rPr>
          <w:bCs/>
          <w:sz w:val="28"/>
          <w:szCs w:val="28"/>
        </w:rPr>
        <w:t xml:space="preserve">: </w:t>
      </w:r>
      <w:r w:rsidR="002B019F">
        <w:rPr>
          <w:bCs/>
          <w:sz w:val="28"/>
          <w:szCs w:val="28"/>
        </w:rPr>
        <w:t xml:space="preserve">Tỉnh Quảng Nam chưa đạt 100% cơ quan chuyên môn cấp tỉnh và đơn vị hành chính cấp huyện chưa </w:t>
      </w:r>
      <w:r w:rsidR="002B019F" w:rsidRPr="002B019F">
        <w:rPr>
          <w:bCs/>
          <w:sz w:val="28"/>
          <w:szCs w:val="28"/>
        </w:rPr>
        <w:t>công bố ISO 9001</w:t>
      </w:r>
      <w:r w:rsidR="002B019F">
        <w:rPr>
          <w:bCs/>
          <w:i/>
          <w:sz w:val="28"/>
          <w:szCs w:val="28"/>
          <w:u w:val="single"/>
        </w:rPr>
        <w:t xml:space="preserve"> </w:t>
      </w:r>
      <w:r w:rsidR="002B019F">
        <w:rPr>
          <w:bCs/>
          <w:sz w:val="28"/>
          <w:szCs w:val="28"/>
        </w:rPr>
        <w:t>theo quy định. Theo đánh giá của Hội đồng thẩm định còn 01 cơ quan chưa công bố toàn bộ TTHC theo quy định, 02 cơ quan đang xây dựng, 01 cơ quan đã lập kế hoạch xây dựng lại và 13 Chi cục chưa xây dựng.</w:t>
      </w:r>
    </w:p>
    <w:p w14:paraId="36335FFD" w14:textId="77777777" w:rsidR="001D2CBD" w:rsidRPr="00257685" w:rsidRDefault="00257685" w:rsidP="00CD5D4A">
      <w:pPr>
        <w:autoSpaceDE w:val="0"/>
        <w:autoSpaceDN w:val="0"/>
        <w:spacing w:before="120" w:after="120"/>
        <w:ind w:firstLine="567"/>
        <w:jc w:val="both"/>
        <w:rPr>
          <w:bCs/>
          <w:i/>
          <w:sz w:val="28"/>
          <w:szCs w:val="28"/>
          <w:u w:val="single"/>
        </w:rPr>
      </w:pPr>
      <w:r w:rsidRPr="00257685">
        <w:rPr>
          <w:i/>
          <w:iCs/>
          <w:sz w:val="28"/>
          <w:szCs w:val="28"/>
          <w:u w:val="single"/>
        </w:rPr>
        <w:t xml:space="preserve">- </w:t>
      </w:r>
      <w:r w:rsidR="001D2CBD" w:rsidRPr="00257685">
        <w:rPr>
          <w:i/>
          <w:iCs/>
          <w:sz w:val="28"/>
          <w:szCs w:val="28"/>
          <w:u w:val="single"/>
        </w:rPr>
        <w:t xml:space="preserve">Tiêu chí 7.4.3: </w:t>
      </w:r>
      <w:r w:rsidR="001D2CBD" w:rsidRPr="00257685">
        <w:rPr>
          <w:bCs/>
          <w:i/>
          <w:sz w:val="28"/>
          <w:szCs w:val="28"/>
          <w:u w:val="single"/>
        </w:rPr>
        <w:t>Tỷ lệ CQCM cấp tỉnh, ĐVHC cấp huyện thực hiện đúng việc duy trì, cải tiến ISO 9001 theo quy đị</w:t>
      </w:r>
      <w:r w:rsidR="00D203D7">
        <w:rPr>
          <w:bCs/>
          <w:i/>
          <w:sz w:val="28"/>
          <w:szCs w:val="28"/>
          <w:u w:val="single"/>
        </w:rPr>
        <w:t xml:space="preserve">nh, trừ </w:t>
      </w:r>
      <w:r w:rsidR="001D2CBD" w:rsidRPr="00257685">
        <w:rPr>
          <w:bCs/>
          <w:i/>
          <w:sz w:val="28"/>
          <w:szCs w:val="28"/>
          <w:u w:val="single"/>
        </w:rPr>
        <w:t>0.5 điểm.</w:t>
      </w:r>
    </w:p>
    <w:p w14:paraId="36335FFE" w14:textId="77777777" w:rsidR="001D2CBD" w:rsidRDefault="001D2CBD" w:rsidP="00CD5D4A">
      <w:pPr>
        <w:widowControl w:val="0"/>
        <w:autoSpaceDE w:val="0"/>
        <w:autoSpaceDN w:val="0"/>
        <w:spacing w:before="120" w:after="120"/>
        <w:ind w:firstLine="567"/>
        <w:jc w:val="both"/>
        <w:rPr>
          <w:bCs/>
          <w:sz w:val="28"/>
          <w:szCs w:val="28"/>
        </w:rPr>
      </w:pPr>
      <w:r w:rsidRPr="001D2CBD">
        <w:rPr>
          <w:bCs/>
          <w:sz w:val="28"/>
          <w:szCs w:val="28"/>
        </w:rPr>
        <w:t xml:space="preserve">+ </w:t>
      </w:r>
      <w:r w:rsidR="00D203D7">
        <w:rPr>
          <w:bCs/>
          <w:sz w:val="28"/>
          <w:szCs w:val="28"/>
        </w:rPr>
        <w:t>Nguyên nhân</w:t>
      </w:r>
      <w:r w:rsidRPr="001D2CBD">
        <w:rPr>
          <w:bCs/>
          <w:sz w:val="28"/>
          <w:szCs w:val="28"/>
        </w:rPr>
        <w:t xml:space="preserve">: </w:t>
      </w:r>
      <w:r w:rsidR="008653B5">
        <w:rPr>
          <w:bCs/>
          <w:sz w:val="28"/>
          <w:szCs w:val="28"/>
        </w:rPr>
        <w:t>Tỉnh Quảng Nam chưa đạt tỷ lệ 100% cơ quan chuyên môn</w:t>
      </w:r>
      <w:r w:rsidR="008653B5" w:rsidRPr="008653B5">
        <w:rPr>
          <w:bCs/>
          <w:sz w:val="28"/>
          <w:szCs w:val="28"/>
        </w:rPr>
        <w:t xml:space="preserve"> cấp tỉnh, </w:t>
      </w:r>
      <w:r w:rsidR="008653B5">
        <w:rPr>
          <w:bCs/>
          <w:sz w:val="28"/>
          <w:szCs w:val="28"/>
        </w:rPr>
        <w:t>đơn vị hành chính</w:t>
      </w:r>
      <w:r w:rsidR="008653B5" w:rsidRPr="008653B5">
        <w:rPr>
          <w:bCs/>
          <w:sz w:val="28"/>
          <w:szCs w:val="28"/>
        </w:rPr>
        <w:t xml:space="preserve"> cấp huyện thực hiện đúng việc duy trì, cải tiến ISO 9001 theo quy định</w:t>
      </w:r>
      <w:r w:rsidR="008653B5">
        <w:rPr>
          <w:bCs/>
          <w:sz w:val="28"/>
          <w:szCs w:val="28"/>
        </w:rPr>
        <w:t>.</w:t>
      </w:r>
    </w:p>
    <w:p w14:paraId="36335FFF" w14:textId="77777777" w:rsidR="00155661" w:rsidRPr="008653B5" w:rsidRDefault="00155661" w:rsidP="00CD5D4A">
      <w:pPr>
        <w:widowControl w:val="0"/>
        <w:autoSpaceDE w:val="0"/>
        <w:autoSpaceDN w:val="0"/>
        <w:spacing w:before="120" w:after="120"/>
        <w:ind w:firstLine="567"/>
        <w:jc w:val="both"/>
        <w:rPr>
          <w:b/>
          <w:iCs/>
          <w:sz w:val="28"/>
          <w:szCs w:val="28"/>
        </w:rPr>
      </w:pPr>
      <w:r>
        <w:rPr>
          <w:bCs/>
          <w:sz w:val="28"/>
          <w:szCs w:val="28"/>
        </w:rPr>
        <w:t>- Cơ quan phụ trách theo dõi: Sở Khoa học và Công nghệ</w:t>
      </w:r>
    </w:p>
    <w:p w14:paraId="36336000" w14:textId="1D48117C" w:rsidR="001D2CBD" w:rsidRPr="00CA1BDF" w:rsidRDefault="001D2CBD" w:rsidP="00CD5D4A">
      <w:pPr>
        <w:widowControl w:val="0"/>
        <w:autoSpaceDE w:val="0"/>
        <w:autoSpaceDN w:val="0"/>
        <w:spacing w:before="120" w:after="120"/>
        <w:ind w:firstLine="567"/>
        <w:jc w:val="both"/>
        <w:rPr>
          <w:i/>
          <w:iCs/>
          <w:sz w:val="28"/>
          <w:szCs w:val="28"/>
          <w:u w:val="single"/>
        </w:rPr>
      </w:pPr>
      <w:r w:rsidRPr="00CA1BDF">
        <w:rPr>
          <w:i/>
          <w:iCs/>
          <w:sz w:val="28"/>
          <w:szCs w:val="28"/>
          <w:u w:val="single"/>
        </w:rPr>
        <w:t>- Tiêu chí 7.5: Tác động của cải cách đến hiện đạ</w:t>
      </w:r>
      <w:r w:rsidR="00CA2184" w:rsidRPr="00CA1BDF">
        <w:rPr>
          <w:i/>
          <w:iCs/>
          <w:sz w:val="28"/>
          <w:szCs w:val="28"/>
          <w:u w:val="single"/>
        </w:rPr>
        <w:t>i hóa hành chính</w:t>
      </w:r>
      <w:r w:rsidR="008653B5">
        <w:rPr>
          <w:i/>
          <w:iCs/>
          <w:sz w:val="28"/>
          <w:szCs w:val="28"/>
          <w:u w:val="single"/>
        </w:rPr>
        <w:t xml:space="preserve">, đạt 3.19, </w:t>
      </w:r>
      <w:r w:rsidR="003D4E1A">
        <w:rPr>
          <w:i/>
          <w:iCs/>
          <w:sz w:val="28"/>
          <w:szCs w:val="28"/>
          <w:u w:val="single"/>
        </w:rPr>
        <w:lastRenderedPageBreak/>
        <w:t>mất</w:t>
      </w:r>
      <w:r w:rsidR="008653B5">
        <w:rPr>
          <w:i/>
          <w:iCs/>
          <w:sz w:val="28"/>
          <w:szCs w:val="28"/>
          <w:u w:val="single"/>
        </w:rPr>
        <w:t xml:space="preserve"> 0.81 điểm.</w:t>
      </w:r>
    </w:p>
    <w:p w14:paraId="36336001" w14:textId="77777777" w:rsidR="00155661" w:rsidRDefault="008653B5" w:rsidP="00CD5D4A">
      <w:pPr>
        <w:spacing w:before="120" w:after="120"/>
        <w:ind w:firstLine="567"/>
        <w:jc w:val="both"/>
        <w:rPr>
          <w:sz w:val="28"/>
          <w:szCs w:val="28"/>
        </w:rPr>
      </w:pPr>
      <w:r>
        <w:rPr>
          <w:sz w:val="28"/>
          <w:szCs w:val="28"/>
        </w:rPr>
        <w:t>+ Nguyên nhân: Kết quả đ</w:t>
      </w:r>
      <w:r w:rsidRPr="00A062BB">
        <w:rPr>
          <w:bCs/>
          <w:sz w:val="28"/>
          <w:szCs w:val="28"/>
        </w:rPr>
        <w:t>ánh giá</w:t>
      </w:r>
      <w:r w:rsidR="00155661">
        <w:rPr>
          <w:bCs/>
          <w:sz w:val="28"/>
          <w:szCs w:val="28"/>
        </w:rPr>
        <w:t xml:space="preserve"> </w:t>
      </w:r>
      <w:r w:rsidR="00155661" w:rsidRPr="00A062BB">
        <w:rPr>
          <w:sz w:val="28"/>
          <w:szCs w:val="28"/>
        </w:rPr>
        <w:t xml:space="preserve">tác động của cải cách hành chính </w:t>
      </w:r>
      <w:r w:rsidR="00155661">
        <w:rPr>
          <w:sz w:val="28"/>
          <w:szCs w:val="28"/>
        </w:rPr>
        <w:t xml:space="preserve">đến hiện đại hóa hành chính </w:t>
      </w:r>
      <w:r w:rsidR="00155661" w:rsidRPr="00A062BB">
        <w:rPr>
          <w:bCs/>
          <w:sz w:val="28"/>
          <w:szCs w:val="28"/>
        </w:rPr>
        <w:t xml:space="preserve">của </w:t>
      </w:r>
      <w:r w:rsidR="00155661">
        <w:rPr>
          <w:sz w:val="28"/>
          <w:szCs w:val="28"/>
        </w:rPr>
        <w:t>đ</w:t>
      </w:r>
      <w:r w:rsidR="00155661">
        <w:rPr>
          <w:bCs/>
          <w:sz w:val="28"/>
          <w:szCs w:val="28"/>
        </w:rPr>
        <w:t xml:space="preserve">ại biểu HĐND tỉnh; công chức lãnh đạo quản lý các sở; Lãnh đạo UBND các huyện </w:t>
      </w:r>
      <w:r w:rsidR="00155661">
        <w:rPr>
          <w:sz w:val="28"/>
          <w:szCs w:val="28"/>
        </w:rPr>
        <w:t xml:space="preserve">Thăng Bình, Núi Thành, Phú Ninh. </w:t>
      </w:r>
      <w:r w:rsidR="00155661">
        <w:rPr>
          <w:bCs/>
          <w:sz w:val="28"/>
          <w:szCs w:val="28"/>
        </w:rPr>
        <w:t>Việc đánh giá được thực hiện thông qua phương pháp điều tra xã hội học do Bộ Nội vụ thực hiện. Kết quả đánh giá chỉ đạt 3.19/4 điểm.</w:t>
      </w:r>
    </w:p>
    <w:p w14:paraId="36336002" w14:textId="77777777" w:rsidR="002A5BF2" w:rsidRDefault="002A5BF2" w:rsidP="00CD5D4A">
      <w:pPr>
        <w:widowControl w:val="0"/>
        <w:spacing w:before="120" w:after="120"/>
        <w:ind w:firstLine="567"/>
        <w:jc w:val="both"/>
        <w:rPr>
          <w:b/>
          <w:bCs/>
          <w:sz w:val="28"/>
          <w:szCs w:val="28"/>
        </w:rPr>
      </w:pPr>
      <w:r>
        <w:rPr>
          <w:b/>
          <w:bCs/>
          <w:sz w:val="28"/>
          <w:szCs w:val="28"/>
        </w:rPr>
        <w:t>2.</w:t>
      </w:r>
      <w:r w:rsidRPr="007D631A">
        <w:rPr>
          <w:b/>
          <w:bCs/>
          <w:sz w:val="28"/>
          <w:szCs w:val="28"/>
        </w:rPr>
        <w:t>8. Tác động của CCHC đến sự phát triển kinh tế - xã hội của tỉnh</w:t>
      </w:r>
    </w:p>
    <w:p w14:paraId="36336003" w14:textId="77777777" w:rsidR="002A5BF2" w:rsidRDefault="002A5BF2" w:rsidP="00CD5D4A">
      <w:pPr>
        <w:widowControl w:val="0"/>
        <w:spacing w:before="120" w:after="120"/>
        <w:ind w:firstLine="567"/>
        <w:jc w:val="both"/>
        <w:rPr>
          <w:b/>
          <w:bCs/>
          <w:sz w:val="28"/>
          <w:szCs w:val="28"/>
        </w:rPr>
      </w:pPr>
      <w:r>
        <w:rPr>
          <w:b/>
          <w:bCs/>
          <w:sz w:val="28"/>
          <w:szCs w:val="28"/>
        </w:rPr>
        <w:t>a) Quy định đánh giá tại lĩnh vực này:</w:t>
      </w:r>
    </w:p>
    <w:p w14:paraId="36336004" w14:textId="77777777" w:rsidR="002A5BF2" w:rsidRDefault="002A5BF2" w:rsidP="002805E7">
      <w:pPr>
        <w:widowControl w:val="0"/>
        <w:spacing w:before="80" w:after="80"/>
        <w:ind w:firstLine="567"/>
        <w:jc w:val="both"/>
        <w:rPr>
          <w:bCs/>
          <w:i/>
          <w:sz w:val="26"/>
          <w:szCs w:val="26"/>
        </w:rPr>
      </w:pPr>
      <w:r w:rsidRPr="00180B88">
        <w:rPr>
          <w:bCs/>
          <w:i/>
          <w:sz w:val="26"/>
          <w:szCs w:val="26"/>
        </w:rPr>
        <w:t xml:space="preserve">Bảng 9: Kết quả điểm </w:t>
      </w:r>
      <w:r>
        <w:rPr>
          <w:bCs/>
          <w:i/>
          <w:sz w:val="26"/>
          <w:szCs w:val="26"/>
        </w:rPr>
        <w:t>lĩnh vực</w:t>
      </w:r>
      <w:r w:rsidRPr="00180B88">
        <w:rPr>
          <w:bCs/>
          <w:i/>
          <w:sz w:val="26"/>
          <w:szCs w:val="26"/>
        </w:rPr>
        <w:t xml:space="preserve"> tác động của CCHC đến sự phát triển kinh tế - xã hội của tỉnh</w:t>
      </w:r>
    </w:p>
    <w:tbl>
      <w:tblPr>
        <w:tblStyle w:val="TableGrid"/>
        <w:tblW w:w="0" w:type="auto"/>
        <w:tblLook w:val="04A0" w:firstRow="1" w:lastRow="0" w:firstColumn="1" w:lastColumn="0" w:noHBand="0" w:noVBand="1"/>
      </w:tblPr>
      <w:tblGrid>
        <w:gridCol w:w="827"/>
        <w:gridCol w:w="4413"/>
        <w:gridCol w:w="1418"/>
        <w:gridCol w:w="1202"/>
        <w:gridCol w:w="1157"/>
      </w:tblGrid>
      <w:tr w:rsidR="00967F65" w14:paraId="3633600A" w14:textId="77777777" w:rsidTr="008E6F61">
        <w:trPr>
          <w:tblHeader/>
        </w:trPr>
        <w:tc>
          <w:tcPr>
            <w:tcW w:w="827" w:type="dxa"/>
            <w:vAlign w:val="center"/>
          </w:tcPr>
          <w:p w14:paraId="36336005" w14:textId="77777777" w:rsidR="00967F65" w:rsidRPr="003535BD" w:rsidRDefault="00967F65" w:rsidP="006406CA">
            <w:pPr>
              <w:widowControl w:val="0"/>
              <w:spacing w:before="80" w:after="80"/>
              <w:jc w:val="center"/>
              <w:rPr>
                <w:b/>
                <w:bCs/>
                <w:sz w:val="28"/>
                <w:szCs w:val="28"/>
              </w:rPr>
            </w:pPr>
            <w:r w:rsidRPr="003535BD">
              <w:rPr>
                <w:b/>
                <w:bCs/>
                <w:sz w:val="28"/>
                <w:szCs w:val="28"/>
              </w:rPr>
              <w:t>STT</w:t>
            </w:r>
          </w:p>
        </w:tc>
        <w:tc>
          <w:tcPr>
            <w:tcW w:w="4413" w:type="dxa"/>
            <w:vAlign w:val="center"/>
          </w:tcPr>
          <w:p w14:paraId="36336006" w14:textId="77777777" w:rsidR="00967F65" w:rsidRPr="003535BD" w:rsidRDefault="00967F65" w:rsidP="006406CA">
            <w:pPr>
              <w:widowControl w:val="0"/>
              <w:spacing w:before="80" w:after="80"/>
              <w:jc w:val="center"/>
              <w:rPr>
                <w:b/>
                <w:bCs/>
                <w:sz w:val="28"/>
                <w:szCs w:val="28"/>
              </w:rPr>
            </w:pPr>
            <w:r w:rsidRPr="003535BD">
              <w:rPr>
                <w:b/>
                <w:bCs/>
                <w:sz w:val="28"/>
                <w:szCs w:val="28"/>
              </w:rPr>
              <w:t>Lĩnh vực/Tiêu chí/Tiêu chí thành phần</w:t>
            </w:r>
          </w:p>
        </w:tc>
        <w:tc>
          <w:tcPr>
            <w:tcW w:w="1418" w:type="dxa"/>
            <w:vAlign w:val="center"/>
          </w:tcPr>
          <w:p w14:paraId="36336007" w14:textId="77777777" w:rsidR="00967F65" w:rsidRPr="003535BD" w:rsidRDefault="00967F65" w:rsidP="006406CA">
            <w:pPr>
              <w:widowControl w:val="0"/>
              <w:spacing w:before="80" w:after="80"/>
              <w:jc w:val="center"/>
              <w:rPr>
                <w:b/>
                <w:bCs/>
                <w:sz w:val="28"/>
                <w:szCs w:val="28"/>
              </w:rPr>
            </w:pPr>
            <w:r w:rsidRPr="003535BD">
              <w:rPr>
                <w:b/>
                <w:bCs/>
                <w:sz w:val="28"/>
                <w:szCs w:val="28"/>
              </w:rPr>
              <w:t>Điểm chuẩn</w:t>
            </w:r>
          </w:p>
        </w:tc>
        <w:tc>
          <w:tcPr>
            <w:tcW w:w="1202" w:type="dxa"/>
            <w:vAlign w:val="center"/>
          </w:tcPr>
          <w:p w14:paraId="36336008" w14:textId="77777777" w:rsidR="00967F65" w:rsidRPr="003535BD" w:rsidRDefault="00967F65" w:rsidP="006406CA">
            <w:pPr>
              <w:widowControl w:val="0"/>
              <w:spacing w:before="80" w:after="80"/>
              <w:jc w:val="center"/>
              <w:rPr>
                <w:b/>
                <w:iCs/>
                <w:sz w:val="28"/>
                <w:szCs w:val="28"/>
              </w:rPr>
            </w:pPr>
            <w:r w:rsidRPr="003535BD">
              <w:rPr>
                <w:b/>
                <w:iCs/>
                <w:sz w:val="28"/>
                <w:szCs w:val="28"/>
              </w:rPr>
              <w:t>Điểm thẩm định</w:t>
            </w:r>
          </w:p>
        </w:tc>
        <w:tc>
          <w:tcPr>
            <w:tcW w:w="1157" w:type="dxa"/>
            <w:vAlign w:val="center"/>
          </w:tcPr>
          <w:p w14:paraId="36336009" w14:textId="77777777" w:rsidR="00967F65" w:rsidRPr="003535BD" w:rsidRDefault="00967F65" w:rsidP="006406CA">
            <w:pPr>
              <w:widowControl w:val="0"/>
              <w:spacing w:before="80" w:after="80"/>
              <w:jc w:val="center"/>
              <w:rPr>
                <w:b/>
                <w:iCs/>
                <w:sz w:val="28"/>
                <w:szCs w:val="28"/>
              </w:rPr>
            </w:pPr>
            <w:r>
              <w:rPr>
                <w:b/>
                <w:iCs/>
                <w:sz w:val="28"/>
                <w:szCs w:val="28"/>
              </w:rPr>
              <w:t>Điểm bị trừ</w:t>
            </w:r>
          </w:p>
        </w:tc>
      </w:tr>
      <w:tr w:rsidR="00967F65" w14:paraId="36336011" w14:textId="77777777" w:rsidTr="006406CA">
        <w:tc>
          <w:tcPr>
            <w:tcW w:w="827" w:type="dxa"/>
            <w:vAlign w:val="center"/>
          </w:tcPr>
          <w:p w14:paraId="3633600B" w14:textId="77777777" w:rsidR="00967F65" w:rsidRPr="00325894" w:rsidRDefault="00967F65" w:rsidP="006406CA">
            <w:pPr>
              <w:widowControl w:val="0"/>
              <w:spacing w:before="20" w:after="20"/>
              <w:jc w:val="center"/>
              <w:rPr>
                <w:rFonts w:eastAsia="Times New Roman"/>
                <w:b/>
                <w:bCs/>
                <w:sz w:val="28"/>
                <w:szCs w:val="28"/>
              </w:rPr>
            </w:pPr>
            <w:r w:rsidRPr="00325894">
              <w:rPr>
                <w:rFonts w:eastAsia="Times New Roman"/>
                <w:b/>
                <w:bCs/>
                <w:sz w:val="28"/>
                <w:szCs w:val="28"/>
              </w:rPr>
              <w:t>8</w:t>
            </w:r>
          </w:p>
        </w:tc>
        <w:tc>
          <w:tcPr>
            <w:tcW w:w="4413" w:type="dxa"/>
            <w:vAlign w:val="center"/>
          </w:tcPr>
          <w:p w14:paraId="3633600C" w14:textId="77777777" w:rsidR="00967F65" w:rsidRPr="00325894" w:rsidRDefault="00967F65" w:rsidP="006406CA">
            <w:pPr>
              <w:widowControl w:val="0"/>
              <w:spacing w:before="20" w:after="20"/>
              <w:jc w:val="center"/>
              <w:rPr>
                <w:rFonts w:eastAsia="Times New Roman"/>
                <w:b/>
                <w:bCs/>
                <w:iCs/>
                <w:sz w:val="28"/>
                <w:szCs w:val="28"/>
              </w:rPr>
            </w:pPr>
            <w:r w:rsidRPr="00325894">
              <w:rPr>
                <w:rFonts w:eastAsia="Times New Roman"/>
                <w:b/>
                <w:bCs/>
                <w:iCs/>
                <w:sz w:val="28"/>
                <w:szCs w:val="28"/>
              </w:rPr>
              <w:t>TÁC ĐỘNG CỦA CCHC ĐẾN NGƯỜI DÂN, TỔ CHỨC VÀ CÁC CHỈ TIÊU PHÁT TRIỂN KT-XH CỦA TỈNH</w:t>
            </w:r>
          </w:p>
        </w:tc>
        <w:tc>
          <w:tcPr>
            <w:tcW w:w="1418" w:type="dxa"/>
            <w:vAlign w:val="center"/>
          </w:tcPr>
          <w:p w14:paraId="3633600D" w14:textId="77777777" w:rsidR="00967F65" w:rsidRPr="00325894" w:rsidRDefault="00967F65" w:rsidP="006406CA">
            <w:pPr>
              <w:widowControl w:val="0"/>
              <w:spacing w:before="20" w:after="20"/>
              <w:jc w:val="center"/>
              <w:rPr>
                <w:rFonts w:eastAsia="Times New Roman"/>
                <w:b/>
                <w:bCs/>
                <w:sz w:val="28"/>
                <w:szCs w:val="28"/>
              </w:rPr>
            </w:pPr>
            <w:r w:rsidRPr="00325894">
              <w:rPr>
                <w:rFonts w:eastAsia="Times New Roman"/>
                <w:b/>
                <w:bCs/>
                <w:sz w:val="28"/>
                <w:szCs w:val="28"/>
              </w:rPr>
              <w:t>16.00</w:t>
            </w:r>
          </w:p>
        </w:tc>
        <w:tc>
          <w:tcPr>
            <w:tcW w:w="1202" w:type="dxa"/>
            <w:vAlign w:val="center"/>
          </w:tcPr>
          <w:p w14:paraId="3633600F" w14:textId="77777777" w:rsidR="00967F65" w:rsidRPr="00325894" w:rsidRDefault="008E7D2C" w:rsidP="006406CA">
            <w:pPr>
              <w:jc w:val="center"/>
              <w:rPr>
                <w:b/>
                <w:sz w:val="28"/>
                <w:szCs w:val="28"/>
              </w:rPr>
            </w:pPr>
            <w:r w:rsidRPr="00325894">
              <w:rPr>
                <w:b/>
                <w:sz w:val="28"/>
                <w:szCs w:val="28"/>
              </w:rPr>
              <w:t>11.67</w:t>
            </w:r>
          </w:p>
        </w:tc>
        <w:tc>
          <w:tcPr>
            <w:tcW w:w="1157" w:type="dxa"/>
            <w:vAlign w:val="center"/>
          </w:tcPr>
          <w:p w14:paraId="36336010" w14:textId="77777777" w:rsidR="00967F65" w:rsidRPr="00325894" w:rsidRDefault="00967F65" w:rsidP="006406CA">
            <w:pPr>
              <w:jc w:val="center"/>
              <w:rPr>
                <w:b/>
                <w:sz w:val="28"/>
                <w:szCs w:val="28"/>
                <w:lang w:val="vi-VN"/>
              </w:rPr>
            </w:pPr>
          </w:p>
        </w:tc>
      </w:tr>
      <w:tr w:rsidR="00967F65" w14:paraId="3633601B" w14:textId="77777777" w:rsidTr="006406CA">
        <w:tc>
          <w:tcPr>
            <w:tcW w:w="827" w:type="dxa"/>
            <w:vAlign w:val="center"/>
          </w:tcPr>
          <w:p w14:paraId="36336012" w14:textId="77777777" w:rsidR="00967F65" w:rsidRPr="00325894" w:rsidRDefault="00967F65" w:rsidP="006406CA">
            <w:pPr>
              <w:widowControl w:val="0"/>
              <w:spacing w:before="20" w:after="20"/>
              <w:jc w:val="center"/>
              <w:rPr>
                <w:rFonts w:eastAsia="Times New Roman"/>
                <w:b/>
                <w:bCs/>
                <w:i/>
                <w:iCs/>
                <w:sz w:val="28"/>
                <w:szCs w:val="28"/>
              </w:rPr>
            </w:pPr>
            <w:r w:rsidRPr="00325894">
              <w:rPr>
                <w:rFonts w:eastAsia="Times New Roman"/>
                <w:b/>
                <w:bCs/>
                <w:i/>
                <w:iCs/>
                <w:sz w:val="28"/>
                <w:szCs w:val="28"/>
              </w:rPr>
              <w:t>8.1</w:t>
            </w:r>
          </w:p>
        </w:tc>
        <w:tc>
          <w:tcPr>
            <w:tcW w:w="4413" w:type="dxa"/>
            <w:vAlign w:val="center"/>
          </w:tcPr>
          <w:p w14:paraId="36336013" w14:textId="77777777" w:rsidR="00967F65" w:rsidRPr="00325894" w:rsidRDefault="00967F65" w:rsidP="006406CA">
            <w:pPr>
              <w:widowControl w:val="0"/>
              <w:spacing w:before="20" w:after="20"/>
              <w:jc w:val="center"/>
              <w:rPr>
                <w:rFonts w:eastAsia="Times New Roman"/>
                <w:b/>
                <w:bCs/>
                <w:i/>
                <w:iCs/>
                <w:sz w:val="28"/>
                <w:szCs w:val="28"/>
              </w:rPr>
            </w:pPr>
            <w:r w:rsidRPr="00325894">
              <w:rPr>
                <w:rFonts w:eastAsia="Times New Roman"/>
                <w:b/>
                <w:bCs/>
                <w:i/>
                <w:iCs/>
                <w:sz w:val="28"/>
                <w:szCs w:val="28"/>
              </w:rPr>
              <w:t xml:space="preserve">Kết quả </w:t>
            </w:r>
            <w:r w:rsidR="008E7D2C" w:rsidRPr="00325894">
              <w:rPr>
                <w:rFonts w:eastAsia="Times New Roman"/>
                <w:b/>
                <w:bCs/>
                <w:i/>
                <w:iCs/>
                <w:sz w:val="28"/>
                <w:szCs w:val="28"/>
              </w:rPr>
              <w:t>khảo sát sự hài lòng của người dân, tổ chức đối với sự phục vụ của cơ quan hành chính nhà nước trên địa bàn tỉnh.</w:t>
            </w:r>
          </w:p>
        </w:tc>
        <w:tc>
          <w:tcPr>
            <w:tcW w:w="1418" w:type="dxa"/>
            <w:vAlign w:val="center"/>
          </w:tcPr>
          <w:p w14:paraId="36336014" w14:textId="7993B347" w:rsidR="00967F65" w:rsidRPr="00325894" w:rsidRDefault="00967F65" w:rsidP="006406CA">
            <w:pPr>
              <w:widowControl w:val="0"/>
              <w:spacing w:before="20" w:after="20"/>
              <w:jc w:val="center"/>
              <w:rPr>
                <w:rFonts w:eastAsia="Times New Roman"/>
                <w:b/>
                <w:bCs/>
                <w:i/>
                <w:iCs/>
                <w:sz w:val="28"/>
                <w:szCs w:val="28"/>
              </w:rPr>
            </w:pPr>
            <w:r w:rsidRPr="00325894">
              <w:rPr>
                <w:rFonts w:eastAsia="Times New Roman"/>
                <w:b/>
                <w:bCs/>
                <w:i/>
                <w:iCs/>
                <w:sz w:val="28"/>
                <w:szCs w:val="28"/>
              </w:rPr>
              <w:t>1</w:t>
            </w:r>
            <w:r w:rsidRPr="00325894">
              <w:rPr>
                <w:rFonts w:eastAsia="Times New Roman"/>
                <w:b/>
                <w:bCs/>
                <w:i/>
                <w:iCs/>
                <w:sz w:val="28"/>
                <w:szCs w:val="28"/>
                <w:lang w:val="vi-VN"/>
              </w:rPr>
              <w:t>0</w:t>
            </w:r>
            <w:r w:rsidRPr="00325894">
              <w:rPr>
                <w:rFonts w:eastAsia="Times New Roman"/>
                <w:b/>
                <w:bCs/>
                <w:i/>
                <w:iCs/>
                <w:sz w:val="28"/>
                <w:szCs w:val="28"/>
              </w:rPr>
              <w:t>.00</w:t>
            </w:r>
          </w:p>
        </w:tc>
        <w:tc>
          <w:tcPr>
            <w:tcW w:w="1202" w:type="dxa"/>
            <w:vAlign w:val="center"/>
          </w:tcPr>
          <w:p w14:paraId="36336015" w14:textId="77777777" w:rsidR="008E7D2C" w:rsidRPr="00325894" w:rsidRDefault="008E7D2C" w:rsidP="006406CA">
            <w:pPr>
              <w:jc w:val="center"/>
              <w:rPr>
                <w:b/>
                <w:sz w:val="28"/>
                <w:szCs w:val="28"/>
              </w:rPr>
            </w:pPr>
          </w:p>
          <w:p w14:paraId="36336017" w14:textId="77777777" w:rsidR="00967F65" w:rsidRPr="00325894" w:rsidRDefault="00424E9B" w:rsidP="006406CA">
            <w:pPr>
              <w:jc w:val="center"/>
              <w:rPr>
                <w:b/>
                <w:sz w:val="28"/>
                <w:szCs w:val="28"/>
              </w:rPr>
            </w:pPr>
            <w:r w:rsidRPr="00325894">
              <w:rPr>
                <w:b/>
                <w:sz w:val="28"/>
                <w:szCs w:val="28"/>
              </w:rPr>
              <w:t>8.17</w:t>
            </w:r>
          </w:p>
        </w:tc>
        <w:tc>
          <w:tcPr>
            <w:tcW w:w="1157" w:type="dxa"/>
            <w:vAlign w:val="center"/>
          </w:tcPr>
          <w:p w14:paraId="36336018" w14:textId="77777777" w:rsidR="008E7D2C" w:rsidRPr="00325894" w:rsidRDefault="008E7D2C" w:rsidP="006406CA">
            <w:pPr>
              <w:jc w:val="center"/>
              <w:rPr>
                <w:b/>
                <w:sz w:val="28"/>
                <w:szCs w:val="28"/>
              </w:rPr>
            </w:pPr>
          </w:p>
          <w:p w14:paraId="3633601A" w14:textId="77777777" w:rsidR="00967F65" w:rsidRPr="00325894" w:rsidRDefault="00424E9B" w:rsidP="006406CA">
            <w:pPr>
              <w:jc w:val="center"/>
              <w:rPr>
                <w:b/>
                <w:sz w:val="28"/>
                <w:szCs w:val="28"/>
              </w:rPr>
            </w:pPr>
            <w:r w:rsidRPr="00325894">
              <w:rPr>
                <w:b/>
                <w:sz w:val="28"/>
                <w:szCs w:val="28"/>
              </w:rPr>
              <w:t>1.83</w:t>
            </w:r>
          </w:p>
        </w:tc>
      </w:tr>
      <w:tr w:rsidR="00967F65" w14:paraId="36336021" w14:textId="77777777" w:rsidTr="006406CA">
        <w:tc>
          <w:tcPr>
            <w:tcW w:w="827" w:type="dxa"/>
            <w:vAlign w:val="center"/>
          </w:tcPr>
          <w:p w14:paraId="3633601C" w14:textId="77777777" w:rsidR="00967F65" w:rsidRPr="00325894" w:rsidDel="002C6293" w:rsidRDefault="00967F65" w:rsidP="006406CA">
            <w:pPr>
              <w:widowControl w:val="0"/>
              <w:spacing w:before="20" w:after="20"/>
              <w:jc w:val="center"/>
              <w:rPr>
                <w:rFonts w:eastAsia="Times New Roman"/>
                <w:sz w:val="28"/>
                <w:szCs w:val="28"/>
              </w:rPr>
            </w:pPr>
            <w:r w:rsidRPr="00325894">
              <w:rPr>
                <w:rFonts w:eastAsia="Times New Roman"/>
                <w:sz w:val="28"/>
                <w:szCs w:val="28"/>
              </w:rPr>
              <w:t>8.1.1</w:t>
            </w:r>
          </w:p>
        </w:tc>
        <w:tc>
          <w:tcPr>
            <w:tcW w:w="4413" w:type="dxa"/>
            <w:vAlign w:val="center"/>
          </w:tcPr>
          <w:p w14:paraId="3633601D" w14:textId="77777777" w:rsidR="00967F65" w:rsidRPr="00325894" w:rsidRDefault="00967F65" w:rsidP="006406CA">
            <w:pPr>
              <w:widowControl w:val="0"/>
              <w:spacing w:before="20" w:after="20"/>
              <w:jc w:val="center"/>
              <w:rPr>
                <w:rFonts w:eastAsia="Times New Roman"/>
                <w:sz w:val="28"/>
                <w:szCs w:val="28"/>
              </w:rPr>
            </w:pPr>
            <w:r w:rsidRPr="00325894">
              <w:rPr>
                <w:rFonts w:eastAsia="Times New Roman"/>
                <w:sz w:val="28"/>
                <w:szCs w:val="28"/>
              </w:rPr>
              <w:t>Chỉ số hài lòng về tiếp cận dịch vụ</w:t>
            </w:r>
          </w:p>
        </w:tc>
        <w:tc>
          <w:tcPr>
            <w:tcW w:w="1418" w:type="dxa"/>
            <w:vAlign w:val="center"/>
          </w:tcPr>
          <w:p w14:paraId="3633601E" w14:textId="77777777" w:rsidR="00967F65" w:rsidRPr="00325894" w:rsidRDefault="00967F65" w:rsidP="006406CA">
            <w:pPr>
              <w:widowControl w:val="0"/>
              <w:spacing w:before="20" w:after="20"/>
              <w:jc w:val="center"/>
              <w:rPr>
                <w:rFonts w:eastAsia="Times New Roman"/>
                <w:bCs/>
                <w:sz w:val="28"/>
                <w:szCs w:val="28"/>
                <w:lang w:val="vi-VN"/>
              </w:rPr>
            </w:pPr>
            <w:r w:rsidRPr="00325894">
              <w:rPr>
                <w:rFonts w:eastAsia="Times New Roman"/>
                <w:bCs/>
                <w:sz w:val="28"/>
                <w:szCs w:val="28"/>
                <w:lang w:val="vi-VN"/>
              </w:rPr>
              <w:t>1.50</w:t>
            </w:r>
          </w:p>
        </w:tc>
        <w:tc>
          <w:tcPr>
            <w:tcW w:w="1202" w:type="dxa"/>
            <w:vAlign w:val="center"/>
          </w:tcPr>
          <w:p w14:paraId="3633601F" w14:textId="77777777" w:rsidR="00967F65" w:rsidRPr="00325894" w:rsidRDefault="00424E9B" w:rsidP="006406CA">
            <w:pPr>
              <w:jc w:val="center"/>
              <w:rPr>
                <w:sz w:val="28"/>
                <w:szCs w:val="28"/>
              </w:rPr>
            </w:pPr>
            <w:r w:rsidRPr="00325894">
              <w:rPr>
                <w:sz w:val="28"/>
                <w:szCs w:val="28"/>
              </w:rPr>
              <w:t>1.21</w:t>
            </w:r>
          </w:p>
        </w:tc>
        <w:tc>
          <w:tcPr>
            <w:tcW w:w="1157" w:type="dxa"/>
            <w:vAlign w:val="center"/>
          </w:tcPr>
          <w:p w14:paraId="36336020" w14:textId="77777777" w:rsidR="00967F65" w:rsidRPr="00325894" w:rsidRDefault="00967F65" w:rsidP="006406CA">
            <w:pPr>
              <w:jc w:val="center"/>
              <w:rPr>
                <w:b/>
                <w:sz w:val="28"/>
                <w:szCs w:val="28"/>
                <w:lang w:val="vi-VN"/>
              </w:rPr>
            </w:pPr>
          </w:p>
        </w:tc>
      </w:tr>
      <w:tr w:rsidR="00967F65" w14:paraId="36336027" w14:textId="77777777" w:rsidTr="006406CA">
        <w:tc>
          <w:tcPr>
            <w:tcW w:w="827" w:type="dxa"/>
            <w:vAlign w:val="center"/>
          </w:tcPr>
          <w:p w14:paraId="36336022" w14:textId="77777777" w:rsidR="00967F65" w:rsidRPr="00325894" w:rsidDel="002C6293" w:rsidRDefault="00967F65" w:rsidP="006406CA">
            <w:pPr>
              <w:widowControl w:val="0"/>
              <w:spacing w:before="20" w:after="20"/>
              <w:jc w:val="center"/>
              <w:rPr>
                <w:rFonts w:eastAsia="Times New Roman"/>
                <w:sz w:val="28"/>
                <w:szCs w:val="28"/>
              </w:rPr>
            </w:pPr>
            <w:r w:rsidRPr="00325894">
              <w:rPr>
                <w:rFonts w:eastAsia="Times New Roman"/>
                <w:sz w:val="28"/>
                <w:szCs w:val="28"/>
              </w:rPr>
              <w:t>8.1.2</w:t>
            </w:r>
          </w:p>
        </w:tc>
        <w:tc>
          <w:tcPr>
            <w:tcW w:w="4413" w:type="dxa"/>
            <w:vAlign w:val="center"/>
          </w:tcPr>
          <w:p w14:paraId="36336023" w14:textId="77777777" w:rsidR="00967F65" w:rsidRPr="00325894" w:rsidRDefault="00967F65" w:rsidP="006406CA">
            <w:pPr>
              <w:widowControl w:val="0"/>
              <w:spacing w:before="20" w:after="20"/>
              <w:jc w:val="center"/>
              <w:rPr>
                <w:rFonts w:eastAsia="Times New Roman"/>
                <w:sz w:val="28"/>
                <w:szCs w:val="28"/>
              </w:rPr>
            </w:pPr>
            <w:r w:rsidRPr="00325894">
              <w:rPr>
                <w:rFonts w:eastAsia="Times New Roman"/>
                <w:sz w:val="28"/>
                <w:szCs w:val="28"/>
              </w:rPr>
              <w:t>Chỉ số hài lòng về tổ chức giải quyết TTHC</w:t>
            </w:r>
          </w:p>
        </w:tc>
        <w:tc>
          <w:tcPr>
            <w:tcW w:w="1418" w:type="dxa"/>
            <w:vAlign w:val="center"/>
          </w:tcPr>
          <w:p w14:paraId="36336024" w14:textId="77777777" w:rsidR="00967F65" w:rsidRPr="00325894" w:rsidRDefault="00424E9B" w:rsidP="006406CA">
            <w:pPr>
              <w:widowControl w:val="0"/>
              <w:spacing w:before="20" w:after="20"/>
              <w:jc w:val="center"/>
              <w:rPr>
                <w:rFonts w:eastAsia="Times New Roman"/>
                <w:bCs/>
                <w:sz w:val="28"/>
                <w:szCs w:val="28"/>
              </w:rPr>
            </w:pPr>
            <w:r w:rsidRPr="00325894">
              <w:rPr>
                <w:rFonts w:eastAsia="Times New Roman"/>
                <w:bCs/>
                <w:sz w:val="28"/>
                <w:szCs w:val="28"/>
              </w:rPr>
              <w:t>1.5</w:t>
            </w:r>
          </w:p>
        </w:tc>
        <w:tc>
          <w:tcPr>
            <w:tcW w:w="1202" w:type="dxa"/>
            <w:vAlign w:val="center"/>
          </w:tcPr>
          <w:p w14:paraId="36336025" w14:textId="77777777" w:rsidR="00967F65" w:rsidRPr="00325894" w:rsidRDefault="00424E9B" w:rsidP="006406CA">
            <w:pPr>
              <w:jc w:val="center"/>
              <w:rPr>
                <w:sz w:val="28"/>
                <w:szCs w:val="28"/>
              </w:rPr>
            </w:pPr>
            <w:r w:rsidRPr="00325894">
              <w:rPr>
                <w:sz w:val="28"/>
                <w:szCs w:val="28"/>
              </w:rPr>
              <w:t>1.24</w:t>
            </w:r>
          </w:p>
        </w:tc>
        <w:tc>
          <w:tcPr>
            <w:tcW w:w="1157" w:type="dxa"/>
            <w:vAlign w:val="center"/>
          </w:tcPr>
          <w:p w14:paraId="36336026" w14:textId="77777777" w:rsidR="00967F65" w:rsidRPr="00325894" w:rsidRDefault="00967F65" w:rsidP="006406CA">
            <w:pPr>
              <w:jc w:val="center"/>
              <w:rPr>
                <w:b/>
                <w:sz w:val="28"/>
                <w:szCs w:val="28"/>
                <w:lang w:val="vi-VN"/>
              </w:rPr>
            </w:pPr>
          </w:p>
        </w:tc>
      </w:tr>
      <w:tr w:rsidR="00967F65" w14:paraId="3633602E" w14:textId="77777777" w:rsidTr="006406CA">
        <w:tc>
          <w:tcPr>
            <w:tcW w:w="827" w:type="dxa"/>
            <w:vAlign w:val="center"/>
          </w:tcPr>
          <w:p w14:paraId="36336028" w14:textId="77777777" w:rsidR="00967F65" w:rsidRPr="00325894" w:rsidDel="002C6293" w:rsidRDefault="00967F65" w:rsidP="006406CA">
            <w:pPr>
              <w:widowControl w:val="0"/>
              <w:spacing w:before="20" w:after="20"/>
              <w:jc w:val="center"/>
              <w:rPr>
                <w:rFonts w:eastAsia="Times New Roman"/>
                <w:sz w:val="28"/>
                <w:szCs w:val="28"/>
              </w:rPr>
            </w:pPr>
            <w:r w:rsidRPr="00325894">
              <w:rPr>
                <w:rFonts w:eastAsia="Times New Roman"/>
                <w:sz w:val="28"/>
                <w:szCs w:val="28"/>
              </w:rPr>
              <w:t>8.1.3</w:t>
            </w:r>
          </w:p>
        </w:tc>
        <w:tc>
          <w:tcPr>
            <w:tcW w:w="4413" w:type="dxa"/>
            <w:vAlign w:val="center"/>
          </w:tcPr>
          <w:p w14:paraId="36336029" w14:textId="77777777" w:rsidR="00967F65" w:rsidRPr="00325894" w:rsidRDefault="00967F65" w:rsidP="006406CA">
            <w:pPr>
              <w:widowControl w:val="0"/>
              <w:spacing w:before="20" w:after="20"/>
              <w:jc w:val="center"/>
              <w:rPr>
                <w:rFonts w:eastAsia="Times New Roman"/>
                <w:sz w:val="28"/>
                <w:szCs w:val="28"/>
              </w:rPr>
            </w:pPr>
            <w:r w:rsidRPr="00325894">
              <w:rPr>
                <w:rFonts w:eastAsia="Times New Roman"/>
                <w:sz w:val="28"/>
                <w:szCs w:val="28"/>
              </w:rPr>
              <w:t>Chỉ số hài lòng về công chức giải quyết TTHC</w:t>
            </w:r>
          </w:p>
        </w:tc>
        <w:tc>
          <w:tcPr>
            <w:tcW w:w="1418" w:type="dxa"/>
            <w:vAlign w:val="center"/>
          </w:tcPr>
          <w:p w14:paraId="3633602A" w14:textId="77777777" w:rsidR="00967F65" w:rsidRPr="00325894" w:rsidRDefault="008E7D2C" w:rsidP="006406CA">
            <w:pPr>
              <w:widowControl w:val="0"/>
              <w:spacing w:before="20" w:after="20"/>
              <w:jc w:val="center"/>
              <w:rPr>
                <w:rFonts w:eastAsia="Times New Roman"/>
                <w:bCs/>
                <w:sz w:val="28"/>
                <w:szCs w:val="28"/>
                <w:lang w:val="vi-VN"/>
              </w:rPr>
            </w:pPr>
            <w:r w:rsidRPr="00325894">
              <w:rPr>
                <w:rFonts w:eastAsia="Times New Roman"/>
                <w:bCs/>
                <w:sz w:val="28"/>
                <w:szCs w:val="28"/>
                <w:lang w:val="vi-VN"/>
              </w:rPr>
              <w:t>2.5</w:t>
            </w:r>
          </w:p>
        </w:tc>
        <w:tc>
          <w:tcPr>
            <w:tcW w:w="1202" w:type="dxa"/>
            <w:vAlign w:val="center"/>
          </w:tcPr>
          <w:p w14:paraId="3633602C" w14:textId="77777777" w:rsidR="00967F65" w:rsidRPr="00325894" w:rsidRDefault="00424E9B" w:rsidP="006406CA">
            <w:pPr>
              <w:jc w:val="center"/>
              <w:rPr>
                <w:sz w:val="28"/>
                <w:szCs w:val="28"/>
              </w:rPr>
            </w:pPr>
            <w:r w:rsidRPr="00325894">
              <w:rPr>
                <w:sz w:val="28"/>
                <w:szCs w:val="28"/>
              </w:rPr>
              <w:t>2.01</w:t>
            </w:r>
          </w:p>
        </w:tc>
        <w:tc>
          <w:tcPr>
            <w:tcW w:w="1157" w:type="dxa"/>
            <w:vAlign w:val="center"/>
          </w:tcPr>
          <w:p w14:paraId="3633602D" w14:textId="77777777" w:rsidR="00967F65" w:rsidRPr="00325894" w:rsidRDefault="00967F65" w:rsidP="006406CA">
            <w:pPr>
              <w:jc w:val="center"/>
              <w:rPr>
                <w:b/>
                <w:sz w:val="28"/>
                <w:szCs w:val="28"/>
                <w:lang w:val="vi-VN"/>
              </w:rPr>
            </w:pPr>
          </w:p>
        </w:tc>
      </w:tr>
      <w:tr w:rsidR="00967F65" w14:paraId="36336034" w14:textId="77777777" w:rsidTr="006406CA">
        <w:tc>
          <w:tcPr>
            <w:tcW w:w="827" w:type="dxa"/>
            <w:vAlign w:val="center"/>
          </w:tcPr>
          <w:p w14:paraId="3633602F" w14:textId="77777777" w:rsidR="00967F65" w:rsidRPr="00325894" w:rsidDel="002C6293" w:rsidRDefault="00967F65" w:rsidP="006406CA">
            <w:pPr>
              <w:widowControl w:val="0"/>
              <w:spacing w:before="20" w:after="20"/>
              <w:jc w:val="center"/>
              <w:rPr>
                <w:rFonts w:eastAsia="Times New Roman"/>
                <w:sz w:val="28"/>
                <w:szCs w:val="28"/>
              </w:rPr>
            </w:pPr>
            <w:r w:rsidRPr="00325894">
              <w:rPr>
                <w:rFonts w:eastAsia="Times New Roman"/>
                <w:sz w:val="28"/>
                <w:szCs w:val="28"/>
              </w:rPr>
              <w:t>8.1.4</w:t>
            </w:r>
          </w:p>
        </w:tc>
        <w:tc>
          <w:tcPr>
            <w:tcW w:w="4413" w:type="dxa"/>
            <w:vAlign w:val="center"/>
          </w:tcPr>
          <w:p w14:paraId="36336030" w14:textId="77777777" w:rsidR="00967F65" w:rsidRPr="00325894" w:rsidRDefault="00967F65" w:rsidP="006406CA">
            <w:pPr>
              <w:widowControl w:val="0"/>
              <w:spacing w:before="20" w:after="20"/>
              <w:jc w:val="center"/>
              <w:rPr>
                <w:rFonts w:eastAsia="Times New Roman"/>
                <w:sz w:val="28"/>
                <w:szCs w:val="28"/>
              </w:rPr>
            </w:pPr>
            <w:r w:rsidRPr="00325894">
              <w:rPr>
                <w:rFonts w:eastAsia="Times New Roman"/>
                <w:sz w:val="28"/>
                <w:szCs w:val="28"/>
              </w:rPr>
              <w:t>Chỉ số hài lòng về kết quả giải quyết TTHC</w:t>
            </w:r>
          </w:p>
        </w:tc>
        <w:tc>
          <w:tcPr>
            <w:tcW w:w="1418" w:type="dxa"/>
            <w:vAlign w:val="center"/>
          </w:tcPr>
          <w:p w14:paraId="36336031" w14:textId="77777777" w:rsidR="00967F65" w:rsidRPr="00325894" w:rsidRDefault="00967F65" w:rsidP="006406CA">
            <w:pPr>
              <w:widowControl w:val="0"/>
              <w:spacing w:before="20" w:after="20"/>
              <w:jc w:val="center"/>
              <w:rPr>
                <w:rFonts w:eastAsia="Times New Roman"/>
                <w:bCs/>
                <w:sz w:val="28"/>
                <w:szCs w:val="28"/>
              </w:rPr>
            </w:pPr>
            <w:r w:rsidRPr="00325894">
              <w:rPr>
                <w:rFonts w:eastAsia="Times New Roman"/>
                <w:bCs/>
                <w:sz w:val="28"/>
                <w:szCs w:val="28"/>
                <w:lang w:val="vi-VN"/>
              </w:rPr>
              <w:t>2.5</w:t>
            </w:r>
          </w:p>
        </w:tc>
        <w:tc>
          <w:tcPr>
            <w:tcW w:w="1202" w:type="dxa"/>
            <w:vAlign w:val="center"/>
          </w:tcPr>
          <w:p w14:paraId="36336032" w14:textId="77777777" w:rsidR="00967F65" w:rsidRPr="00325894" w:rsidRDefault="00424E9B" w:rsidP="006406CA">
            <w:pPr>
              <w:jc w:val="center"/>
              <w:rPr>
                <w:sz w:val="28"/>
                <w:szCs w:val="28"/>
              </w:rPr>
            </w:pPr>
            <w:r w:rsidRPr="00325894">
              <w:rPr>
                <w:sz w:val="28"/>
                <w:szCs w:val="28"/>
              </w:rPr>
              <w:t>2.18</w:t>
            </w:r>
          </w:p>
        </w:tc>
        <w:tc>
          <w:tcPr>
            <w:tcW w:w="1157" w:type="dxa"/>
            <w:vAlign w:val="center"/>
          </w:tcPr>
          <w:p w14:paraId="36336033" w14:textId="77777777" w:rsidR="00967F65" w:rsidRPr="00325894" w:rsidRDefault="00967F65" w:rsidP="006406CA">
            <w:pPr>
              <w:jc w:val="center"/>
              <w:rPr>
                <w:b/>
                <w:sz w:val="28"/>
                <w:szCs w:val="28"/>
                <w:lang w:val="vi-VN"/>
              </w:rPr>
            </w:pPr>
          </w:p>
        </w:tc>
      </w:tr>
      <w:tr w:rsidR="00967F65" w14:paraId="3633603A" w14:textId="77777777" w:rsidTr="006406CA">
        <w:tc>
          <w:tcPr>
            <w:tcW w:w="827" w:type="dxa"/>
            <w:vAlign w:val="center"/>
          </w:tcPr>
          <w:p w14:paraId="36336035" w14:textId="77777777" w:rsidR="00967F65" w:rsidRPr="00325894" w:rsidDel="002C6293" w:rsidRDefault="00967F65" w:rsidP="006406CA">
            <w:pPr>
              <w:widowControl w:val="0"/>
              <w:spacing w:before="20" w:after="20"/>
              <w:jc w:val="center"/>
              <w:rPr>
                <w:rFonts w:eastAsia="Times New Roman"/>
                <w:sz w:val="28"/>
                <w:szCs w:val="28"/>
              </w:rPr>
            </w:pPr>
            <w:r w:rsidRPr="00325894">
              <w:rPr>
                <w:rFonts w:eastAsia="Times New Roman"/>
                <w:sz w:val="28"/>
                <w:szCs w:val="28"/>
              </w:rPr>
              <w:t>8.1.5</w:t>
            </w:r>
          </w:p>
        </w:tc>
        <w:tc>
          <w:tcPr>
            <w:tcW w:w="4413" w:type="dxa"/>
            <w:vAlign w:val="center"/>
          </w:tcPr>
          <w:p w14:paraId="36336036" w14:textId="77777777" w:rsidR="00967F65" w:rsidRPr="00325894" w:rsidRDefault="00967F65" w:rsidP="006406CA">
            <w:pPr>
              <w:widowControl w:val="0"/>
              <w:spacing w:before="20" w:after="20"/>
              <w:jc w:val="center"/>
              <w:rPr>
                <w:rFonts w:eastAsia="Times New Roman"/>
                <w:sz w:val="28"/>
                <w:szCs w:val="28"/>
              </w:rPr>
            </w:pPr>
            <w:r w:rsidRPr="00325894">
              <w:rPr>
                <w:rFonts w:eastAsia="Times New Roman"/>
                <w:sz w:val="28"/>
                <w:szCs w:val="28"/>
              </w:rPr>
              <w:t>Chỉ số hài lòng về việc tiếp nhận, xử lý phản ánh, kiến nghị liên quan đến TTHC</w:t>
            </w:r>
          </w:p>
        </w:tc>
        <w:tc>
          <w:tcPr>
            <w:tcW w:w="1418" w:type="dxa"/>
            <w:vAlign w:val="center"/>
          </w:tcPr>
          <w:p w14:paraId="36336037" w14:textId="77777777" w:rsidR="00967F65" w:rsidRPr="00325894" w:rsidRDefault="008E7D2C" w:rsidP="006406CA">
            <w:pPr>
              <w:widowControl w:val="0"/>
              <w:spacing w:before="20" w:after="20"/>
              <w:jc w:val="center"/>
              <w:rPr>
                <w:rFonts w:eastAsia="Times New Roman"/>
                <w:bCs/>
                <w:sz w:val="28"/>
                <w:szCs w:val="28"/>
              </w:rPr>
            </w:pPr>
            <w:r w:rsidRPr="00325894">
              <w:rPr>
                <w:rFonts w:eastAsia="Times New Roman"/>
                <w:bCs/>
                <w:sz w:val="28"/>
                <w:szCs w:val="28"/>
              </w:rPr>
              <w:t>2</w:t>
            </w:r>
          </w:p>
        </w:tc>
        <w:tc>
          <w:tcPr>
            <w:tcW w:w="1202" w:type="dxa"/>
            <w:vAlign w:val="center"/>
          </w:tcPr>
          <w:p w14:paraId="36336038" w14:textId="77777777" w:rsidR="00967F65" w:rsidRPr="00325894" w:rsidRDefault="00424E9B" w:rsidP="006406CA">
            <w:pPr>
              <w:jc w:val="center"/>
              <w:rPr>
                <w:sz w:val="28"/>
                <w:szCs w:val="28"/>
              </w:rPr>
            </w:pPr>
            <w:r w:rsidRPr="00325894">
              <w:rPr>
                <w:sz w:val="28"/>
                <w:szCs w:val="28"/>
              </w:rPr>
              <w:t>1.51</w:t>
            </w:r>
          </w:p>
        </w:tc>
        <w:tc>
          <w:tcPr>
            <w:tcW w:w="1157" w:type="dxa"/>
            <w:vAlign w:val="center"/>
          </w:tcPr>
          <w:p w14:paraId="36336039" w14:textId="77777777" w:rsidR="00967F65" w:rsidRPr="00325894" w:rsidRDefault="00967F65" w:rsidP="006406CA">
            <w:pPr>
              <w:jc w:val="center"/>
              <w:rPr>
                <w:b/>
                <w:sz w:val="28"/>
                <w:szCs w:val="28"/>
                <w:lang w:val="vi-VN"/>
              </w:rPr>
            </w:pPr>
          </w:p>
        </w:tc>
      </w:tr>
      <w:tr w:rsidR="00967F65" w14:paraId="36336040" w14:textId="77777777" w:rsidTr="006406CA">
        <w:tc>
          <w:tcPr>
            <w:tcW w:w="827" w:type="dxa"/>
            <w:vAlign w:val="center"/>
          </w:tcPr>
          <w:p w14:paraId="3633603B" w14:textId="77777777" w:rsidR="00967F65" w:rsidRPr="00325894" w:rsidRDefault="00967F65" w:rsidP="006406CA">
            <w:pPr>
              <w:widowControl w:val="0"/>
              <w:spacing w:before="20" w:after="20"/>
              <w:jc w:val="center"/>
              <w:rPr>
                <w:rFonts w:eastAsia="Times New Roman"/>
                <w:b/>
                <w:sz w:val="28"/>
                <w:szCs w:val="28"/>
              </w:rPr>
            </w:pPr>
            <w:r w:rsidRPr="00325894">
              <w:rPr>
                <w:rFonts w:eastAsia="Times New Roman"/>
                <w:b/>
                <w:sz w:val="28"/>
                <w:szCs w:val="28"/>
              </w:rPr>
              <w:t>8.2</w:t>
            </w:r>
          </w:p>
        </w:tc>
        <w:tc>
          <w:tcPr>
            <w:tcW w:w="4413" w:type="dxa"/>
            <w:vAlign w:val="center"/>
          </w:tcPr>
          <w:p w14:paraId="3633603C" w14:textId="77777777" w:rsidR="00967F65" w:rsidRPr="00325894" w:rsidRDefault="00967F65" w:rsidP="006406CA">
            <w:pPr>
              <w:widowControl w:val="0"/>
              <w:spacing w:before="20" w:after="20"/>
              <w:jc w:val="center"/>
              <w:rPr>
                <w:rFonts w:eastAsia="Times New Roman"/>
                <w:b/>
                <w:sz w:val="28"/>
                <w:szCs w:val="28"/>
              </w:rPr>
            </w:pPr>
            <w:r w:rsidRPr="00325894">
              <w:rPr>
                <w:rFonts w:eastAsia="Times New Roman"/>
                <w:b/>
                <w:sz w:val="28"/>
                <w:szCs w:val="28"/>
              </w:rPr>
              <w:t>Mức độ thu hút đầu tư của tỉnh</w:t>
            </w:r>
          </w:p>
        </w:tc>
        <w:tc>
          <w:tcPr>
            <w:tcW w:w="1418" w:type="dxa"/>
            <w:vAlign w:val="center"/>
          </w:tcPr>
          <w:p w14:paraId="3633603D" w14:textId="77777777" w:rsidR="00967F65" w:rsidRPr="00325894" w:rsidRDefault="008E7D2C" w:rsidP="006406CA">
            <w:pPr>
              <w:widowControl w:val="0"/>
              <w:spacing w:before="20" w:after="20"/>
              <w:jc w:val="center"/>
              <w:rPr>
                <w:rFonts w:eastAsia="Times New Roman"/>
                <w:b/>
                <w:bCs/>
                <w:sz w:val="28"/>
                <w:szCs w:val="28"/>
              </w:rPr>
            </w:pPr>
            <w:r w:rsidRPr="00325894">
              <w:rPr>
                <w:rFonts w:eastAsia="Times New Roman"/>
                <w:b/>
                <w:bCs/>
                <w:sz w:val="28"/>
                <w:szCs w:val="28"/>
              </w:rPr>
              <w:t>1</w:t>
            </w:r>
          </w:p>
        </w:tc>
        <w:tc>
          <w:tcPr>
            <w:tcW w:w="1202" w:type="dxa"/>
            <w:vAlign w:val="center"/>
          </w:tcPr>
          <w:p w14:paraId="3633603E" w14:textId="77777777" w:rsidR="00967F65" w:rsidRPr="00325894" w:rsidRDefault="00D168C0" w:rsidP="006406CA">
            <w:pPr>
              <w:jc w:val="center"/>
              <w:rPr>
                <w:b/>
                <w:sz w:val="28"/>
                <w:szCs w:val="28"/>
              </w:rPr>
            </w:pPr>
            <w:r w:rsidRPr="00325894">
              <w:rPr>
                <w:b/>
                <w:sz w:val="28"/>
                <w:szCs w:val="28"/>
              </w:rPr>
              <w:t>1</w:t>
            </w:r>
          </w:p>
        </w:tc>
        <w:tc>
          <w:tcPr>
            <w:tcW w:w="1157" w:type="dxa"/>
            <w:vAlign w:val="center"/>
          </w:tcPr>
          <w:p w14:paraId="3633603F" w14:textId="77777777" w:rsidR="00967F65" w:rsidRPr="00325894" w:rsidRDefault="00967F65" w:rsidP="006406CA">
            <w:pPr>
              <w:jc w:val="center"/>
              <w:rPr>
                <w:b/>
                <w:sz w:val="28"/>
                <w:szCs w:val="28"/>
                <w:lang w:val="vi-VN"/>
              </w:rPr>
            </w:pPr>
          </w:p>
        </w:tc>
      </w:tr>
      <w:tr w:rsidR="00967F65" w14:paraId="36336046" w14:textId="77777777" w:rsidTr="006406CA">
        <w:tc>
          <w:tcPr>
            <w:tcW w:w="827" w:type="dxa"/>
            <w:vAlign w:val="center"/>
          </w:tcPr>
          <w:p w14:paraId="36336041" w14:textId="77777777" w:rsidR="00967F65" w:rsidRPr="00325894" w:rsidDel="002C6293" w:rsidRDefault="00967F65" w:rsidP="006406CA">
            <w:pPr>
              <w:widowControl w:val="0"/>
              <w:spacing w:before="20" w:after="20"/>
              <w:jc w:val="center"/>
              <w:rPr>
                <w:rFonts w:eastAsia="Times New Roman"/>
                <w:b/>
                <w:sz w:val="28"/>
                <w:szCs w:val="28"/>
              </w:rPr>
            </w:pPr>
            <w:r w:rsidRPr="00325894">
              <w:rPr>
                <w:rFonts w:eastAsia="Times New Roman"/>
                <w:b/>
                <w:sz w:val="28"/>
                <w:szCs w:val="28"/>
              </w:rPr>
              <w:t>8.3</w:t>
            </w:r>
          </w:p>
        </w:tc>
        <w:tc>
          <w:tcPr>
            <w:tcW w:w="4413" w:type="dxa"/>
            <w:vAlign w:val="center"/>
          </w:tcPr>
          <w:p w14:paraId="36336042" w14:textId="77777777" w:rsidR="00967F65" w:rsidRPr="00325894" w:rsidRDefault="00967F65" w:rsidP="006406CA">
            <w:pPr>
              <w:widowControl w:val="0"/>
              <w:spacing w:before="20" w:after="20"/>
              <w:jc w:val="center"/>
              <w:rPr>
                <w:rFonts w:eastAsia="Times New Roman"/>
                <w:b/>
                <w:sz w:val="28"/>
                <w:szCs w:val="28"/>
              </w:rPr>
            </w:pPr>
            <w:r w:rsidRPr="00325894">
              <w:rPr>
                <w:rFonts w:eastAsia="Times New Roman"/>
                <w:b/>
                <w:sz w:val="28"/>
                <w:szCs w:val="28"/>
              </w:rPr>
              <w:t>Mức độ phát triển doanh nghiệp của tỉnh</w:t>
            </w:r>
          </w:p>
        </w:tc>
        <w:tc>
          <w:tcPr>
            <w:tcW w:w="1418" w:type="dxa"/>
            <w:vAlign w:val="center"/>
          </w:tcPr>
          <w:p w14:paraId="36336043" w14:textId="77777777" w:rsidR="00967F65" w:rsidRPr="00325894" w:rsidRDefault="008E7D2C" w:rsidP="006406CA">
            <w:pPr>
              <w:widowControl w:val="0"/>
              <w:spacing w:before="20" w:after="20"/>
              <w:jc w:val="center"/>
              <w:rPr>
                <w:rFonts w:eastAsia="Times New Roman"/>
                <w:b/>
                <w:sz w:val="28"/>
                <w:szCs w:val="28"/>
              </w:rPr>
            </w:pPr>
            <w:r w:rsidRPr="00325894">
              <w:rPr>
                <w:rFonts w:eastAsia="Times New Roman"/>
                <w:b/>
                <w:sz w:val="28"/>
                <w:szCs w:val="28"/>
              </w:rPr>
              <w:t>2</w:t>
            </w:r>
          </w:p>
        </w:tc>
        <w:tc>
          <w:tcPr>
            <w:tcW w:w="1202" w:type="dxa"/>
            <w:vAlign w:val="center"/>
          </w:tcPr>
          <w:p w14:paraId="36336044" w14:textId="77777777" w:rsidR="00967F65" w:rsidRPr="00325894" w:rsidRDefault="00D168C0" w:rsidP="006406CA">
            <w:pPr>
              <w:jc w:val="center"/>
              <w:rPr>
                <w:b/>
                <w:sz w:val="28"/>
                <w:szCs w:val="28"/>
              </w:rPr>
            </w:pPr>
            <w:r w:rsidRPr="00325894">
              <w:rPr>
                <w:b/>
                <w:sz w:val="28"/>
                <w:szCs w:val="28"/>
              </w:rPr>
              <w:t>1</w:t>
            </w:r>
          </w:p>
        </w:tc>
        <w:tc>
          <w:tcPr>
            <w:tcW w:w="1157" w:type="dxa"/>
            <w:vAlign w:val="center"/>
          </w:tcPr>
          <w:p w14:paraId="36336045" w14:textId="77777777" w:rsidR="00967F65" w:rsidRPr="00325894" w:rsidRDefault="00967F65" w:rsidP="006406CA">
            <w:pPr>
              <w:jc w:val="center"/>
              <w:rPr>
                <w:b/>
                <w:sz w:val="28"/>
                <w:szCs w:val="28"/>
                <w:lang w:val="vi-VN"/>
              </w:rPr>
            </w:pPr>
          </w:p>
        </w:tc>
      </w:tr>
      <w:tr w:rsidR="00967F65" w14:paraId="3633604C" w14:textId="77777777" w:rsidTr="006406CA">
        <w:tc>
          <w:tcPr>
            <w:tcW w:w="827" w:type="dxa"/>
            <w:vAlign w:val="center"/>
          </w:tcPr>
          <w:p w14:paraId="36336047" w14:textId="77777777" w:rsidR="00967F65" w:rsidRPr="00325894" w:rsidRDefault="00967F65" w:rsidP="006406CA">
            <w:pPr>
              <w:widowControl w:val="0"/>
              <w:spacing w:before="20" w:after="20"/>
              <w:jc w:val="center"/>
              <w:rPr>
                <w:rFonts w:eastAsia="Times New Roman"/>
                <w:sz w:val="28"/>
                <w:szCs w:val="28"/>
              </w:rPr>
            </w:pPr>
            <w:r w:rsidRPr="00325894">
              <w:rPr>
                <w:rFonts w:eastAsia="Times New Roman"/>
                <w:sz w:val="28"/>
                <w:szCs w:val="28"/>
              </w:rPr>
              <w:t>8.3.1</w:t>
            </w:r>
          </w:p>
        </w:tc>
        <w:tc>
          <w:tcPr>
            <w:tcW w:w="4413" w:type="dxa"/>
            <w:vAlign w:val="center"/>
          </w:tcPr>
          <w:p w14:paraId="36336048" w14:textId="77777777" w:rsidR="00967F65" w:rsidRPr="00325894" w:rsidRDefault="00967F65" w:rsidP="006406CA">
            <w:pPr>
              <w:widowControl w:val="0"/>
              <w:spacing w:before="20" w:after="20"/>
              <w:jc w:val="center"/>
              <w:rPr>
                <w:rFonts w:eastAsia="Times New Roman"/>
                <w:sz w:val="28"/>
                <w:szCs w:val="28"/>
              </w:rPr>
            </w:pPr>
            <w:r w:rsidRPr="00325894">
              <w:rPr>
                <w:rFonts w:eastAsia="Times New Roman"/>
                <w:sz w:val="28"/>
                <w:szCs w:val="28"/>
              </w:rPr>
              <w:t>Tỷ lệ doanh nghiệp thành lập mới trong năm</w:t>
            </w:r>
          </w:p>
        </w:tc>
        <w:tc>
          <w:tcPr>
            <w:tcW w:w="1418" w:type="dxa"/>
            <w:vAlign w:val="center"/>
          </w:tcPr>
          <w:p w14:paraId="36336049" w14:textId="77777777" w:rsidR="00967F65" w:rsidRPr="00325894" w:rsidRDefault="008E7D2C" w:rsidP="006406CA">
            <w:pPr>
              <w:widowControl w:val="0"/>
              <w:spacing w:before="20" w:after="20"/>
              <w:jc w:val="center"/>
              <w:rPr>
                <w:rFonts w:eastAsia="Times New Roman"/>
                <w:bCs/>
                <w:sz w:val="28"/>
                <w:szCs w:val="28"/>
              </w:rPr>
            </w:pPr>
            <w:r w:rsidRPr="00325894">
              <w:rPr>
                <w:rFonts w:eastAsia="Times New Roman"/>
                <w:bCs/>
                <w:sz w:val="28"/>
                <w:szCs w:val="28"/>
              </w:rPr>
              <w:t>1</w:t>
            </w:r>
          </w:p>
        </w:tc>
        <w:tc>
          <w:tcPr>
            <w:tcW w:w="1202" w:type="dxa"/>
            <w:vAlign w:val="center"/>
          </w:tcPr>
          <w:p w14:paraId="3633604A" w14:textId="77777777" w:rsidR="00967F65" w:rsidRPr="00325894" w:rsidRDefault="00D168C0" w:rsidP="006406CA">
            <w:pPr>
              <w:jc w:val="center"/>
              <w:rPr>
                <w:b/>
                <w:sz w:val="28"/>
                <w:szCs w:val="28"/>
              </w:rPr>
            </w:pPr>
            <w:r w:rsidRPr="00325894">
              <w:rPr>
                <w:b/>
                <w:sz w:val="28"/>
                <w:szCs w:val="28"/>
              </w:rPr>
              <w:t>0</w:t>
            </w:r>
          </w:p>
        </w:tc>
        <w:tc>
          <w:tcPr>
            <w:tcW w:w="1157" w:type="dxa"/>
            <w:vAlign w:val="center"/>
          </w:tcPr>
          <w:p w14:paraId="3633604B" w14:textId="77777777" w:rsidR="00967F65" w:rsidRPr="00325894" w:rsidRDefault="00967F65" w:rsidP="006406CA">
            <w:pPr>
              <w:jc w:val="center"/>
              <w:rPr>
                <w:b/>
                <w:sz w:val="28"/>
                <w:szCs w:val="28"/>
                <w:lang w:val="vi-VN"/>
              </w:rPr>
            </w:pPr>
          </w:p>
        </w:tc>
      </w:tr>
      <w:tr w:rsidR="00967F65" w14:paraId="36336053" w14:textId="77777777" w:rsidTr="006406CA">
        <w:tc>
          <w:tcPr>
            <w:tcW w:w="827" w:type="dxa"/>
            <w:vAlign w:val="center"/>
          </w:tcPr>
          <w:p w14:paraId="3633604D" w14:textId="77777777" w:rsidR="00967F65" w:rsidRPr="00325894" w:rsidRDefault="00967F65" w:rsidP="006406CA">
            <w:pPr>
              <w:widowControl w:val="0"/>
              <w:spacing w:before="20" w:after="20"/>
              <w:jc w:val="center"/>
              <w:rPr>
                <w:rFonts w:eastAsia="Times New Roman"/>
                <w:sz w:val="28"/>
                <w:szCs w:val="28"/>
              </w:rPr>
            </w:pPr>
            <w:r w:rsidRPr="00325894">
              <w:rPr>
                <w:rFonts w:eastAsia="Times New Roman"/>
                <w:sz w:val="28"/>
                <w:szCs w:val="28"/>
              </w:rPr>
              <w:t>8.3.2</w:t>
            </w:r>
          </w:p>
        </w:tc>
        <w:tc>
          <w:tcPr>
            <w:tcW w:w="4413" w:type="dxa"/>
            <w:vAlign w:val="center"/>
          </w:tcPr>
          <w:p w14:paraId="3633604E" w14:textId="77777777" w:rsidR="00967F65" w:rsidRPr="00325894" w:rsidRDefault="00967F65" w:rsidP="006406CA">
            <w:pPr>
              <w:widowControl w:val="0"/>
              <w:spacing w:before="20" w:after="20"/>
              <w:jc w:val="center"/>
              <w:rPr>
                <w:rFonts w:eastAsia="Times New Roman"/>
                <w:bCs/>
                <w:sz w:val="28"/>
                <w:szCs w:val="28"/>
              </w:rPr>
            </w:pPr>
            <w:r w:rsidRPr="00325894">
              <w:rPr>
                <w:rFonts w:eastAsia="Times New Roman"/>
                <w:bCs/>
                <w:sz w:val="28"/>
                <w:szCs w:val="28"/>
              </w:rPr>
              <w:t>Tỷ lệ đóng góp vào thu ngân sách tỉnh của khu vực doanh nghiệp</w:t>
            </w:r>
          </w:p>
        </w:tc>
        <w:tc>
          <w:tcPr>
            <w:tcW w:w="1418" w:type="dxa"/>
            <w:vAlign w:val="center"/>
          </w:tcPr>
          <w:p w14:paraId="3633604F" w14:textId="77777777" w:rsidR="00967F65" w:rsidRPr="00325894" w:rsidRDefault="008E7D2C" w:rsidP="006406CA">
            <w:pPr>
              <w:widowControl w:val="0"/>
              <w:spacing w:before="20" w:after="20"/>
              <w:jc w:val="center"/>
              <w:rPr>
                <w:rFonts w:eastAsia="Times New Roman"/>
                <w:bCs/>
                <w:sz w:val="28"/>
                <w:szCs w:val="28"/>
              </w:rPr>
            </w:pPr>
            <w:r w:rsidRPr="00325894">
              <w:rPr>
                <w:rFonts w:eastAsia="Times New Roman"/>
                <w:bCs/>
                <w:sz w:val="28"/>
                <w:szCs w:val="28"/>
              </w:rPr>
              <w:t>1</w:t>
            </w:r>
          </w:p>
        </w:tc>
        <w:tc>
          <w:tcPr>
            <w:tcW w:w="1202" w:type="dxa"/>
            <w:vAlign w:val="center"/>
          </w:tcPr>
          <w:p w14:paraId="36336050" w14:textId="77777777" w:rsidR="008E7D2C" w:rsidRPr="00325894" w:rsidRDefault="008E7D2C" w:rsidP="006406CA">
            <w:pPr>
              <w:jc w:val="center"/>
              <w:rPr>
                <w:b/>
                <w:sz w:val="28"/>
                <w:szCs w:val="28"/>
              </w:rPr>
            </w:pPr>
          </w:p>
          <w:p w14:paraId="36336051" w14:textId="77777777" w:rsidR="00967F65" w:rsidRPr="00325894" w:rsidRDefault="00D168C0" w:rsidP="006406CA">
            <w:pPr>
              <w:jc w:val="center"/>
              <w:rPr>
                <w:b/>
                <w:sz w:val="28"/>
                <w:szCs w:val="28"/>
              </w:rPr>
            </w:pPr>
            <w:r w:rsidRPr="00325894">
              <w:rPr>
                <w:b/>
                <w:sz w:val="28"/>
                <w:szCs w:val="28"/>
              </w:rPr>
              <w:t>1</w:t>
            </w:r>
          </w:p>
        </w:tc>
        <w:tc>
          <w:tcPr>
            <w:tcW w:w="1157" w:type="dxa"/>
            <w:vAlign w:val="center"/>
          </w:tcPr>
          <w:p w14:paraId="36336052" w14:textId="77777777" w:rsidR="00967F65" w:rsidRPr="00325894" w:rsidRDefault="00967F65" w:rsidP="006406CA">
            <w:pPr>
              <w:jc w:val="center"/>
              <w:rPr>
                <w:b/>
                <w:sz w:val="28"/>
                <w:szCs w:val="28"/>
                <w:lang w:val="vi-VN"/>
              </w:rPr>
            </w:pPr>
          </w:p>
        </w:tc>
      </w:tr>
      <w:tr w:rsidR="00967F65" w14:paraId="3633605A" w14:textId="77777777" w:rsidTr="006406CA">
        <w:tc>
          <w:tcPr>
            <w:tcW w:w="827" w:type="dxa"/>
            <w:vAlign w:val="center"/>
          </w:tcPr>
          <w:p w14:paraId="36336054" w14:textId="77777777" w:rsidR="00967F65" w:rsidRPr="00325894" w:rsidRDefault="00967F65" w:rsidP="006406CA">
            <w:pPr>
              <w:widowControl w:val="0"/>
              <w:spacing w:before="20" w:after="20"/>
              <w:jc w:val="center"/>
              <w:rPr>
                <w:rFonts w:eastAsia="Times New Roman"/>
                <w:b/>
                <w:sz w:val="28"/>
                <w:szCs w:val="28"/>
              </w:rPr>
            </w:pPr>
            <w:r w:rsidRPr="00325894">
              <w:rPr>
                <w:rFonts w:eastAsia="Times New Roman"/>
                <w:b/>
                <w:sz w:val="28"/>
                <w:szCs w:val="28"/>
              </w:rPr>
              <w:t>8.4</w:t>
            </w:r>
          </w:p>
        </w:tc>
        <w:tc>
          <w:tcPr>
            <w:tcW w:w="4413" w:type="dxa"/>
            <w:vAlign w:val="center"/>
          </w:tcPr>
          <w:p w14:paraId="36336055" w14:textId="77777777" w:rsidR="00967F65" w:rsidRPr="00325894" w:rsidRDefault="00967F65" w:rsidP="006406CA">
            <w:pPr>
              <w:widowControl w:val="0"/>
              <w:spacing w:before="20" w:after="20"/>
              <w:jc w:val="center"/>
              <w:rPr>
                <w:rFonts w:eastAsia="Times New Roman"/>
                <w:b/>
                <w:bCs/>
                <w:sz w:val="28"/>
                <w:szCs w:val="28"/>
              </w:rPr>
            </w:pPr>
            <w:r w:rsidRPr="00325894">
              <w:rPr>
                <w:rFonts w:eastAsia="Times New Roman"/>
                <w:b/>
                <w:bCs/>
                <w:sz w:val="28"/>
                <w:szCs w:val="28"/>
              </w:rPr>
              <w:t xml:space="preserve">Thực hiện thu ngân sách hàng năm của tỉnh theo Kế hoạch được </w:t>
            </w:r>
            <w:r w:rsidRPr="00325894">
              <w:rPr>
                <w:rFonts w:eastAsia="Times New Roman"/>
                <w:b/>
                <w:bCs/>
                <w:sz w:val="28"/>
                <w:szCs w:val="28"/>
              </w:rPr>
              <w:lastRenderedPageBreak/>
              <w:t>Chính phủ giao</w:t>
            </w:r>
          </w:p>
        </w:tc>
        <w:tc>
          <w:tcPr>
            <w:tcW w:w="1418" w:type="dxa"/>
            <w:vAlign w:val="center"/>
          </w:tcPr>
          <w:p w14:paraId="36336056" w14:textId="77777777" w:rsidR="00967F65" w:rsidRPr="00325894" w:rsidRDefault="008E7D2C" w:rsidP="006406CA">
            <w:pPr>
              <w:widowControl w:val="0"/>
              <w:spacing w:before="20" w:after="20"/>
              <w:jc w:val="center"/>
              <w:rPr>
                <w:rFonts w:eastAsia="Times New Roman"/>
                <w:b/>
                <w:bCs/>
                <w:sz w:val="28"/>
                <w:szCs w:val="28"/>
              </w:rPr>
            </w:pPr>
            <w:r w:rsidRPr="00325894">
              <w:rPr>
                <w:rFonts w:eastAsia="Times New Roman"/>
                <w:b/>
                <w:bCs/>
                <w:sz w:val="28"/>
                <w:szCs w:val="28"/>
              </w:rPr>
              <w:lastRenderedPageBreak/>
              <w:t>1</w:t>
            </w:r>
          </w:p>
        </w:tc>
        <w:tc>
          <w:tcPr>
            <w:tcW w:w="1202" w:type="dxa"/>
            <w:vAlign w:val="center"/>
          </w:tcPr>
          <w:p w14:paraId="36336057" w14:textId="77777777" w:rsidR="008E7D2C" w:rsidRPr="00325894" w:rsidRDefault="008E7D2C" w:rsidP="006406CA">
            <w:pPr>
              <w:jc w:val="center"/>
              <w:rPr>
                <w:b/>
                <w:sz w:val="28"/>
                <w:szCs w:val="28"/>
              </w:rPr>
            </w:pPr>
          </w:p>
          <w:p w14:paraId="36336058" w14:textId="77777777" w:rsidR="00967F65" w:rsidRPr="00325894" w:rsidRDefault="00D168C0" w:rsidP="006406CA">
            <w:pPr>
              <w:jc w:val="center"/>
              <w:rPr>
                <w:b/>
                <w:sz w:val="28"/>
                <w:szCs w:val="28"/>
              </w:rPr>
            </w:pPr>
            <w:r w:rsidRPr="00325894">
              <w:rPr>
                <w:b/>
                <w:sz w:val="28"/>
                <w:szCs w:val="28"/>
              </w:rPr>
              <w:t>1</w:t>
            </w:r>
          </w:p>
        </w:tc>
        <w:tc>
          <w:tcPr>
            <w:tcW w:w="1157" w:type="dxa"/>
            <w:vAlign w:val="center"/>
          </w:tcPr>
          <w:p w14:paraId="36336059" w14:textId="77777777" w:rsidR="00967F65" w:rsidRPr="00325894" w:rsidRDefault="00967F65" w:rsidP="006406CA">
            <w:pPr>
              <w:jc w:val="center"/>
              <w:rPr>
                <w:b/>
                <w:sz w:val="28"/>
                <w:szCs w:val="28"/>
                <w:lang w:val="vi-VN"/>
              </w:rPr>
            </w:pPr>
          </w:p>
        </w:tc>
      </w:tr>
      <w:tr w:rsidR="00967F65" w14:paraId="36336061" w14:textId="77777777" w:rsidTr="006406CA">
        <w:tc>
          <w:tcPr>
            <w:tcW w:w="827" w:type="dxa"/>
            <w:vAlign w:val="center"/>
          </w:tcPr>
          <w:p w14:paraId="3633605B" w14:textId="77777777" w:rsidR="00967F65" w:rsidRPr="00325894" w:rsidRDefault="00967F65" w:rsidP="006406CA">
            <w:pPr>
              <w:widowControl w:val="0"/>
              <w:spacing w:before="20" w:after="20"/>
              <w:jc w:val="center"/>
              <w:rPr>
                <w:rFonts w:eastAsia="Times New Roman"/>
                <w:b/>
                <w:sz w:val="28"/>
                <w:szCs w:val="28"/>
              </w:rPr>
            </w:pPr>
            <w:r w:rsidRPr="00325894">
              <w:rPr>
                <w:rFonts w:eastAsia="Times New Roman"/>
                <w:b/>
                <w:sz w:val="28"/>
                <w:szCs w:val="28"/>
              </w:rPr>
              <w:lastRenderedPageBreak/>
              <w:t>8.5</w:t>
            </w:r>
          </w:p>
        </w:tc>
        <w:tc>
          <w:tcPr>
            <w:tcW w:w="4413" w:type="dxa"/>
            <w:vAlign w:val="center"/>
          </w:tcPr>
          <w:p w14:paraId="3633605C" w14:textId="77777777" w:rsidR="00967F65" w:rsidRPr="00325894" w:rsidRDefault="00967F65" w:rsidP="006406CA">
            <w:pPr>
              <w:widowControl w:val="0"/>
              <w:spacing w:before="20" w:after="20"/>
              <w:jc w:val="center"/>
              <w:rPr>
                <w:rFonts w:eastAsia="Times New Roman"/>
                <w:b/>
                <w:bCs/>
                <w:sz w:val="28"/>
                <w:szCs w:val="28"/>
              </w:rPr>
            </w:pPr>
            <w:r w:rsidRPr="00325894">
              <w:rPr>
                <w:rFonts w:eastAsia="Times New Roman"/>
                <w:b/>
                <w:bCs/>
                <w:sz w:val="28"/>
                <w:szCs w:val="28"/>
              </w:rPr>
              <w:t>Tỷ lệ tăng tổng sản phẩm trên địa bàn (GRDP)</w:t>
            </w:r>
          </w:p>
        </w:tc>
        <w:tc>
          <w:tcPr>
            <w:tcW w:w="1418" w:type="dxa"/>
            <w:vAlign w:val="center"/>
          </w:tcPr>
          <w:p w14:paraId="3633605D" w14:textId="77777777" w:rsidR="00967F65" w:rsidRPr="00325894" w:rsidRDefault="00967F65" w:rsidP="006406CA">
            <w:pPr>
              <w:widowControl w:val="0"/>
              <w:spacing w:before="20" w:after="20"/>
              <w:jc w:val="center"/>
              <w:rPr>
                <w:rFonts w:eastAsia="Times New Roman"/>
                <w:b/>
                <w:bCs/>
                <w:spacing w:val="-4"/>
                <w:sz w:val="28"/>
                <w:szCs w:val="28"/>
                <w:lang w:val="vi-VN"/>
              </w:rPr>
            </w:pPr>
            <w:r w:rsidRPr="00325894">
              <w:rPr>
                <w:rFonts w:eastAsia="Times New Roman"/>
                <w:b/>
                <w:bCs/>
                <w:spacing w:val="-4"/>
                <w:sz w:val="28"/>
                <w:szCs w:val="28"/>
                <w:lang w:val="vi-VN"/>
              </w:rPr>
              <w:t>1</w:t>
            </w:r>
          </w:p>
        </w:tc>
        <w:tc>
          <w:tcPr>
            <w:tcW w:w="1202" w:type="dxa"/>
            <w:vAlign w:val="center"/>
          </w:tcPr>
          <w:p w14:paraId="3633605E" w14:textId="77777777" w:rsidR="008E7D2C" w:rsidRPr="00325894" w:rsidRDefault="008E7D2C" w:rsidP="006406CA">
            <w:pPr>
              <w:jc w:val="center"/>
              <w:rPr>
                <w:b/>
                <w:sz w:val="28"/>
                <w:szCs w:val="28"/>
              </w:rPr>
            </w:pPr>
          </w:p>
          <w:p w14:paraId="3633605F" w14:textId="77777777" w:rsidR="00967F65" w:rsidRPr="00325894" w:rsidRDefault="00D168C0" w:rsidP="006406CA">
            <w:pPr>
              <w:jc w:val="center"/>
              <w:rPr>
                <w:b/>
                <w:sz w:val="28"/>
                <w:szCs w:val="28"/>
              </w:rPr>
            </w:pPr>
            <w:r w:rsidRPr="00325894">
              <w:rPr>
                <w:b/>
                <w:sz w:val="28"/>
                <w:szCs w:val="28"/>
              </w:rPr>
              <w:t>0</w:t>
            </w:r>
          </w:p>
        </w:tc>
        <w:tc>
          <w:tcPr>
            <w:tcW w:w="1157" w:type="dxa"/>
            <w:vAlign w:val="center"/>
          </w:tcPr>
          <w:p w14:paraId="36336060" w14:textId="77777777" w:rsidR="00967F65" w:rsidRPr="00325894" w:rsidRDefault="00967F65" w:rsidP="006406CA">
            <w:pPr>
              <w:jc w:val="center"/>
              <w:rPr>
                <w:b/>
                <w:sz w:val="28"/>
                <w:szCs w:val="28"/>
                <w:lang w:val="vi-VN"/>
              </w:rPr>
            </w:pPr>
          </w:p>
        </w:tc>
      </w:tr>
      <w:tr w:rsidR="00967F65" w14:paraId="36336068" w14:textId="77777777" w:rsidTr="006406CA">
        <w:tc>
          <w:tcPr>
            <w:tcW w:w="827" w:type="dxa"/>
            <w:vAlign w:val="center"/>
          </w:tcPr>
          <w:p w14:paraId="36336062" w14:textId="77777777" w:rsidR="00967F65" w:rsidRPr="00325894" w:rsidRDefault="00967F65" w:rsidP="006406CA">
            <w:pPr>
              <w:widowControl w:val="0"/>
              <w:spacing w:before="20" w:after="20"/>
              <w:jc w:val="center"/>
              <w:rPr>
                <w:rFonts w:eastAsia="Times New Roman"/>
                <w:b/>
                <w:sz w:val="28"/>
                <w:szCs w:val="28"/>
              </w:rPr>
            </w:pPr>
            <w:r w:rsidRPr="00325894">
              <w:rPr>
                <w:rFonts w:eastAsia="Times New Roman"/>
                <w:b/>
                <w:sz w:val="28"/>
                <w:szCs w:val="28"/>
              </w:rPr>
              <w:t>8.6</w:t>
            </w:r>
          </w:p>
        </w:tc>
        <w:tc>
          <w:tcPr>
            <w:tcW w:w="4413" w:type="dxa"/>
            <w:vAlign w:val="center"/>
          </w:tcPr>
          <w:p w14:paraId="36336063" w14:textId="77777777" w:rsidR="00967F65" w:rsidRPr="00325894" w:rsidRDefault="00967F65" w:rsidP="006406CA">
            <w:pPr>
              <w:widowControl w:val="0"/>
              <w:spacing w:before="20" w:after="20"/>
              <w:jc w:val="center"/>
              <w:rPr>
                <w:rFonts w:eastAsia="Times New Roman"/>
                <w:b/>
                <w:bCs/>
                <w:spacing w:val="-7"/>
                <w:sz w:val="28"/>
                <w:szCs w:val="28"/>
              </w:rPr>
            </w:pPr>
            <w:r w:rsidRPr="00325894">
              <w:rPr>
                <w:rFonts w:eastAsia="Times New Roman"/>
                <w:b/>
                <w:bCs/>
                <w:spacing w:val="-7"/>
                <w:sz w:val="28"/>
                <w:szCs w:val="28"/>
              </w:rPr>
              <w:t>Mức độ thực hiện các chỉ tiêu phát triển KT-XH do HĐND tỉnh giao</w:t>
            </w:r>
          </w:p>
        </w:tc>
        <w:tc>
          <w:tcPr>
            <w:tcW w:w="1418" w:type="dxa"/>
            <w:vAlign w:val="center"/>
          </w:tcPr>
          <w:p w14:paraId="36336064" w14:textId="77777777" w:rsidR="00967F65" w:rsidRPr="00325894" w:rsidRDefault="00967F65" w:rsidP="006406CA">
            <w:pPr>
              <w:widowControl w:val="0"/>
              <w:spacing w:before="20" w:after="20"/>
              <w:jc w:val="center"/>
              <w:rPr>
                <w:rFonts w:eastAsia="Times New Roman"/>
                <w:b/>
                <w:bCs/>
                <w:spacing w:val="-4"/>
                <w:sz w:val="28"/>
                <w:szCs w:val="28"/>
                <w:lang w:val="vi-VN"/>
              </w:rPr>
            </w:pPr>
            <w:r w:rsidRPr="00325894">
              <w:rPr>
                <w:rFonts w:eastAsia="Times New Roman"/>
                <w:b/>
                <w:bCs/>
                <w:spacing w:val="-4"/>
                <w:sz w:val="28"/>
                <w:szCs w:val="28"/>
                <w:lang w:val="vi-VN"/>
              </w:rPr>
              <w:t>1</w:t>
            </w:r>
          </w:p>
        </w:tc>
        <w:tc>
          <w:tcPr>
            <w:tcW w:w="1202" w:type="dxa"/>
            <w:vAlign w:val="center"/>
          </w:tcPr>
          <w:p w14:paraId="36336066" w14:textId="77777777" w:rsidR="00967F65" w:rsidRPr="00325894" w:rsidRDefault="00D168C0" w:rsidP="006406CA">
            <w:pPr>
              <w:jc w:val="center"/>
              <w:rPr>
                <w:b/>
                <w:sz w:val="28"/>
                <w:szCs w:val="28"/>
              </w:rPr>
            </w:pPr>
            <w:r w:rsidRPr="00325894">
              <w:rPr>
                <w:b/>
                <w:sz w:val="28"/>
                <w:szCs w:val="28"/>
              </w:rPr>
              <w:t>0.5</w:t>
            </w:r>
          </w:p>
        </w:tc>
        <w:tc>
          <w:tcPr>
            <w:tcW w:w="1157" w:type="dxa"/>
            <w:vAlign w:val="center"/>
          </w:tcPr>
          <w:p w14:paraId="36336067" w14:textId="77777777" w:rsidR="00967F65" w:rsidRPr="00325894" w:rsidRDefault="00967F65" w:rsidP="006406CA">
            <w:pPr>
              <w:jc w:val="center"/>
              <w:rPr>
                <w:b/>
                <w:sz w:val="28"/>
                <w:szCs w:val="28"/>
                <w:lang w:val="vi-VN"/>
              </w:rPr>
            </w:pPr>
          </w:p>
        </w:tc>
      </w:tr>
    </w:tbl>
    <w:p w14:paraId="3633606A" w14:textId="77777777" w:rsidR="008E7D2C" w:rsidRDefault="00E82479" w:rsidP="00CD5D4A">
      <w:pPr>
        <w:widowControl w:val="0"/>
        <w:spacing w:before="120" w:after="120"/>
        <w:ind w:firstLine="567"/>
        <w:jc w:val="both"/>
        <w:rPr>
          <w:b/>
          <w:bCs/>
          <w:sz w:val="28"/>
          <w:szCs w:val="28"/>
        </w:rPr>
      </w:pPr>
      <w:r>
        <w:rPr>
          <w:bCs/>
          <w:sz w:val="28"/>
          <w:szCs w:val="28"/>
        </w:rPr>
        <w:t xml:space="preserve">- </w:t>
      </w:r>
      <w:r w:rsidRPr="007565EE">
        <w:rPr>
          <w:b/>
          <w:bCs/>
          <w:sz w:val="28"/>
          <w:szCs w:val="28"/>
        </w:rPr>
        <w:t xml:space="preserve">Điểm </w:t>
      </w:r>
      <w:r w:rsidR="00900576">
        <w:rPr>
          <w:b/>
          <w:bCs/>
          <w:sz w:val="28"/>
          <w:szCs w:val="28"/>
        </w:rPr>
        <w:t>đạt được</w:t>
      </w:r>
      <w:r w:rsidRPr="007565EE">
        <w:rPr>
          <w:b/>
          <w:bCs/>
          <w:sz w:val="28"/>
          <w:szCs w:val="28"/>
        </w:rPr>
        <w:t>:</w:t>
      </w:r>
      <w:r w:rsidR="00F1303F">
        <w:rPr>
          <w:b/>
          <w:bCs/>
          <w:sz w:val="28"/>
          <w:szCs w:val="28"/>
        </w:rPr>
        <w:t xml:space="preserve"> </w:t>
      </w:r>
      <w:r w:rsidR="008E7D2C">
        <w:rPr>
          <w:b/>
          <w:bCs/>
          <w:sz w:val="28"/>
          <w:szCs w:val="28"/>
        </w:rPr>
        <w:t>11.67</w:t>
      </w:r>
      <w:r w:rsidRPr="00C87158">
        <w:rPr>
          <w:b/>
          <w:bCs/>
          <w:sz w:val="28"/>
          <w:szCs w:val="28"/>
        </w:rPr>
        <w:t xml:space="preserve"> điểm</w:t>
      </w:r>
      <w:r w:rsidR="008E7D2C">
        <w:rPr>
          <w:b/>
          <w:bCs/>
          <w:sz w:val="28"/>
          <w:szCs w:val="28"/>
        </w:rPr>
        <w:t>. Trong đó:</w:t>
      </w:r>
    </w:p>
    <w:p w14:paraId="3633606B" w14:textId="77777777" w:rsidR="008E7D2C" w:rsidRDefault="008E7D2C" w:rsidP="00CD5D4A">
      <w:pPr>
        <w:widowControl w:val="0"/>
        <w:spacing w:before="120" w:after="120"/>
        <w:ind w:firstLine="567"/>
        <w:jc w:val="both"/>
        <w:rPr>
          <w:bCs/>
          <w:i/>
          <w:sz w:val="28"/>
          <w:szCs w:val="28"/>
        </w:rPr>
      </w:pPr>
      <w:r>
        <w:rPr>
          <w:bCs/>
          <w:i/>
          <w:sz w:val="28"/>
          <w:szCs w:val="28"/>
        </w:rPr>
        <w:t xml:space="preserve">+ </w:t>
      </w:r>
      <w:r>
        <w:rPr>
          <w:bCs/>
          <w:sz w:val="28"/>
          <w:szCs w:val="28"/>
        </w:rPr>
        <w:t>K</w:t>
      </w:r>
      <w:r w:rsidRPr="008E7D2C">
        <w:rPr>
          <w:bCs/>
          <w:sz w:val="28"/>
          <w:szCs w:val="28"/>
        </w:rPr>
        <w:t>ết quả c</w:t>
      </w:r>
      <w:r w:rsidR="00E82479" w:rsidRPr="008E7D2C">
        <w:rPr>
          <w:bCs/>
          <w:sz w:val="28"/>
          <w:szCs w:val="28"/>
        </w:rPr>
        <w:t xml:space="preserve">hỉ số SIPAS: </w:t>
      </w:r>
      <w:r w:rsidRPr="008E7D2C">
        <w:rPr>
          <w:bCs/>
          <w:sz w:val="28"/>
          <w:szCs w:val="28"/>
        </w:rPr>
        <w:t>8.17</w:t>
      </w:r>
      <w:r w:rsidR="00E82479" w:rsidRPr="008E7D2C">
        <w:rPr>
          <w:bCs/>
          <w:sz w:val="28"/>
          <w:szCs w:val="28"/>
        </w:rPr>
        <w:t xml:space="preserve"> điể</w:t>
      </w:r>
      <w:r>
        <w:rPr>
          <w:bCs/>
          <w:sz w:val="28"/>
          <w:szCs w:val="28"/>
        </w:rPr>
        <w:t>m,</w:t>
      </w:r>
    </w:p>
    <w:p w14:paraId="3633606C" w14:textId="77777777" w:rsidR="00E82479" w:rsidRDefault="008E7D2C" w:rsidP="00CD5D4A">
      <w:pPr>
        <w:widowControl w:val="0"/>
        <w:spacing w:before="120" w:after="120"/>
        <w:ind w:firstLine="567"/>
        <w:jc w:val="both"/>
        <w:rPr>
          <w:bCs/>
          <w:sz w:val="28"/>
          <w:szCs w:val="28"/>
        </w:rPr>
      </w:pPr>
      <w:r>
        <w:rPr>
          <w:bCs/>
          <w:i/>
          <w:sz w:val="28"/>
          <w:szCs w:val="28"/>
        </w:rPr>
        <w:t xml:space="preserve">+ </w:t>
      </w:r>
      <w:r w:rsidRPr="008E7D2C">
        <w:rPr>
          <w:bCs/>
          <w:sz w:val="28"/>
          <w:szCs w:val="28"/>
        </w:rPr>
        <w:t>T</w:t>
      </w:r>
      <w:r w:rsidR="00E82479" w:rsidRPr="008E7D2C">
        <w:rPr>
          <w:bCs/>
          <w:sz w:val="28"/>
          <w:szCs w:val="28"/>
        </w:rPr>
        <w:t>ác động của CCHC đến phát triển KTXH: 3.5 điểm</w:t>
      </w:r>
      <w:r>
        <w:rPr>
          <w:bCs/>
          <w:sz w:val="28"/>
          <w:szCs w:val="28"/>
        </w:rPr>
        <w:t xml:space="preserve">. </w:t>
      </w:r>
    </w:p>
    <w:p w14:paraId="3633606D" w14:textId="77777777" w:rsidR="00CC7E48" w:rsidRDefault="00CC7E48" w:rsidP="00CD5D4A">
      <w:pPr>
        <w:spacing w:before="120" w:after="120"/>
        <w:ind w:firstLine="720"/>
        <w:jc w:val="both"/>
        <w:rPr>
          <w:b/>
          <w:sz w:val="28"/>
          <w:szCs w:val="28"/>
        </w:rPr>
      </w:pPr>
      <w:r>
        <w:rPr>
          <w:b/>
          <w:sz w:val="28"/>
          <w:szCs w:val="28"/>
        </w:rPr>
        <w:t>b</w:t>
      </w:r>
      <w:r w:rsidRPr="00FE1316">
        <w:rPr>
          <w:b/>
          <w:sz w:val="28"/>
          <w:szCs w:val="28"/>
        </w:rPr>
        <w:t xml:space="preserve">) Những tiêu chí mất điểm </w:t>
      </w:r>
      <w:r>
        <w:rPr>
          <w:b/>
          <w:sz w:val="28"/>
          <w:szCs w:val="28"/>
        </w:rPr>
        <w:t>tại</w:t>
      </w:r>
      <w:r w:rsidRPr="00FE1316">
        <w:rPr>
          <w:b/>
          <w:sz w:val="28"/>
          <w:szCs w:val="28"/>
        </w:rPr>
        <w:t xml:space="preserve"> lĩnh vực này:</w:t>
      </w:r>
    </w:p>
    <w:p w14:paraId="3633606E" w14:textId="77777777" w:rsidR="00FA0F59" w:rsidRPr="00CC7E48" w:rsidRDefault="00CC7E48" w:rsidP="00CD5D4A">
      <w:pPr>
        <w:spacing w:before="120" w:after="120"/>
        <w:ind w:firstLine="567"/>
        <w:jc w:val="both"/>
        <w:rPr>
          <w:sz w:val="28"/>
          <w:szCs w:val="28"/>
        </w:rPr>
      </w:pPr>
      <w:r w:rsidRPr="00CC7E48">
        <w:rPr>
          <w:i/>
          <w:sz w:val="28"/>
          <w:szCs w:val="28"/>
        </w:rPr>
        <w:t xml:space="preserve">+ </w:t>
      </w:r>
      <w:r w:rsidRPr="00CC7E48">
        <w:rPr>
          <w:i/>
          <w:sz w:val="28"/>
          <w:szCs w:val="28"/>
          <w:u w:val="single"/>
        </w:rPr>
        <w:t>Tiêu chí 8.1:</w:t>
      </w:r>
      <w:r w:rsidRPr="00CC7E48">
        <w:rPr>
          <w:b/>
          <w:sz w:val="28"/>
          <w:szCs w:val="28"/>
          <w:u w:val="single"/>
        </w:rPr>
        <w:t xml:space="preserve"> </w:t>
      </w:r>
      <w:r w:rsidRPr="00CC7E48">
        <w:rPr>
          <w:rFonts w:eastAsia="Times New Roman"/>
          <w:bCs/>
          <w:i/>
          <w:iCs/>
          <w:sz w:val="28"/>
          <w:szCs w:val="28"/>
          <w:u w:val="single"/>
        </w:rPr>
        <w:t>Kết quả khảo sát sự hài lòng của người dân, tổ chức đối với sự phục vụ của cơ quan hành chính nhà nước trên địa bàn tỉnh (Chỉ số SIPAS).</w:t>
      </w:r>
    </w:p>
    <w:p w14:paraId="3633606F" w14:textId="70D37ED0" w:rsidR="00363BEA" w:rsidRDefault="004F42BC" w:rsidP="00CD5D4A">
      <w:pPr>
        <w:spacing w:before="120" w:after="120"/>
        <w:ind w:firstLine="720"/>
        <w:jc w:val="both"/>
        <w:rPr>
          <w:sz w:val="28"/>
          <w:szCs w:val="28"/>
        </w:rPr>
      </w:pPr>
      <w:r>
        <w:rPr>
          <w:sz w:val="28"/>
          <w:szCs w:val="28"/>
        </w:rPr>
        <w:t xml:space="preserve">- </w:t>
      </w:r>
      <w:r w:rsidR="0036015C" w:rsidRPr="00711BE9">
        <w:rPr>
          <w:sz w:val="28"/>
          <w:szCs w:val="28"/>
        </w:rPr>
        <w:t xml:space="preserve">Chỉ số hài lòng của người dân, tổ chức đối với sự phục vụ của cơ quan hành chính nhà nước (gọi tắt là </w:t>
      </w:r>
      <w:r w:rsidR="003D4E1A">
        <w:rPr>
          <w:sz w:val="28"/>
          <w:szCs w:val="28"/>
        </w:rPr>
        <w:t xml:space="preserve">Chỉ số </w:t>
      </w:r>
      <w:r w:rsidR="0036015C" w:rsidRPr="00711BE9">
        <w:rPr>
          <w:sz w:val="28"/>
          <w:szCs w:val="28"/>
        </w:rPr>
        <w:t>SIPAS)</w:t>
      </w:r>
      <w:r w:rsidR="00363BEA">
        <w:rPr>
          <w:sz w:val="28"/>
          <w:szCs w:val="28"/>
        </w:rPr>
        <w:t xml:space="preserve"> được xem như một chỉ số thành phần và chiếm 10 điểm trong đánh giá tác động của cải cách hành chính tại các tỉnh, thành phố trực thuộc Trung ương.</w:t>
      </w:r>
    </w:p>
    <w:p w14:paraId="36336070" w14:textId="40B50BAD" w:rsidR="00CC7E48" w:rsidRDefault="00363BEA" w:rsidP="00CD5D4A">
      <w:pPr>
        <w:spacing w:before="120" w:after="120"/>
        <w:ind w:firstLine="720"/>
        <w:jc w:val="both"/>
        <w:rPr>
          <w:sz w:val="28"/>
          <w:szCs w:val="28"/>
        </w:rPr>
      </w:pPr>
      <w:r>
        <w:rPr>
          <w:sz w:val="28"/>
          <w:szCs w:val="28"/>
        </w:rPr>
        <w:t xml:space="preserve">- </w:t>
      </w:r>
      <w:r w:rsidR="00535C7F">
        <w:rPr>
          <w:sz w:val="28"/>
          <w:szCs w:val="28"/>
        </w:rPr>
        <w:t>Kết quả Chỉ số SIPAS</w:t>
      </w:r>
      <w:r w:rsidR="00CC7E48">
        <w:rPr>
          <w:sz w:val="28"/>
          <w:szCs w:val="28"/>
        </w:rPr>
        <w:t xml:space="preserve"> của tỉnh</w:t>
      </w:r>
      <w:r w:rsidR="00535C7F">
        <w:rPr>
          <w:sz w:val="28"/>
          <w:szCs w:val="28"/>
        </w:rPr>
        <w:t xml:space="preserve"> đạt 8.17/10 điểm, </w:t>
      </w:r>
      <w:r w:rsidR="00325894">
        <w:rPr>
          <w:sz w:val="28"/>
          <w:szCs w:val="28"/>
        </w:rPr>
        <w:t xml:space="preserve">xếp vị thứ </w:t>
      </w:r>
      <w:r w:rsidR="00325894" w:rsidRPr="00325894">
        <w:rPr>
          <w:b/>
          <w:sz w:val="28"/>
          <w:szCs w:val="28"/>
        </w:rPr>
        <w:t>46/63</w:t>
      </w:r>
      <w:r w:rsidR="00325894">
        <w:rPr>
          <w:sz w:val="28"/>
          <w:szCs w:val="28"/>
        </w:rPr>
        <w:t xml:space="preserve"> tỉnh, thành phố trự</w:t>
      </w:r>
      <w:r w:rsidR="003D4E1A">
        <w:rPr>
          <w:sz w:val="28"/>
          <w:szCs w:val="28"/>
        </w:rPr>
        <w:t>c thuộc</w:t>
      </w:r>
      <w:r w:rsidR="00325894">
        <w:rPr>
          <w:sz w:val="28"/>
          <w:szCs w:val="28"/>
        </w:rPr>
        <w:t xml:space="preserve"> Trung ương; </w:t>
      </w:r>
      <w:r w:rsidR="00535C7F">
        <w:rPr>
          <w:sz w:val="28"/>
          <w:szCs w:val="28"/>
        </w:rPr>
        <w:t>mức độ hài lòng đạt 81.41%</w:t>
      </w:r>
      <w:r w:rsidR="00CC7E48">
        <w:rPr>
          <w:sz w:val="28"/>
          <w:szCs w:val="28"/>
        </w:rPr>
        <w:t>, cụ thể:</w:t>
      </w:r>
    </w:p>
    <w:p w14:paraId="36336071" w14:textId="77777777" w:rsidR="00CC7E48" w:rsidRDefault="00CC7E48" w:rsidP="00CD5D4A">
      <w:pPr>
        <w:spacing w:before="120" w:after="120"/>
        <w:ind w:firstLine="720"/>
        <w:jc w:val="both"/>
        <w:rPr>
          <w:sz w:val="28"/>
          <w:szCs w:val="28"/>
        </w:rPr>
      </w:pPr>
      <w:r>
        <w:rPr>
          <w:sz w:val="28"/>
          <w:szCs w:val="28"/>
        </w:rPr>
        <w:t>+ Sự hài lòng về tiếp cận dịch vụ, đạt 1.21/ 1.5 điểm.</w:t>
      </w:r>
    </w:p>
    <w:p w14:paraId="36336072" w14:textId="77777777" w:rsidR="00CC7E48" w:rsidRDefault="00CC7E48" w:rsidP="00CD5D4A">
      <w:pPr>
        <w:spacing w:before="120" w:after="120"/>
        <w:ind w:firstLine="720"/>
        <w:jc w:val="both"/>
        <w:rPr>
          <w:sz w:val="28"/>
          <w:szCs w:val="28"/>
        </w:rPr>
      </w:pPr>
      <w:r>
        <w:rPr>
          <w:sz w:val="28"/>
          <w:szCs w:val="28"/>
        </w:rPr>
        <w:t>+ Sự hài lòng tổ chức giải quyết TTHC, đạt 1.24/1.5 điểm.</w:t>
      </w:r>
    </w:p>
    <w:p w14:paraId="36336073" w14:textId="77777777" w:rsidR="00CC7E48" w:rsidRDefault="00CC7E48" w:rsidP="00CD5D4A">
      <w:pPr>
        <w:spacing w:before="120" w:after="120"/>
        <w:ind w:firstLine="720"/>
        <w:jc w:val="both"/>
        <w:rPr>
          <w:sz w:val="28"/>
          <w:szCs w:val="28"/>
        </w:rPr>
      </w:pPr>
      <w:r>
        <w:rPr>
          <w:sz w:val="28"/>
          <w:szCs w:val="28"/>
        </w:rPr>
        <w:t>+ Sự hài lòng về công chức giải quyết TTHC, đạt 2.01/2.5 điểm.</w:t>
      </w:r>
    </w:p>
    <w:p w14:paraId="36336074" w14:textId="77777777" w:rsidR="00CC7E48" w:rsidRDefault="00CC7E48" w:rsidP="00CD5D4A">
      <w:pPr>
        <w:spacing w:before="120" w:after="120"/>
        <w:ind w:firstLine="720"/>
        <w:jc w:val="both"/>
        <w:rPr>
          <w:sz w:val="28"/>
          <w:szCs w:val="28"/>
        </w:rPr>
      </w:pPr>
      <w:r>
        <w:rPr>
          <w:sz w:val="28"/>
          <w:szCs w:val="28"/>
        </w:rPr>
        <w:t>+ Sự hài lòng về kết quả giải quyết TTHC, đạt 2.18/2.5 điểm.</w:t>
      </w:r>
    </w:p>
    <w:p w14:paraId="36336075" w14:textId="2E48A000" w:rsidR="00900576" w:rsidRDefault="00CC7E48" w:rsidP="00CD5D4A">
      <w:pPr>
        <w:spacing w:before="120" w:after="120"/>
        <w:ind w:firstLine="720"/>
        <w:jc w:val="both"/>
        <w:rPr>
          <w:sz w:val="28"/>
          <w:szCs w:val="28"/>
        </w:rPr>
      </w:pPr>
      <w:r>
        <w:rPr>
          <w:sz w:val="28"/>
          <w:szCs w:val="28"/>
        </w:rPr>
        <w:t xml:space="preserve">+ Sự hài lòng về </w:t>
      </w:r>
      <w:r w:rsidRPr="00CC7E48">
        <w:rPr>
          <w:rFonts w:eastAsia="Times New Roman"/>
          <w:sz w:val="28"/>
          <w:szCs w:val="28"/>
        </w:rPr>
        <w:t>tiếp nhận, xử lý phản ánh, kiến nghị liên quan đến TTHC</w:t>
      </w:r>
      <w:r>
        <w:rPr>
          <w:sz w:val="28"/>
          <w:szCs w:val="28"/>
        </w:rPr>
        <w:t>, đạt: 1.51/2 điểm.</w:t>
      </w:r>
    </w:p>
    <w:p w14:paraId="0F30413A" w14:textId="2F3D0628" w:rsidR="003D4E1A" w:rsidRPr="003D4E1A" w:rsidRDefault="003D4E1A" w:rsidP="00CD5D4A">
      <w:pPr>
        <w:spacing w:before="120" w:after="120"/>
        <w:ind w:firstLine="720"/>
        <w:jc w:val="center"/>
        <w:rPr>
          <w:i/>
          <w:sz w:val="28"/>
          <w:szCs w:val="28"/>
        </w:rPr>
      </w:pPr>
      <w:r w:rsidRPr="003D4E1A">
        <w:rPr>
          <w:i/>
          <w:sz w:val="28"/>
          <w:szCs w:val="28"/>
        </w:rPr>
        <w:t>(Có phụ lục chi tiết kết quả Chỉ số SIPAS của tỉnh năm 2019 kèm theo)</w:t>
      </w:r>
    </w:p>
    <w:p w14:paraId="36336076" w14:textId="00EA54AD" w:rsidR="00CC7E48" w:rsidRPr="0088770A" w:rsidRDefault="00CC7E48" w:rsidP="00CD5D4A">
      <w:pPr>
        <w:spacing w:before="120" w:after="120"/>
        <w:ind w:firstLine="720"/>
        <w:jc w:val="both"/>
        <w:rPr>
          <w:sz w:val="28"/>
          <w:szCs w:val="28"/>
        </w:rPr>
      </w:pPr>
      <w:r w:rsidRPr="0088770A">
        <w:rPr>
          <w:sz w:val="28"/>
          <w:szCs w:val="28"/>
        </w:rPr>
        <w:t>Phương pháp đánh giá Chỉ số</w:t>
      </w:r>
      <w:r w:rsidR="0088770A">
        <w:rPr>
          <w:sz w:val="28"/>
          <w:szCs w:val="28"/>
        </w:rPr>
        <w:t xml:space="preserve"> SIPAS được</w:t>
      </w:r>
      <w:r w:rsidRPr="0088770A">
        <w:rPr>
          <w:sz w:val="28"/>
          <w:szCs w:val="28"/>
        </w:rPr>
        <w:t xml:space="preserve"> Bộ Nội vụ tiến hành </w:t>
      </w:r>
      <w:r w:rsidR="00325894">
        <w:rPr>
          <w:rFonts w:eastAsia="Times New Roman"/>
          <w:sz w:val="28"/>
          <w:szCs w:val="28"/>
        </w:rPr>
        <w:t>thông qua p</w:t>
      </w:r>
      <w:r w:rsidRPr="0088770A">
        <w:rPr>
          <w:rFonts w:eastAsia="Times New Roman"/>
          <w:sz w:val="28"/>
          <w:szCs w:val="28"/>
        </w:rPr>
        <w:t>hiếu điều tra để thu thập thông tin đo lường sự hài lòng</w:t>
      </w:r>
      <w:r w:rsidR="0088770A">
        <w:rPr>
          <w:rFonts w:eastAsia="Times New Roman"/>
          <w:sz w:val="28"/>
          <w:szCs w:val="28"/>
        </w:rPr>
        <w:t xml:space="preserve"> của cá nhân</w:t>
      </w:r>
      <w:r w:rsidR="0088770A" w:rsidRPr="0088770A">
        <w:rPr>
          <w:rFonts w:eastAsia="Times New Roman"/>
          <w:sz w:val="28"/>
          <w:szCs w:val="28"/>
        </w:rPr>
        <w:t xml:space="preserve">, tổ chức </w:t>
      </w:r>
      <w:r w:rsidR="0088770A">
        <w:rPr>
          <w:rFonts w:eastAsia="Times New Roman"/>
          <w:sz w:val="28"/>
          <w:szCs w:val="28"/>
        </w:rPr>
        <w:t>đã thực hiện</w:t>
      </w:r>
      <w:r w:rsidR="0088770A" w:rsidRPr="0088770A">
        <w:rPr>
          <w:rFonts w:eastAsia="Times New Roman"/>
          <w:sz w:val="28"/>
          <w:szCs w:val="28"/>
        </w:rPr>
        <w:t xml:space="preserve"> giao dịch TTHC tại cơ quan hành chính nhà nước trên địa bàn tỉnh</w:t>
      </w:r>
      <w:r w:rsidR="0088770A">
        <w:rPr>
          <w:rFonts w:eastAsia="Times New Roman"/>
          <w:sz w:val="28"/>
          <w:szCs w:val="28"/>
        </w:rPr>
        <w:t xml:space="preserve"> trong năm 2019</w:t>
      </w:r>
      <w:r w:rsidR="0088770A" w:rsidRPr="0088770A">
        <w:rPr>
          <w:rFonts w:eastAsia="Times New Roman"/>
          <w:sz w:val="28"/>
          <w:szCs w:val="28"/>
        </w:rPr>
        <w:t>.</w:t>
      </w:r>
      <w:r w:rsidR="0088770A">
        <w:rPr>
          <w:rFonts w:eastAsia="Times New Roman"/>
          <w:sz w:val="28"/>
          <w:szCs w:val="28"/>
        </w:rPr>
        <w:t xml:space="preserve"> Do đó, kết quả SIPAS của tỉnh phụ thuộc vào ý kiến đánh giá chủ quan</w:t>
      </w:r>
      <w:r w:rsidR="00155661">
        <w:rPr>
          <w:rFonts w:eastAsia="Times New Roman"/>
          <w:sz w:val="28"/>
          <w:szCs w:val="28"/>
        </w:rPr>
        <w:t xml:space="preserve"> về sự hài lòng</w:t>
      </w:r>
      <w:r w:rsidR="0088770A">
        <w:rPr>
          <w:rFonts w:eastAsia="Times New Roman"/>
          <w:sz w:val="28"/>
          <w:szCs w:val="28"/>
        </w:rPr>
        <w:t xml:space="preserve"> của cá nhân, tổ chức.</w:t>
      </w:r>
    </w:p>
    <w:p w14:paraId="36336077" w14:textId="77777777" w:rsidR="00BC2CC6" w:rsidRDefault="00BC2CC6" w:rsidP="00CD5D4A">
      <w:pPr>
        <w:spacing w:before="120" w:after="120"/>
        <w:ind w:firstLine="567"/>
        <w:jc w:val="both"/>
        <w:rPr>
          <w:bCs/>
          <w:i/>
          <w:sz w:val="28"/>
          <w:szCs w:val="28"/>
          <w:u w:val="single"/>
        </w:rPr>
      </w:pPr>
      <w:r w:rsidRPr="00917DA7">
        <w:rPr>
          <w:i/>
          <w:sz w:val="28"/>
          <w:szCs w:val="28"/>
          <w:u w:val="single"/>
        </w:rPr>
        <w:t xml:space="preserve">- Tiêu chí </w:t>
      </w:r>
      <w:r w:rsidR="002A5BF2" w:rsidRPr="00917DA7">
        <w:rPr>
          <w:bCs/>
          <w:i/>
          <w:sz w:val="28"/>
          <w:szCs w:val="28"/>
          <w:u w:val="single"/>
        </w:rPr>
        <w:t>8.3.1: Tỷ lệ doanh nghiệp thành lập mới trong năm</w:t>
      </w:r>
      <w:r w:rsidR="008C246F">
        <w:rPr>
          <w:bCs/>
          <w:i/>
          <w:sz w:val="28"/>
          <w:szCs w:val="28"/>
          <w:u w:val="single"/>
        </w:rPr>
        <w:t>, không đạt điểm</w:t>
      </w:r>
    </w:p>
    <w:p w14:paraId="36336078" w14:textId="77777777" w:rsidR="001D2CBD" w:rsidRDefault="00EF5A76" w:rsidP="00CD5D4A">
      <w:pPr>
        <w:widowControl w:val="0"/>
        <w:autoSpaceDE w:val="0"/>
        <w:autoSpaceDN w:val="0"/>
        <w:spacing w:before="120" w:after="120"/>
        <w:ind w:firstLine="567"/>
        <w:jc w:val="both"/>
        <w:rPr>
          <w:b/>
          <w:i/>
          <w:iCs/>
          <w:sz w:val="28"/>
          <w:szCs w:val="28"/>
        </w:rPr>
      </w:pPr>
      <w:r w:rsidRPr="00C30DC6">
        <w:rPr>
          <w:bCs/>
          <w:sz w:val="28"/>
          <w:szCs w:val="28"/>
        </w:rPr>
        <w:t>+</w:t>
      </w:r>
      <w:r w:rsidR="00BC2CC6" w:rsidRPr="00C30DC6">
        <w:rPr>
          <w:bCs/>
          <w:sz w:val="28"/>
          <w:szCs w:val="28"/>
        </w:rPr>
        <w:t xml:space="preserve"> </w:t>
      </w:r>
      <w:r w:rsidR="008C246F">
        <w:rPr>
          <w:bCs/>
          <w:sz w:val="28"/>
          <w:szCs w:val="28"/>
        </w:rPr>
        <w:t>Nguyên nhân</w:t>
      </w:r>
      <w:r w:rsidR="00BC2CC6" w:rsidRPr="00C30DC6">
        <w:rPr>
          <w:bCs/>
          <w:sz w:val="28"/>
          <w:szCs w:val="28"/>
        </w:rPr>
        <w:t xml:space="preserve">: Theo quy định của Bộ chỉ số: </w:t>
      </w:r>
      <w:r w:rsidR="00BC2CC6" w:rsidRPr="00C30DC6">
        <w:rPr>
          <w:color w:val="000000" w:themeColor="text1"/>
          <w:sz w:val="28"/>
          <w:szCs w:val="28"/>
        </w:rPr>
        <w:t>Nếu tỷ lệ % giữa số doanh nghiệp thành lập mới tăng lên so với tổng số doanh nghiệp thành lập mới của năm trước liền kề tăng:  Từ</w:t>
      </w:r>
      <w:r w:rsidR="008E7D2C">
        <w:rPr>
          <w:color w:val="000000" w:themeColor="text1"/>
          <w:sz w:val="28"/>
          <w:szCs w:val="28"/>
        </w:rPr>
        <w:t xml:space="preserve"> 2</w:t>
      </w:r>
      <w:r w:rsidR="00BC2CC6" w:rsidRPr="00C30DC6">
        <w:rPr>
          <w:color w:val="000000" w:themeColor="text1"/>
          <w:sz w:val="28"/>
          <w:szCs w:val="28"/>
        </w:rPr>
        <w:t xml:space="preserve">0% trở lên thì điểm đánh giá là 1; Từ 10% - dưới </w:t>
      </w:r>
      <w:r w:rsidR="008E7D2C">
        <w:rPr>
          <w:color w:val="000000" w:themeColor="text1"/>
          <w:sz w:val="28"/>
          <w:szCs w:val="28"/>
        </w:rPr>
        <w:t>2</w:t>
      </w:r>
      <w:r w:rsidR="00BC2CC6" w:rsidRPr="00C30DC6">
        <w:rPr>
          <w:color w:val="000000" w:themeColor="text1"/>
          <w:sz w:val="28"/>
          <w:szCs w:val="28"/>
        </w:rPr>
        <w:t xml:space="preserve">0% so </w:t>
      </w:r>
      <w:r w:rsidR="00BC2CC6" w:rsidRPr="00C30DC6">
        <w:rPr>
          <w:color w:val="000000" w:themeColor="text1"/>
          <w:sz w:val="28"/>
          <w:szCs w:val="28"/>
        </w:rPr>
        <w:lastRenderedPageBreak/>
        <w:t>với năm trước liền kề thì điểm đánh giá được tính theo công thức [(Tỷ lệ % tăng DN thành lập mớ</w:t>
      </w:r>
      <w:r w:rsidR="008E7D2C">
        <w:rPr>
          <w:color w:val="000000" w:themeColor="text1"/>
          <w:sz w:val="28"/>
          <w:szCs w:val="28"/>
        </w:rPr>
        <w:t>i ×1.00)/(2</w:t>
      </w:r>
      <w:r w:rsidR="00C30DC6">
        <w:rPr>
          <w:color w:val="000000" w:themeColor="text1"/>
          <w:sz w:val="28"/>
          <w:szCs w:val="28"/>
        </w:rPr>
        <w:t>0%)].</w:t>
      </w:r>
      <w:r w:rsidR="00BC2CC6" w:rsidRPr="00C30DC6">
        <w:rPr>
          <w:color w:val="000000" w:themeColor="text1"/>
          <w:sz w:val="28"/>
          <w:szCs w:val="28"/>
        </w:rPr>
        <w:t xml:space="preserve"> Dưới 10% thì điểm đánh giá là 0.</w:t>
      </w:r>
      <w:r w:rsidR="008C246F">
        <w:rPr>
          <w:color w:val="000000" w:themeColor="text1"/>
          <w:sz w:val="28"/>
          <w:szCs w:val="28"/>
        </w:rPr>
        <w:t xml:space="preserve"> </w:t>
      </w:r>
      <w:r w:rsidR="006E5C92" w:rsidRPr="00E461C1">
        <w:rPr>
          <w:b/>
          <w:i/>
          <w:color w:val="000000" w:themeColor="text1"/>
          <w:sz w:val="28"/>
          <w:szCs w:val="28"/>
        </w:rPr>
        <w:t xml:space="preserve">Theo </w:t>
      </w:r>
      <w:r w:rsidR="008C246F">
        <w:rPr>
          <w:b/>
          <w:i/>
          <w:color w:val="000000" w:themeColor="text1"/>
          <w:sz w:val="28"/>
          <w:szCs w:val="28"/>
        </w:rPr>
        <w:t>kết quả do</w:t>
      </w:r>
      <w:r w:rsidR="006E5C92" w:rsidRPr="00E461C1">
        <w:rPr>
          <w:b/>
          <w:i/>
          <w:color w:val="000000" w:themeColor="text1"/>
          <w:sz w:val="28"/>
          <w:szCs w:val="28"/>
        </w:rPr>
        <w:t xml:space="preserve"> Hội đồng thẩm định đánh giá: </w:t>
      </w:r>
      <w:r w:rsidR="008C246F">
        <w:rPr>
          <w:b/>
          <w:i/>
          <w:iCs/>
          <w:sz w:val="28"/>
          <w:szCs w:val="28"/>
        </w:rPr>
        <w:t>S</w:t>
      </w:r>
      <w:r w:rsidR="002A5BF2" w:rsidRPr="00E461C1">
        <w:rPr>
          <w:b/>
          <w:i/>
          <w:iCs/>
          <w:sz w:val="28"/>
          <w:szCs w:val="28"/>
        </w:rPr>
        <w:t>ố liệu của Bộ K</w:t>
      </w:r>
      <w:r w:rsidRPr="00E461C1">
        <w:rPr>
          <w:b/>
          <w:i/>
          <w:iCs/>
          <w:sz w:val="28"/>
          <w:szCs w:val="28"/>
        </w:rPr>
        <w:t>ế hoạc</w:t>
      </w:r>
      <w:r w:rsidR="00712EFD" w:rsidRPr="00E461C1">
        <w:rPr>
          <w:b/>
          <w:i/>
          <w:iCs/>
          <w:sz w:val="28"/>
          <w:szCs w:val="28"/>
        </w:rPr>
        <w:t>h</w:t>
      </w:r>
      <w:r w:rsidRPr="00E461C1">
        <w:rPr>
          <w:b/>
          <w:i/>
          <w:iCs/>
          <w:sz w:val="28"/>
          <w:szCs w:val="28"/>
        </w:rPr>
        <w:t xml:space="preserve"> và Đầu tư</w:t>
      </w:r>
      <w:r w:rsidR="008C246F">
        <w:rPr>
          <w:b/>
          <w:i/>
          <w:iCs/>
          <w:sz w:val="28"/>
          <w:szCs w:val="28"/>
        </w:rPr>
        <w:t xml:space="preserve"> cho thấy</w:t>
      </w:r>
      <w:r w:rsidRPr="00E461C1">
        <w:rPr>
          <w:b/>
          <w:i/>
          <w:iCs/>
          <w:sz w:val="28"/>
          <w:szCs w:val="28"/>
        </w:rPr>
        <w:t>,</w:t>
      </w:r>
      <w:r w:rsidR="002A5BF2" w:rsidRPr="00E461C1">
        <w:rPr>
          <w:b/>
          <w:i/>
          <w:iCs/>
          <w:sz w:val="28"/>
          <w:szCs w:val="28"/>
        </w:rPr>
        <w:t xml:space="preserve"> năm 201</w:t>
      </w:r>
      <w:r w:rsidR="008E7D2C">
        <w:rPr>
          <w:b/>
          <w:i/>
          <w:iCs/>
          <w:sz w:val="28"/>
          <w:szCs w:val="28"/>
        </w:rPr>
        <w:t>8</w:t>
      </w:r>
      <w:r w:rsidR="00712EFD" w:rsidRPr="00E461C1">
        <w:rPr>
          <w:b/>
          <w:i/>
          <w:iCs/>
          <w:sz w:val="28"/>
          <w:szCs w:val="28"/>
        </w:rPr>
        <w:t>,</w:t>
      </w:r>
      <w:r w:rsidR="002A5BF2" w:rsidRPr="00E461C1">
        <w:rPr>
          <w:b/>
          <w:i/>
          <w:iCs/>
          <w:sz w:val="28"/>
          <w:szCs w:val="28"/>
        </w:rPr>
        <w:t xml:space="preserve"> tỉnh</w:t>
      </w:r>
      <w:r w:rsidR="00712EFD" w:rsidRPr="00E461C1">
        <w:rPr>
          <w:b/>
          <w:i/>
          <w:iCs/>
          <w:sz w:val="28"/>
          <w:szCs w:val="28"/>
        </w:rPr>
        <w:t xml:space="preserve"> Quảng Nam</w:t>
      </w:r>
      <w:r w:rsidR="002A5BF2" w:rsidRPr="00E461C1">
        <w:rPr>
          <w:b/>
          <w:i/>
          <w:iCs/>
          <w:sz w:val="28"/>
          <w:szCs w:val="28"/>
        </w:rPr>
        <w:t xml:space="preserve"> có </w:t>
      </w:r>
      <w:r w:rsidR="008E7D2C">
        <w:rPr>
          <w:b/>
          <w:i/>
          <w:iCs/>
          <w:sz w:val="28"/>
          <w:szCs w:val="28"/>
        </w:rPr>
        <w:t>1467</w:t>
      </w:r>
      <w:r w:rsidR="002A5BF2" w:rsidRPr="008E7D2C">
        <w:rPr>
          <w:b/>
          <w:i/>
          <w:iCs/>
          <w:sz w:val="28"/>
          <w:szCs w:val="28"/>
        </w:rPr>
        <w:t xml:space="preserve"> </w:t>
      </w:r>
      <w:r w:rsidR="00EE3E2F" w:rsidRPr="00E461C1">
        <w:rPr>
          <w:b/>
          <w:i/>
          <w:iCs/>
          <w:sz w:val="28"/>
          <w:szCs w:val="28"/>
        </w:rPr>
        <w:t>doanh nghiệp</w:t>
      </w:r>
      <w:r w:rsidR="002A5BF2" w:rsidRPr="00E461C1">
        <w:rPr>
          <w:b/>
          <w:i/>
          <w:iCs/>
          <w:sz w:val="28"/>
          <w:szCs w:val="28"/>
        </w:rPr>
        <w:t xml:space="preserve"> thành lập mới, năm 201</w:t>
      </w:r>
      <w:r w:rsidR="008E7D2C">
        <w:rPr>
          <w:b/>
          <w:i/>
          <w:iCs/>
          <w:sz w:val="28"/>
          <w:szCs w:val="28"/>
        </w:rPr>
        <w:t>9</w:t>
      </w:r>
      <w:r w:rsidR="002A5BF2" w:rsidRPr="00E461C1">
        <w:rPr>
          <w:b/>
          <w:i/>
          <w:iCs/>
          <w:sz w:val="28"/>
          <w:szCs w:val="28"/>
        </w:rPr>
        <w:t xml:space="preserve"> có </w:t>
      </w:r>
      <w:r w:rsidR="002A5BF2" w:rsidRPr="008C246F">
        <w:rPr>
          <w:b/>
          <w:i/>
          <w:iCs/>
          <w:sz w:val="28"/>
          <w:szCs w:val="28"/>
        </w:rPr>
        <w:t>13</w:t>
      </w:r>
      <w:r w:rsidR="008E7D2C" w:rsidRPr="008C246F">
        <w:rPr>
          <w:b/>
          <w:i/>
          <w:iCs/>
          <w:sz w:val="28"/>
          <w:szCs w:val="28"/>
        </w:rPr>
        <w:t>43</w:t>
      </w:r>
      <w:r w:rsidR="008E7D2C" w:rsidRPr="008E7D2C">
        <w:rPr>
          <w:b/>
          <w:i/>
          <w:iCs/>
          <w:sz w:val="28"/>
          <w:szCs w:val="28"/>
        </w:rPr>
        <w:t xml:space="preserve"> </w:t>
      </w:r>
      <w:r w:rsidR="00EE3E2F" w:rsidRPr="00E461C1">
        <w:rPr>
          <w:b/>
          <w:i/>
          <w:iCs/>
          <w:sz w:val="28"/>
          <w:szCs w:val="28"/>
        </w:rPr>
        <w:t>danh nghiệp</w:t>
      </w:r>
      <w:r w:rsidR="002A5BF2" w:rsidRPr="00E461C1">
        <w:rPr>
          <w:b/>
          <w:i/>
          <w:iCs/>
          <w:sz w:val="28"/>
          <w:szCs w:val="28"/>
        </w:rPr>
        <w:t xml:space="preserve"> thành lập mới</w:t>
      </w:r>
      <w:r w:rsidR="0047280C" w:rsidRPr="00E461C1">
        <w:rPr>
          <w:b/>
          <w:i/>
          <w:iCs/>
          <w:sz w:val="28"/>
          <w:szCs w:val="28"/>
        </w:rPr>
        <w:t xml:space="preserve">, </w:t>
      </w:r>
      <w:r w:rsidR="0047280C" w:rsidRPr="008C246F">
        <w:rPr>
          <w:b/>
          <w:i/>
          <w:iCs/>
          <w:sz w:val="28"/>
          <w:szCs w:val="28"/>
          <w:u w:val="single"/>
        </w:rPr>
        <w:t xml:space="preserve">chiếm tỷ lệ </w:t>
      </w:r>
      <w:r w:rsidR="008C246F" w:rsidRPr="008C246F">
        <w:rPr>
          <w:b/>
          <w:i/>
          <w:iCs/>
          <w:sz w:val="28"/>
          <w:szCs w:val="28"/>
          <w:u w:val="single"/>
        </w:rPr>
        <w:t>8.4</w:t>
      </w:r>
      <w:r w:rsidR="0047280C" w:rsidRPr="008C246F">
        <w:rPr>
          <w:b/>
          <w:i/>
          <w:iCs/>
          <w:sz w:val="28"/>
          <w:szCs w:val="28"/>
          <w:u w:val="single"/>
        </w:rPr>
        <w:t>%&lt;10%</w:t>
      </w:r>
      <w:r w:rsidR="0047280C" w:rsidRPr="00E461C1">
        <w:rPr>
          <w:b/>
          <w:i/>
          <w:iCs/>
          <w:sz w:val="28"/>
          <w:szCs w:val="28"/>
        </w:rPr>
        <w:t>, điểm đánh giá 0 điểm.</w:t>
      </w:r>
    </w:p>
    <w:p w14:paraId="36336079" w14:textId="619F8BC8" w:rsidR="00155661" w:rsidRPr="00155661" w:rsidRDefault="00155661" w:rsidP="00CD5D4A">
      <w:pPr>
        <w:widowControl w:val="0"/>
        <w:autoSpaceDE w:val="0"/>
        <w:autoSpaceDN w:val="0"/>
        <w:spacing w:before="120" w:after="120"/>
        <w:ind w:firstLine="567"/>
        <w:jc w:val="both"/>
        <w:rPr>
          <w:iCs/>
          <w:sz w:val="28"/>
          <w:szCs w:val="28"/>
        </w:rPr>
      </w:pPr>
      <w:r w:rsidRPr="00155661">
        <w:rPr>
          <w:iCs/>
          <w:sz w:val="28"/>
          <w:szCs w:val="28"/>
        </w:rPr>
        <w:t>- Cơ quan phụ trách theo d</w:t>
      </w:r>
      <w:r w:rsidR="005D20B8">
        <w:rPr>
          <w:iCs/>
          <w:sz w:val="28"/>
          <w:szCs w:val="28"/>
        </w:rPr>
        <w:t>õ</w:t>
      </w:r>
      <w:r w:rsidRPr="00155661">
        <w:rPr>
          <w:iCs/>
          <w:sz w:val="28"/>
          <w:szCs w:val="28"/>
        </w:rPr>
        <w:t>i: Sở Kế hoạch và Đầu tư</w:t>
      </w:r>
      <w:r>
        <w:rPr>
          <w:iCs/>
          <w:sz w:val="28"/>
          <w:szCs w:val="28"/>
        </w:rPr>
        <w:t>.</w:t>
      </w:r>
    </w:p>
    <w:p w14:paraId="3633607A" w14:textId="77777777" w:rsidR="008C246F" w:rsidRDefault="008C246F" w:rsidP="00CD5D4A">
      <w:pPr>
        <w:widowControl w:val="0"/>
        <w:autoSpaceDE w:val="0"/>
        <w:autoSpaceDN w:val="0"/>
        <w:spacing w:before="120" w:after="120"/>
        <w:ind w:firstLine="567"/>
        <w:jc w:val="both"/>
        <w:rPr>
          <w:rFonts w:eastAsia="Times New Roman"/>
          <w:i/>
          <w:sz w:val="28"/>
          <w:szCs w:val="28"/>
          <w:u w:val="single"/>
        </w:rPr>
      </w:pPr>
      <w:r w:rsidRPr="008C246F">
        <w:rPr>
          <w:rFonts w:eastAsia="Times New Roman"/>
          <w:i/>
          <w:sz w:val="28"/>
          <w:szCs w:val="28"/>
          <w:u w:val="single"/>
        </w:rPr>
        <w:t>- Tiêu chí 8.5: Tỷ lệ tăng tổng sản phẩm trên địa bàn (GRDP), không đạt điểm</w:t>
      </w:r>
      <w:r>
        <w:rPr>
          <w:rFonts w:eastAsia="Times New Roman"/>
          <w:i/>
          <w:sz w:val="28"/>
          <w:szCs w:val="28"/>
          <w:u w:val="single"/>
        </w:rPr>
        <w:t>.</w:t>
      </w:r>
    </w:p>
    <w:p w14:paraId="3633607B" w14:textId="77777777" w:rsidR="008C246F" w:rsidRPr="008C246F" w:rsidRDefault="008C246F" w:rsidP="00CD5D4A">
      <w:pPr>
        <w:widowControl w:val="0"/>
        <w:autoSpaceDE w:val="0"/>
        <w:autoSpaceDN w:val="0"/>
        <w:spacing w:before="120" w:after="120"/>
        <w:ind w:firstLine="567"/>
        <w:jc w:val="both"/>
        <w:rPr>
          <w:rFonts w:eastAsia="Times New Roman"/>
          <w:sz w:val="28"/>
          <w:szCs w:val="28"/>
        </w:rPr>
      </w:pPr>
      <w:r w:rsidRPr="008C246F">
        <w:rPr>
          <w:rFonts w:eastAsia="Times New Roman"/>
          <w:sz w:val="28"/>
          <w:szCs w:val="28"/>
        </w:rPr>
        <w:t>Nguyên nhân:</w:t>
      </w:r>
      <w:r>
        <w:rPr>
          <w:rFonts w:eastAsia="Times New Roman"/>
          <w:sz w:val="28"/>
          <w:szCs w:val="28"/>
        </w:rPr>
        <w:t xml:space="preserve"> Theo kết quả của Hội đồng thẩm định đánh giá: Số liệu của Bộ Kế hoạch và Đầu tư cho thấy: Năm 2018, GRDP của tỉnh: 8.11%; Năm 2019, GRDP của tỉnh: 3.81%, qua đó cho thấy GRDP năm 2019 của tỉnh thấp hơn</w:t>
      </w:r>
      <w:r w:rsidR="0088770A">
        <w:rPr>
          <w:rFonts w:eastAsia="Times New Roman"/>
          <w:sz w:val="28"/>
          <w:szCs w:val="28"/>
        </w:rPr>
        <w:t xml:space="preserve"> năm 2018</w:t>
      </w:r>
      <w:r>
        <w:rPr>
          <w:rFonts w:eastAsia="Times New Roman"/>
          <w:sz w:val="28"/>
          <w:szCs w:val="28"/>
        </w:rPr>
        <w:t xml:space="preserve"> nên không đạt điểm.</w:t>
      </w:r>
    </w:p>
    <w:p w14:paraId="3633607C" w14:textId="77777777" w:rsidR="008637B9" w:rsidRPr="008637B9" w:rsidRDefault="008637B9" w:rsidP="00CD5D4A">
      <w:pPr>
        <w:widowControl w:val="0"/>
        <w:autoSpaceDE w:val="0"/>
        <w:autoSpaceDN w:val="0"/>
        <w:spacing w:before="120" w:after="120"/>
        <w:ind w:firstLine="567"/>
        <w:jc w:val="both"/>
        <w:rPr>
          <w:rFonts w:eastAsia="Times New Roman"/>
          <w:i/>
          <w:sz w:val="28"/>
          <w:szCs w:val="28"/>
          <w:u w:val="single"/>
        </w:rPr>
      </w:pPr>
      <w:r w:rsidRPr="008637B9">
        <w:rPr>
          <w:rFonts w:eastAsia="Times New Roman"/>
          <w:i/>
          <w:sz w:val="28"/>
          <w:szCs w:val="28"/>
          <w:u w:val="single"/>
        </w:rPr>
        <w:t>- Tiêu chí 8.6: Mức độ thực hiện các chỉ tiêu phát triển KT-XH do HĐND tỉnh giao, đạt 0.5 điểm, bị trừ 0.5 điểm</w:t>
      </w:r>
      <w:r>
        <w:rPr>
          <w:rFonts w:eastAsia="Times New Roman"/>
          <w:i/>
          <w:sz w:val="28"/>
          <w:szCs w:val="28"/>
          <w:u w:val="single"/>
        </w:rPr>
        <w:t>.</w:t>
      </w:r>
    </w:p>
    <w:p w14:paraId="3633607D" w14:textId="77777777" w:rsidR="008637B9" w:rsidRDefault="008637B9" w:rsidP="00CD5D4A">
      <w:pPr>
        <w:widowControl w:val="0"/>
        <w:autoSpaceDE w:val="0"/>
        <w:autoSpaceDN w:val="0"/>
        <w:spacing w:before="120" w:after="120"/>
        <w:ind w:firstLine="567"/>
        <w:jc w:val="both"/>
        <w:rPr>
          <w:rFonts w:eastAsia="Times New Roman"/>
          <w:sz w:val="28"/>
          <w:szCs w:val="28"/>
        </w:rPr>
      </w:pPr>
      <w:r>
        <w:rPr>
          <w:rFonts w:eastAsia="Times New Roman"/>
          <w:sz w:val="28"/>
          <w:szCs w:val="28"/>
        </w:rPr>
        <w:t>- Nguyên nhân: Năm 2019, tỉnh Quảng Nam thực hiện đạt 13/14 chỉ tiêu phát triển KT-XH do HĐND tỉnh giá, chiếm tỷ lệ 92.8%, chưa hoàn thành 100% các chỉ tiêu phát triển KT-XH, do đó bị trừ 0.5 điểm.</w:t>
      </w:r>
    </w:p>
    <w:p w14:paraId="3633607E" w14:textId="1C55311B" w:rsidR="008637B9" w:rsidRPr="00612F09" w:rsidRDefault="008637B9" w:rsidP="00CD5D4A">
      <w:pPr>
        <w:widowControl w:val="0"/>
        <w:autoSpaceDE w:val="0"/>
        <w:autoSpaceDN w:val="0"/>
        <w:spacing w:before="120" w:after="120"/>
        <w:ind w:firstLine="567"/>
        <w:jc w:val="both"/>
        <w:rPr>
          <w:rFonts w:eastAsia="Times New Roman"/>
          <w:b/>
          <w:sz w:val="28"/>
          <w:szCs w:val="28"/>
        </w:rPr>
      </w:pPr>
      <w:r w:rsidRPr="00612F09">
        <w:rPr>
          <w:rFonts w:eastAsia="Times New Roman"/>
          <w:b/>
          <w:sz w:val="28"/>
          <w:szCs w:val="28"/>
        </w:rPr>
        <w:t>I</w:t>
      </w:r>
      <w:r w:rsidR="003D7F81">
        <w:rPr>
          <w:rFonts w:eastAsia="Times New Roman"/>
          <w:b/>
          <w:sz w:val="28"/>
          <w:szCs w:val="28"/>
        </w:rPr>
        <w:t>V</w:t>
      </w:r>
      <w:r w:rsidRPr="00612F09">
        <w:rPr>
          <w:rFonts w:eastAsia="Times New Roman"/>
          <w:b/>
          <w:sz w:val="28"/>
          <w:szCs w:val="28"/>
        </w:rPr>
        <w:t xml:space="preserve">. </w:t>
      </w:r>
      <w:r w:rsidR="003D7F81">
        <w:rPr>
          <w:rFonts w:eastAsia="Times New Roman"/>
          <w:b/>
          <w:sz w:val="28"/>
          <w:szCs w:val="28"/>
        </w:rPr>
        <w:t>NHẬN XÉT CHUNG</w:t>
      </w:r>
    </w:p>
    <w:p w14:paraId="3EC2EF21" w14:textId="77777777" w:rsidR="003D7F81" w:rsidRPr="003D4E1A" w:rsidRDefault="003D7F81" w:rsidP="003D7F81">
      <w:pPr>
        <w:widowControl w:val="0"/>
        <w:autoSpaceDE w:val="0"/>
        <w:autoSpaceDN w:val="0"/>
        <w:spacing w:before="120" w:after="120"/>
        <w:ind w:firstLine="567"/>
        <w:jc w:val="both"/>
        <w:rPr>
          <w:rFonts w:eastAsia="Times New Roman"/>
          <w:b/>
          <w:sz w:val="28"/>
          <w:szCs w:val="28"/>
        </w:rPr>
      </w:pPr>
      <w:r w:rsidRPr="003D4E1A">
        <w:rPr>
          <w:rFonts w:eastAsia="Times New Roman"/>
          <w:b/>
          <w:sz w:val="28"/>
          <w:szCs w:val="28"/>
        </w:rPr>
        <w:t>1. Những kết quả đạt</w:t>
      </w:r>
      <w:r>
        <w:rPr>
          <w:rFonts w:eastAsia="Times New Roman"/>
          <w:b/>
          <w:sz w:val="28"/>
          <w:szCs w:val="28"/>
        </w:rPr>
        <w:t xml:space="preserve"> được</w:t>
      </w:r>
    </w:p>
    <w:p w14:paraId="575C8E0B" w14:textId="77777777" w:rsidR="003D7F81" w:rsidRPr="00CF183E" w:rsidRDefault="003D7F81" w:rsidP="003D7F81">
      <w:pPr>
        <w:spacing w:before="120" w:after="120"/>
        <w:ind w:firstLine="567"/>
        <w:jc w:val="both"/>
        <w:rPr>
          <w:rStyle w:val="BodyTextChar7"/>
          <w:color w:val="FF0000"/>
          <w:sz w:val="28"/>
          <w:szCs w:val="28"/>
          <w:lang w:val="en-US"/>
        </w:rPr>
      </w:pPr>
      <w:r w:rsidRPr="00CF183E">
        <w:rPr>
          <w:rStyle w:val="BodyTextChar7"/>
          <w:color w:val="FF0000"/>
          <w:sz w:val="28"/>
          <w:szCs w:val="28"/>
        </w:rPr>
        <w:t>- Sau khi Ban Chỉ đạo cải cách hành chính Chính phủ công bố Chỉ số cải cách hành chính năm 2018, UBND tỉnh đã ban hành Kế hoạch cải thiện Chỉ số cải cách hành chính năm 2019, phân công nhiệm vụ cụ thể cho các sở, ngành, địa phương. Sở Nội vụ cơ quan thường trực cải cách hành chính tỉnh, các sở, ngành chủ trì tham mưu UBND tỉnh các lĩnh vực cải cách hành chính đã thường xuyên tham mưu UBND tỉnh chỉ đạo, đôn đốc các sở, ngành, địa phương khắc phục các tồn tại, hạn chế trong công tác cải cách hành chính của tỉnh.</w:t>
      </w:r>
    </w:p>
    <w:p w14:paraId="14C219A9" w14:textId="77777777" w:rsidR="003D7F81" w:rsidRPr="00CF183E" w:rsidRDefault="003D7F81" w:rsidP="003D7F81">
      <w:pPr>
        <w:spacing w:before="120" w:after="120"/>
        <w:ind w:firstLine="567"/>
        <w:jc w:val="both"/>
        <w:rPr>
          <w:color w:val="FF0000"/>
          <w:sz w:val="28"/>
          <w:szCs w:val="28"/>
        </w:rPr>
      </w:pPr>
      <w:r w:rsidRPr="00CF183E">
        <w:rPr>
          <w:rStyle w:val="BodyTextChar7"/>
          <w:color w:val="FF0000"/>
          <w:sz w:val="28"/>
          <w:szCs w:val="28"/>
        </w:rPr>
        <w:t xml:space="preserve">- Việc triển khai đánh giá xác định Chỉ số CCHC được UBND tỉnh chỉ đạo theo đúng kế hoạch, bảo đảm chất lượng và đúng tiến độ thời gian. Trong quá trình triển khai, các Sở - ngành đã có sự phối hợp tích cực trong việc tự đánh giá, cung cấp tài liệu kiểm chứng. </w:t>
      </w:r>
    </w:p>
    <w:p w14:paraId="755F1DD1" w14:textId="77777777" w:rsidR="003D7F81" w:rsidRPr="00CF183E" w:rsidRDefault="003D7F81" w:rsidP="003D7F81">
      <w:pPr>
        <w:spacing w:before="120" w:after="120"/>
        <w:ind w:firstLine="567"/>
        <w:jc w:val="both"/>
        <w:rPr>
          <w:rFonts w:cs="Times New Roman"/>
          <w:color w:val="FF0000"/>
          <w:sz w:val="28"/>
          <w:szCs w:val="28"/>
          <w:shd w:val="clear" w:color="auto" w:fill="FFFFFF"/>
        </w:rPr>
      </w:pPr>
      <w:r w:rsidRPr="000E1BE1">
        <w:rPr>
          <w:rFonts w:cs="Times New Roman"/>
          <w:sz w:val="28"/>
          <w:szCs w:val="28"/>
          <w:shd w:val="clear" w:color="auto" w:fill="FFFFFF"/>
        </w:rPr>
        <w:t xml:space="preserve">- </w:t>
      </w:r>
      <w:r w:rsidRPr="000E1BE1">
        <w:rPr>
          <w:rStyle w:val="BodyTextChar7"/>
          <w:color w:val="auto"/>
          <w:sz w:val="28"/>
          <w:szCs w:val="28"/>
        </w:rPr>
        <w:t>Kết quả thẩm định chỉ số của Trung ương cho thấy công tác CCHC có sự quan tâm lãnh đạo, chỉ đạo của các cấp ủy đảng, chính quyền từ tỉnh đến cơ sở và kết quả nỗ lực của các cấp, các ngành, địa phương trong việc triển khai thực hiện đúng các quy định, các nhiệm vụ kế hoạch năm 2019 đặt ra</w:t>
      </w:r>
      <w:r w:rsidRPr="00CF183E">
        <w:rPr>
          <w:rStyle w:val="BodyTextChar7"/>
          <w:color w:val="FF0000"/>
          <w:sz w:val="28"/>
          <w:szCs w:val="28"/>
        </w:rPr>
        <w:t>. Các cơ quan Trung ương đánh giá và ghi nhận điểm khá cao với các lĩnh vực như: c</w:t>
      </w:r>
      <w:r w:rsidRPr="00CF183E">
        <w:rPr>
          <w:color w:val="FF0000"/>
          <w:sz w:val="28"/>
          <w:szCs w:val="28"/>
        </w:rPr>
        <w:t>ông tác chỉ đạo, điều hành cải cách hành chính; công tác cải cách thể chế, xây dựng và thực hiện văn bản quy phạm pháp luật; cải cách tổ chức bộ máy hành chính nhà nước; cải cách tài chính công</w:t>
      </w:r>
      <w:r w:rsidRPr="00CF183E">
        <w:rPr>
          <w:bCs/>
          <w:color w:val="FF0000"/>
          <w:sz w:val="28"/>
          <w:szCs w:val="28"/>
        </w:rPr>
        <w:t xml:space="preserve">. </w:t>
      </w:r>
    </w:p>
    <w:p w14:paraId="5D07C852" w14:textId="77777777" w:rsidR="003D7F81" w:rsidRPr="00CF183E" w:rsidRDefault="003D7F81" w:rsidP="003D7F81">
      <w:pPr>
        <w:widowControl w:val="0"/>
        <w:autoSpaceDE w:val="0"/>
        <w:autoSpaceDN w:val="0"/>
        <w:spacing w:before="120" w:after="120"/>
        <w:ind w:firstLine="567"/>
        <w:jc w:val="both"/>
        <w:rPr>
          <w:rFonts w:eastAsia="Times New Roman"/>
          <w:b/>
          <w:color w:val="FF0000"/>
          <w:sz w:val="28"/>
          <w:szCs w:val="28"/>
        </w:rPr>
      </w:pPr>
      <w:r w:rsidRPr="00CF183E">
        <w:rPr>
          <w:rFonts w:eastAsia="Times New Roman"/>
          <w:b/>
          <w:color w:val="FF0000"/>
          <w:sz w:val="28"/>
          <w:szCs w:val="28"/>
        </w:rPr>
        <w:t>2. Tồn tại, hạn chế</w:t>
      </w:r>
    </w:p>
    <w:p w14:paraId="0E9CD320" w14:textId="77777777" w:rsidR="003D7F81" w:rsidRPr="00CF183E" w:rsidRDefault="003D7F81" w:rsidP="003D7F81">
      <w:pPr>
        <w:spacing w:before="120" w:after="120"/>
        <w:ind w:firstLine="567"/>
        <w:jc w:val="both"/>
        <w:rPr>
          <w:rStyle w:val="BodyTextChar7"/>
          <w:noProof/>
          <w:color w:val="FF0000"/>
          <w:sz w:val="28"/>
          <w:szCs w:val="28"/>
        </w:rPr>
      </w:pPr>
      <w:r w:rsidRPr="00CF183E">
        <w:rPr>
          <w:rFonts w:cs="Times New Roman"/>
          <w:color w:val="FF0000"/>
          <w:sz w:val="28"/>
          <w:szCs w:val="28"/>
          <w:shd w:val="clear" w:color="auto" w:fill="FFFFFF"/>
          <w:lang w:eastAsia="x-none"/>
        </w:rPr>
        <w:lastRenderedPageBreak/>
        <w:t xml:space="preserve">- Vẫn còn một số cơ quan, đơn vị, Thủ trưởng cơ quan, đơn vị chưa xác định được tầm quan trọng trong công tác cải cách hành chính, nên chưa có sự quan tâm đúng mức </w:t>
      </w:r>
      <w:r w:rsidRPr="00CF183E">
        <w:rPr>
          <w:rStyle w:val="BodyTextChar7"/>
          <w:noProof/>
          <w:color w:val="FF0000"/>
          <w:sz w:val="28"/>
          <w:szCs w:val="28"/>
        </w:rPr>
        <w:t xml:space="preserve">nên có một số tiêu chí, tiêu chí thành phần bị trừ điểm năm 2018 nhưng tiếp tục bị trừ điểm năm 2019 (như </w:t>
      </w:r>
      <w:r w:rsidRPr="00CF183E">
        <w:rPr>
          <w:bCs/>
          <w:color w:val="FF0000"/>
          <w:sz w:val="28"/>
          <w:szCs w:val="28"/>
        </w:rPr>
        <w:t>Công khai tiến độ, kết quả giải quyết hồ sơ TTHC cấp huyện, cấp xã chưa thực hiện đầy đủ; thực hiện số lượng lãnh đạo cấp phòng tại các cơ quan hành chính; áp dụng ISO trong hoạt động cơ quan hành chính nhà nước</w:t>
      </w:r>
      <w:r w:rsidRPr="00CF183E">
        <w:rPr>
          <w:rStyle w:val="BodyTextChar7"/>
          <w:noProof/>
          <w:color w:val="FF0000"/>
          <w:sz w:val="28"/>
          <w:szCs w:val="28"/>
        </w:rPr>
        <w:t>).</w:t>
      </w:r>
    </w:p>
    <w:p w14:paraId="315C243B" w14:textId="77777777" w:rsidR="003D7F81" w:rsidRPr="00CF183E" w:rsidRDefault="003D7F81" w:rsidP="003D7F81">
      <w:pPr>
        <w:widowControl w:val="0"/>
        <w:autoSpaceDE w:val="0"/>
        <w:autoSpaceDN w:val="0"/>
        <w:spacing w:before="120" w:after="120"/>
        <w:ind w:firstLine="567"/>
        <w:jc w:val="both"/>
        <w:rPr>
          <w:rFonts w:eastAsia="Times New Roman"/>
          <w:color w:val="FF0000"/>
          <w:sz w:val="28"/>
          <w:szCs w:val="28"/>
        </w:rPr>
      </w:pPr>
      <w:r w:rsidRPr="00CF183E">
        <w:rPr>
          <w:rFonts w:cs="Times New Roman"/>
          <w:color w:val="FF0000"/>
          <w:sz w:val="28"/>
          <w:szCs w:val="28"/>
          <w:shd w:val="clear" w:color="auto" w:fill="FFFFFF"/>
          <w:lang w:eastAsia="x-none"/>
        </w:rPr>
        <w:t xml:space="preserve">- </w:t>
      </w:r>
      <w:r w:rsidRPr="00CF183E">
        <w:rPr>
          <w:color w:val="FF0000"/>
          <w:sz w:val="28"/>
          <w:szCs w:val="28"/>
          <w:lang w:val="vi-VN"/>
        </w:rPr>
        <w:t xml:space="preserve">Các cơ quan trực tiếp tham mưu thực hiện nhiệm vụ </w:t>
      </w:r>
      <w:r w:rsidRPr="00CF183E">
        <w:rPr>
          <w:color w:val="FF0000"/>
          <w:sz w:val="28"/>
          <w:szCs w:val="28"/>
        </w:rPr>
        <w:t>cải cách hành chính</w:t>
      </w:r>
      <w:r w:rsidRPr="00CF183E">
        <w:rPr>
          <w:color w:val="FF0000"/>
          <w:sz w:val="28"/>
          <w:szCs w:val="28"/>
          <w:lang w:val="vi-VN"/>
        </w:rPr>
        <w:t xml:space="preserve"> chưa thật sự hiểu</w:t>
      </w:r>
      <w:r w:rsidRPr="00CF183E">
        <w:rPr>
          <w:color w:val="FF0000"/>
          <w:sz w:val="28"/>
          <w:szCs w:val="28"/>
        </w:rPr>
        <w:t xml:space="preserve"> rõ nội dung và </w:t>
      </w:r>
      <w:r w:rsidRPr="00CF183E">
        <w:rPr>
          <w:color w:val="FF0000"/>
          <w:sz w:val="28"/>
          <w:szCs w:val="28"/>
          <w:lang w:val="vi-VN"/>
        </w:rPr>
        <w:t xml:space="preserve">phương pháp đánh giá của Chỉ số </w:t>
      </w:r>
      <w:r w:rsidRPr="00CF183E">
        <w:rPr>
          <w:color w:val="FF0000"/>
          <w:sz w:val="28"/>
          <w:szCs w:val="28"/>
        </w:rPr>
        <w:t>cải cách hành chính</w:t>
      </w:r>
      <w:r w:rsidRPr="00CF183E">
        <w:rPr>
          <w:color w:val="FF0000"/>
          <w:sz w:val="28"/>
          <w:szCs w:val="28"/>
          <w:lang w:val="vi-VN"/>
        </w:rPr>
        <w:t xml:space="preserve"> nên công tác tham mưu UBND tỉnh</w:t>
      </w:r>
      <w:r w:rsidRPr="00CF183E">
        <w:rPr>
          <w:color w:val="FF0000"/>
          <w:sz w:val="28"/>
          <w:szCs w:val="28"/>
        </w:rPr>
        <w:t xml:space="preserve"> về</w:t>
      </w:r>
      <w:r w:rsidRPr="00CF183E">
        <w:rPr>
          <w:color w:val="FF0000"/>
          <w:sz w:val="28"/>
          <w:szCs w:val="28"/>
          <w:lang w:val="vi-VN"/>
        </w:rPr>
        <w:t xml:space="preserve"> ban hành kế hoạch, báo cáo thực hiện các nhiệm vụ đôi lúc thiếu </w:t>
      </w:r>
      <w:r w:rsidRPr="00CF183E">
        <w:rPr>
          <w:color w:val="FF0000"/>
          <w:sz w:val="28"/>
          <w:szCs w:val="28"/>
        </w:rPr>
        <w:t>chính xác</w:t>
      </w:r>
      <w:r w:rsidRPr="00CF183E">
        <w:rPr>
          <w:rFonts w:cs="Times New Roman"/>
          <w:color w:val="FF0000"/>
          <w:sz w:val="28"/>
          <w:szCs w:val="28"/>
          <w:shd w:val="clear" w:color="auto" w:fill="FFFFFF"/>
          <w:lang w:eastAsia="x-none"/>
        </w:rPr>
        <w:t>, do đó dẫn đến việc các cơ quan Trung ương trừ điểm tỉnh ở một số tiêu chí, tiêu chí thành phần.</w:t>
      </w:r>
      <w:r w:rsidRPr="00CF183E">
        <w:rPr>
          <w:rFonts w:eastAsia="Times New Roman"/>
          <w:color w:val="FF0000"/>
          <w:sz w:val="28"/>
          <w:szCs w:val="28"/>
        </w:rPr>
        <w:t xml:space="preserve">  </w:t>
      </w:r>
    </w:p>
    <w:p w14:paraId="36E6A85A" w14:textId="77777777" w:rsidR="003D7F81" w:rsidRDefault="003D7F81" w:rsidP="003D7F81">
      <w:pPr>
        <w:spacing w:before="120" w:after="120"/>
        <w:ind w:firstLine="567"/>
        <w:jc w:val="both"/>
        <w:rPr>
          <w:rFonts w:cs="Times New Roman"/>
          <w:b/>
          <w:sz w:val="28"/>
          <w:szCs w:val="28"/>
        </w:rPr>
      </w:pPr>
      <w:r w:rsidRPr="00336B9D">
        <w:rPr>
          <w:rFonts w:cs="Times New Roman"/>
          <w:b/>
          <w:sz w:val="28"/>
          <w:szCs w:val="28"/>
        </w:rPr>
        <w:t>3. Nguyên nhân</w:t>
      </w:r>
    </w:p>
    <w:p w14:paraId="49D55205" w14:textId="77777777" w:rsidR="003D7F81" w:rsidRPr="00CF183E" w:rsidRDefault="003D7F81" w:rsidP="003D7F81">
      <w:pPr>
        <w:spacing w:before="120" w:after="120"/>
        <w:ind w:firstLine="567"/>
        <w:jc w:val="both"/>
        <w:rPr>
          <w:rFonts w:cs="Times New Roman"/>
          <w:color w:val="FF0000"/>
          <w:sz w:val="28"/>
          <w:szCs w:val="28"/>
        </w:rPr>
      </w:pPr>
      <w:r w:rsidRPr="00CF183E">
        <w:rPr>
          <w:rFonts w:cs="Times New Roman"/>
          <w:color w:val="FF0000"/>
          <w:sz w:val="28"/>
          <w:szCs w:val="28"/>
        </w:rPr>
        <w:t xml:space="preserve">- Các tiêu chí thành phần thuộc Bộ Chỉ số cải cách hành chính năm 2019 có sự thay đổi lớn về nội dung, bố cục điểm, trong đó bổ sung nhiều nội dung mới và tăng tỷ lệ đạt được nên công tác chỉ đạo, điều hành của tỉnh chưa kịp thời điều chỉnh cho phù hợp. </w:t>
      </w:r>
    </w:p>
    <w:p w14:paraId="17B8750B" w14:textId="77777777" w:rsidR="003D7F81" w:rsidRPr="00CF183E" w:rsidRDefault="003D7F81" w:rsidP="003D7F81">
      <w:pPr>
        <w:spacing w:before="120" w:after="120"/>
        <w:ind w:firstLine="567"/>
        <w:jc w:val="both"/>
        <w:rPr>
          <w:rFonts w:cs="Times New Roman"/>
          <w:color w:val="FF0000"/>
          <w:sz w:val="28"/>
          <w:szCs w:val="28"/>
        </w:rPr>
      </w:pPr>
      <w:r w:rsidRPr="00CF183E">
        <w:rPr>
          <w:rFonts w:cs="Times New Roman"/>
          <w:color w:val="FF0000"/>
          <w:sz w:val="28"/>
          <w:szCs w:val="28"/>
        </w:rPr>
        <w:t xml:space="preserve">- </w:t>
      </w:r>
      <w:r w:rsidRPr="00CF183E">
        <w:rPr>
          <w:rStyle w:val="BodyTextChar7"/>
          <w:color w:val="FF0000"/>
          <w:sz w:val="28"/>
          <w:szCs w:val="28"/>
        </w:rPr>
        <w:t>Một số tiêu chí, tiêu chí thành phần được quy định chấm điểm chưa phù hợp với các quy định pháp luật chuyên ngành và thực tiễn của công tác, như: tỷ lệ hồ sơ TTHC được xử lý trực tuyến mức độ 3, mức độ 4; tỷ lệ giải quyết và trả kết quả đúng hạn 100% ở 03 cấp chính quyền;</w:t>
      </w:r>
      <w:r w:rsidRPr="00CF183E">
        <w:rPr>
          <w:color w:val="FF0000"/>
          <w:sz w:val="28"/>
          <w:szCs w:val="28"/>
        </w:rPr>
        <w:t xml:space="preserve"> tỷ lệ doanh nghiệp thành lập mới trong năm tăng 30%.v.v..</w:t>
      </w:r>
    </w:p>
    <w:p w14:paraId="1A6ED7B4" w14:textId="77777777" w:rsidR="003D7F81" w:rsidRPr="00CF183E" w:rsidRDefault="003D7F81" w:rsidP="003D7F81">
      <w:pPr>
        <w:spacing w:before="120" w:after="120"/>
        <w:ind w:firstLine="567"/>
        <w:jc w:val="both"/>
        <w:rPr>
          <w:rFonts w:cs="Times New Roman"/>
          <w:color w:val="FF0000"/>
          <w:sz w:val="28"/>
          <w:szCs w:val="28"/>
        </w:rPr>
      </w:pPr>
      <w:r w:rsidRPr="00CF183E">
        <w:rPr>
          <w:rFonts w:cs="Times New Roman"/>
          <w:color w:val="FF0000"/>
          <w:sz w:val="28"/>
          <w:szCs w:val="28"/>
        </w:rPr>
        <w:t>- Một số tiêu chí thành phần trong Bộ chỉ số thuộc về quyền thực hiện của tổ chức, công dân nên kết quả chưa đạt được mục tiêu đề ra (dịch vụ công trực tuyến; tiếp nhận, trả kết quả giải quyết hồ sơ qua dịch vụ bưu chính công ích).</w:t>
      </w:r>
    </w:p>
    <w:p w14:paraId="2955CA6A" w14:textId="77777777" w:rsidR="003D7F81" w:rsidRPr="00CF183E" w:rsidRDefault="003D7F81" w:rsidP="003D7F81">
      <w:pPr>
        <w:spacing w:before="120" w:after="120"/>
        <w:ind w:firstLine="567"/>
        <w:jc w:val="both"/>
        <w:rPr>
          <w:rFonts w:cs="Times New Roman"/>
          <w:color w:val="FF0000"/>
          <w:sz w:val="28"/>
          <w:szCs w:val="28"/>
        </w:rPr>
      </w:pPr>
      <w:r w:rsidRPr="00CF183E">
        <w:rPr>
          <w:rFonts w:cs="Times New Roman"/>
          <w:color w:val="FF0000"/>
          <w:sz w:val="28"/>
          <w:szCs w:val="28"/>
        </w:rPr>
        <w:t>- Một số nội dung không đạt điểm hoặc chưa đạt điểm tối đa thuộc về lỗi của cơ quan, đơn vị thuộc tỉnh (như bố trí công chức, viên chức sai vị trí việc làm theo Đề án được phê duyệt; công khai không đầy đủ TTHC trên cổng Dịch vụ công và Trang thông tin điện tử; áp dụng ISO…)</w:t>
      </w:r>
    </w:p>
    <w:p w14:paraId="5B431CEC" w14:textId="77777777" w:rsidR="003D7F81" w:rsidRPr="00CF183E" w:rsidRDefault="003D7F81" w:rsidP="003D7F81">
      <w:pPr>
        <w:spacing w:before="120" w:after="120"/>
        <w:ind w:firstLine="567"/>
        <w:jc w:val="both"/>
        <w:rPr>
          <w:color w:val="FF0000"/>
          <w:sz w:val="28"/>
          <w:szCs w:val="28"/>
        </w:rPr>
      </w:pPr>
      <w:r w:rsidRPr="00CF183E">
        <w:rPr>
          <w:rFonts w:cs="Times New Roman"/>
          <w:color w:val="FF0000"/>
          <w:sz w:val="28"/>
          <w:szCs w:val="28"/>
        </w:rPr>
        <w:t xml:space="preserve">- </w:t>
      </w:r>
      <w:r w:rsidRPr="00CF183E">
        <w:rPr>
          <w:rFonts w:eastAsia="Times New Roman"/>
          <w:color w:val="FF0000"/>
          <w:sz w:val="28"/>
          <w:szCs w:val="28"/>
        </w:rPr>
        <w:t xml:space="preserve">Công tác cải cách hành chính của tỉnh qua đánh giá của nhóm đối tượng: đại biểu Hội đồng nhân dân tỉnh, công chức quản lý thuộc các sở, ngành; Chủ tịch, Phó Chủ tịch UBND huyện, thị xã thành phố còn rất thấp, kết quả khảo sát đối với nhóm đối tượng này chỉ đạt: </w:t>
      </w:r>
      <w:r w:rsidRPr="00CF183E">
        <w:rPr>
          <w:b/>
          <w:color w:val="FF0000"/>
          <w:sz w:val="28"/>
          <w:szCs w:val="28"/>
        </w:rPr>
        <w:t>17.19/23.5 điểm</w:t>
      </w:r>
      <w:r w:rsidRPr="00CF183E">
        <w:rPr>
          <w:color w:val="FF0000"/>
          <w:sz w:val="28"/>
          <w:szCs w:val="28"/>
        </w:rPr>
        <w:t xml:space="preserve">, </w:t>
      </w:r>
      <w:r w:rsidRPr="00CF183E">
        <w:rPr>
          <w:i/>
          <w:color w:val="FF0000"/>
          <w:sz w:val="28"/>
          <w:szCs w:val="28"/>
        </w:rPr>
        <w:t>đây là một trong những nguyên nhân chính ảnh hưởng đến kết quả Chỉ số cải cách hành chính của tỉnh thấp liên tục trong nhiều năm qua</w:t>
      </w:r>
      <w:r w:rsidRPr="00CF183E">
        <w:rPr>
          <w:color w:val="FF0000"/>
          <w:sz w:val="28"/>
          <w:szCs w:val="28"/>
        </w:rPr>
        <w:t xml:space="preserve">. </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289"/>
        <w:gridCol w:w="1276"/>
        <w:gridCol w:w="1276"/>
        <w:gridCol w:w="1276"/>
        <w:gridCol w:w="1275"/>
      </w:tblGrid>
      <w:tr w:rsidR="003D7F81" w:rsidRPr="00CF183E" w14:paraId="68282C1C" w14:textId="77777777" w:rsidTr="0039428D">
        <w:trPr>
          <w:trHeight w:val="600"/>
        </w:trPr>
        <w:tc>
          <w:tcPr>
            <w:tcW w:w="1971" w:type="dxa"/>
            <w:shd w:val="clear" w:color="000000" w:fill="C4BD97"/>
            <w:vAlign w:val="center"/>
            <w:hideMark/>
          </w:tcPr>
          <w:p w14:paraId="38B97076" w14:textId="77777777" w:rsidR="003D7F81" w:rsidRPr="00CF183E" w:rsidRDefault="003D7F81" w:rsidP="0039428D">
            <w:pPr>
              <w:spacing w:before="120" w:after="120"/>
              <w:jc w:val="center"/>
              <w:rPr>
                <w:rFonts w:eastAsia="Times New Roman" w:cs="Times New Roman"/>
                <w:b/>
                <w:bCs/>
                <w:color w:val="FF0000"/>
                <w:sz w:val="28"/>
                <w:szCs w:val="28"/>
              </w:rPr>
            </w:pPr>
            <w:r w:rsidRPr="00CF183E">
              <w:rPr>
                <w:rFonts w:eastAsia="Times New Roman" w:cs="Times New Roman"/>
                <w:b/>
                <w:bCs/>
                <w:color w:val="FF0000"/>
                <w:sz w:val="28"/>
                <w:szCs w:val="28"/>
              </w:rPr>
              <w:t>Đối tượng</w:t>
            </w:r>
          </w:p>
        </w:tc>
        <w:tc>
          <w:tcPr>
            <w:tcW w:w="1289" w:type="dxa"/>
            <w:shd w:val="clear" w:color="000000" w:fill="C4BD97"/>
            <w:vAlign w:val="center"/>
          </w:tcPr>
          <w:p w14:paraId="3D1C39D5" w14:textId="77777777" w:rsidR="003D7F81" w:rsidRPr="00CF183E" w:rsidRDefault="003D7F81" w:rsidP="0039428D">
            <w:pPr>
              <w:spacing w:before="120" w:after="120"/>
              <w:jc w:val="center"/>
              <w:rPr>
                <w:rFonts w:eastAsia="Times New Roman" w:cs="Times New Roman"/>
                <w:b/>
                <w:bCs/>
                <w:color w:val="FF0000"/>
                <w:sz w:val="28"/>
                <w:szCs w:val="28"/>
              </w:rPr>
            </w:pPr>
            <w:r w:rsidRPr="00CF183E">
              <w:rPr>
                <w:rFonts w:eastAsia="Times New Roman" w:cs="Times New Roman"/>
                <w:b/>
                <w:bCs/>
                <w:color w:val="FF0000"/>
                <w:sz w:val="28"/>
                <w:szCs w:val="28"/>
              </w:rPr>
              <w:t>Trung bình cả nước 2019</w:t>
            </w:r>
          </w:p>
        </w:tc>
        <w:tc>
          <w:tcPr>
            <w:tcW w:w="1276" w:type="dxa"/>
            <w:shd w:val="clear" w:color="000000" w:fill="C4BD97"/>
            <w:vAlign w:val="center"/>
            <w:hideMark/>
          </w:tcPr>
          <w:p w14:paraId="7EE3677B" w14:textId="77777777" w:rsidR="003D7F81" w:rsidRPr="00CF183E" w:rsidRDefault="003D7F81" w:rsidP="0039428D">
            <w:pPr>
              <w:spacing w:before="120" w:after="120"/>
              <w:jc w:val="center"/>
              <w:rPr>
                <w:rFonts w:eastAsia="Times New Roman" w:cs="Times New Roman"/>
                <w:b/>
                <w:bCs/>
                <w:color w:val="FF0000"/>
                <w:sz w:val="28"/>
                <w:szCs w:val="28"/>
              </w:rPr>
            </w:pPr>
            <w:r w:rsidRPr="00CF183E">
              <w:rPr>
                <w:rFonts w:eastAsia="Times New Roman" w:cs="Times New Roman"/>
                <w:b/>
                <w:bCs/>
                <w:color w:val="FF0000"/>
                <w:sz w:val="28"/>
                <w:szCs w:val="28"/>
              </w:rPr>
              <w:t>Kết quả đánh giá tỉnh năm 2019</w:t>
            </w:r>
          </w:p>
        </w:tc>
        <w:tc>
          <w:tcPr>
            <w:tcW w:w="1276" w:type="dxa"/>
            <w:shd w:val="clear" w:color="000000" w:fill="C4BD97"/>
            <w:vAlign w:val="center"/>
          </w:tcPr>
          <w:p w14:paraId="7505E858" w14:textId="77777777" w:rsidR="003D7F81" w:rsidRPr="00CF183E" w:rsidRDefault="003D7F81" w:rsidP="0039428D">
            <w:pPr>
              <w:spacing w:before="120" w:after="120"/>
              <w:jc w:val="center"/>
              <w:rPr>
                <w:rFonts w:eastAsia="Times New Roman" w:cs="Times New Roman"/>
                <w:b/>
                <w:bCs/>
                <w:color w:val="FF0000"/>
                <w:sz w:val="28"/>
                <w:szCs w:val="28"/>
              </w:rPr>
            </w:pPr>
            <w:r w:rsidRPr="00CF183E">
              <w:rPr>
                <w:rFonts w:eastAsia="Times New Roman" w:cs="Times New Roman"/>
                <w:b/>
                <w:bCs/>
                <w:color w:val="FF0000"/>
                <w:sz w:val="28"/>
                <w:szCs w:val="28"/>
              </w:rPr>
              <w:t>Năm 2019</w:t>
            </w:r>
          </w:p>
        </w:tc>
        <w:tc>
          <w:tcPr>
            <w:tcW w:w="1276" w:type="dxa"/>
            <w:shd w:val="clear" w:color="000000" w:fill="C4BD97"/>
            <w:vAlign w:val="center"/>
            <w:hideMark/>
          </w:tcPr>
          <w:p w14:paraId="7EAF722C" w14:textId="77777777" w:rsidR="003D7F81" w:rsidRPr="00CF183E" w:rsidRDefault="003D7F81" w:rsidP="0039428D">
            <w:pPr>
              <w:spacing w:before="120" w:after="120"/>
              <w:jc w:val="center"/>
              <w:rPr>
                <w:rFonts w:eastAsia="Times New Roman" w:cs="Times New Roman"/>
                <w:b/>
                <w:bCs/>
                <w:color w:val="FF0000"/>
                <w:sz w:val="28"/>
                <w:szCs w:val="28"/>
              </w:rPr>
            </w:pPr>
            <w:r w:rsidRPr="00CF183E">
              <w:rPr>
                <w:rFonts w:eastAsia="Times New Roman" w:cs="Times New Roman"/>
                <w:b/>
                <w:bCs/>
                <w:color w:val="FF0000"/>
                <w:sz w:val="28"/>
                <w:szCs w:val="28"/>
              </w:rPr>
              <w:t>Năm 2018</w:t>
            </w:r>
          </w:p>
        </w:tc>
        <w:tc>
          <w:tcPr>
            <w:tcW w:w="1275" w:type="dxa"/>
            <w:shd w:val="clear" w:color="000000" w:fill="C4BD97"/>
            <w:vAlign w:val="center"/>
          </w:tcPr>
          <w:p w14:paraId="2BBC0C14" w14:textId="77777777" w:rsidR="003D7F81" w:rsidRPr="00CF183E" w:rsidRDefault="003D7F81" w:rsidP="0039428D">
            <w:pPr>
              <w:spacing w:before="120" w:after="120"/>
              <w:jc w:val="center"/>
              <w:rPr>
                <w:rFonts w:eastAsia="Times New Roman" w:cs="Times New Roman"/>
                <w:b/>
                <w:bCs/>
                <w:color w:val="FF0000"/>
                <w:sz w:val="28"/>
                <w:szCs w:val="28"/>
              </w:rPr>
            </w:pPr>
            <w:r w:rsidRPr="00CF183E">
              <w:rPr>
                <w:rFonts w:eastAsia="Times New Roman" w:cs="Times New Roman"/>
                <w:b/>
                <w:bCs/>
                <w:color w:val="FF0000"/>
                <w:sz w:val="28"/>
                <w:szCs w:val="28"/>
              </w:rPr>
              <w:t>Năm 2017</w:t>
            </w:r>
          </w:p>
        </w:tc>
      </w:tr>
      <w:tr w:rsidR="003D7F81" w:rsidRPr="00CF183E" w14:paraId="7ECC8E96" w14:textId="77777777" w:rsidTr="0039428D">
        <w:trPr>
          <w:trHeight w:val="300"/>
        </w:trPr>
        <w:tc>
          <w:tcPr>
            <w:tcW w:w="1971" w:type="dxa"/>
            <w:shd w:val="clear" w:color="auto" w:fill="auto"/>
            <w:vAlign w:val="center"/>
            <w:hideMark/>
          </w:tcPr>
          <w:p w14:paraId="68312DFF"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lastRenderedPageBreak/>
              <w:t>Đại biểu HĐND tỉnh</w:t>
            </w:r>
          </w:p>
        </w:tc>
        <w:tc>
          <w:tcPr>
            <w:tcW w:w="1289" w:type="dxa"/>
            <w:vAlign w:val="center"/>
          </w:tcPr>
          <w:p w14:paraId="41BE8B32"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t>74.63%</w:t>
            </w:r>
          </w:p>
        </w:tc>
        <w:tc>
          <w:tcPr>
            <w:tcW w:w="1276" w:type="dxa"/>
            <w:shd w:val="clear" w:color="auto" w:fill="auto"/>
            <w:noWrap/>
            <w:vAlign w:val="center"/>
          </w:tcPr>
          <w:p w14:paraId="45EEC4CC"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t>71.09%</w:t>
            </w:r>
          </w:p>
        </w:tc>
        <w:tc>
          <w:tcPr>
            <w:tcW w:w="1276" w:type="dxa"/>
            <w:vAlign w:val="center"/>
          </w:tcPr>
          <w:p w14:paraId="74009275"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t>45/63</w:t>
            </w:r>
          </w:p>
        </w:tc>
        <w:tc>
          <w:tcPr>
            <w:tcW w:w="1276" w:type="dxa"/>
            <w:shd w:val="clear" w:color="auto" w:fill="auto"/>
            <w:noWrap/>
            <w:vAlign w:val="center"/>
            <w:hideMark/>
          </w:tcPr>
          <w:p w14:paraId="54FF963A"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t>28/63</w:t>
            </w:r>
          </w:p>
        </w:tc>
        <w:tc>
          <w:tcPr>
            <w:tcW w:w="1275" w:type="dxa"/>
            <w:vAlign w:val="center"/>
          </w:tcPr>
          <w:p w14:paraId="6C33157F"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t>49/63</w:t>
            </w:r>
          </w:p>
        </w:tc>
      </w:tr>
      <w:tr w:rsidR="003D7F81" w:rsidRPr="00CF183E" w14:paraId="152F8837" w14:textId="77777777" w:rsidTr="0039428D">
        <w:trPr>
          <w:trHeight w:val="300"/>
        </w:trPr>
        <w:tc>
          <w:tcPr>
            <w:tcW w:w="1971" w:type="dxa"/>
            <w:shd w:val="clear" w:color="auto" w:fill="auto"/>
            <w:vAlign w:val="center"/>
            <w:hideMark/>
          </w:tcPr>
          <w:p w14:paraId="08870E9A"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t>Lãnh đạo sở</w:t>
            </w:r>
          </w:p>
        </w:tc>
        <w:tc>
          <w:tcPr>
            <w:tcW w:w="1289" w:type="dxa"/>
            <w:vAlign w:val="center"/>
          </w:tcPr>
          <w:p w14:paraId="4047D208"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t>78.87%</w:t>
            </w:r>
          </w:p>
        </w:tc>
        <w:tc>
          <w:tcPr>
            <w:tcW w:w="1276" w:type="dxa"/>
            <w:shd w:val="clear" w:color="auto" w:fill="auto"/>
            <w:noWrap/>
            <w:vAlign w:val="center"/>
          </w:tcPr>
          <w:p w14:paraId="1E515D91"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t>77.78%</w:t>
            </w:r>
          </w:p>
        </w:tc>
        <w:tc>
          <w:tcPr>
            <w:tcW w:w="1276" w:type="dxa"/>
            <w:vAlign w:val="center"/>
          </w:tcPr>
          <w:p w14:paraId="327F434B"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t>35/63</w:t>
            </w:r>
          </w:p>
        </w:tc>
        <w:tc>
          <w:tcPr>
            <w:tcW w:w="1276" w:type="dxa"/>
            <w:shd w:val="clear" w:color="auto" w:fill="auto"/>
            <w:noWrap/>
            <w:vAlign w:val="center"/>
            <w:hideMark/>
          </w:tcPr>
          <w:p w14:paraId="57454FE3"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t>38/63</w:t>
            </w:r>
          </w:p>
        </w:tc>
        <w:tc>
          <w:tcPr>
            <w:tcW w:w="1275" w:type="dxa"/>
            <w:vAlign w:val="center"/>
          </w:tcPr>
          <w:p w14:paraId="1916A7C9"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t>55/63</w:t>
            </w:r>
          </w:p>
        </w:tc>
      </w:tr>
      <w:tr w:rsidR="003D7F81" w:rsidRPr="00CF183E" w14:paraId="42D141D4" w14:textId="77777777" w:rsidTr="0039428D">
        <w:trPr>
          <w:trHeight w:val="600"/>
        </w:trPr>
        <w:tc>
          <w:tcPr>
            <w:tcW w:w="1971" w:type="dxa"/>
            <w:shd w:val="clear" w:color="auto" w:fill="auto"/>
            <w:vAlign w:val="center"/>
            <w:hideMark/>
          </w:tcPr>
          <w:p w14:paraId="5B895050"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t>Lãnh đạo phòng thuộc sở, huyện</w:t>
            </w:r>
          </w:p>
        </w:tc>
        <w:tc>
          <w:tcPr>
            <w:tcW w:w="1289" w:type="dxa"/>
            <w:vAlign w:val="center"/>
          </w:tcPr>
          <w:p w14:paraId="3DDAFEF4"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t>77.84%</w:t>
            </w:r>
          </w:p>
        </w:tc>
        <w:tc>
          <w:tcPr>
            <w:tcW w:w="1276" w:type="dxa"/>
            <w:shd w:val="clear" w:color="auto" w:fill="auto"/>
            <w:noWrap/>
            <w:vAlign w:val="center"/>
          </w:tcPr>
          <w:p w14:paraId="1573B414"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t>76.91%</w:t>
            </w:r>
          </w:p>
        </w:tc>
        <w:tc>
          <w:tcPr>
            <w:tcW w:w="1276" w:type="dxa"/>
            <w:vAlign w:val="center"/>
          </w:tcPr>
          <w:p w14:paraId="12D02A27"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t>31/63</w:t>
            </w:r>
          </w:p>
        </w:tc>
        <w:tc>
          <w:tcPr>
            <w:tcW w:w="1276" w:type="dxa"/>
            <w:shd w:val="clear" w:color="auto" w:fill="auto"/>
            <w:noWrap/>
            <w:vAlign w:val="center"/>
            <w:hideMark/>
          </w:tcPr>
          <w:p w14:paraId="56EDC733"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t>44/63</w:t>
            </w:r>
          </w:p>
        </w:tc>
        <w:tc>
          <w:tcPr>
            <w:tcW w:w="1275" w:type="dxa"/>
            <w:vAlign w:val="center"/>
          </w:tcPr>
          <w:p w14:paraId="7AFFCFBB"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t>55/63</w:t>
            </w:r>
          </w:p>
        </w:tc>
      </w:tr>
      <w:tr w:rsidR="003D7F81" w:rsidRPr="00CF183E" w14:paraId="1DAC7440" w14:textId="77777777" w:rsidTr="0039428D">
        <w:trPr>
          <w:trHeight w:val="300"/>
        </w:trPr>
        <w:tc>
          <w:tcPr>
            <w:tcW w:w="1971" w:type="dxa"/>
            <w:shd w:val="clear" w:color="auto" w:fill="auto"/>
            <w:vAlign w:val="center"/>
            <w:hideMark/>
          </w:tcPr>
          <w:p w14:paraId="70D73675"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t>Lãnh đạo UBND huyện</w:t>
            </w:r>
          </w:p>
        </w:tc>
        <w:tc>
          <w:tcPr>
            <w:tcW w:w="1289" w:type="dxa"/>
            <w:vAlign w:val="center"/>
          </w:tcPr>
          <w:p w14:paraId="0B511B8C"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t>80.60%</w:t>
            </w:r>
          </w:p>
        </w:tc>
        <w:tc>
          <w:tcPr>
            <w:tcW w:w="1276" w:type="dxa"/>
            <w:shd w:val="clear" w:color="auto" w:fill="auto"/>
            <w:noWrap/>
            <w:vAlign w:val="center"/>
          </w:tcPr>
          <w:p w14:paraId="419A72D8"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t>67.18%</w:t>
            </w:r>
          </w:p>
        </w:tc>
        <w:tc>
          <w:tcPr>
            <w:tcW w:w="1276" w:type="dxa"/>
            <w:vAlign w:val="center"/>
          </w:tcPr>
          <w:p w14:paraId="5D34B005"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t>61/63</w:t>
            </w:r>
          </w:p>
        </w:tc>
        <w:tc>
          <w:tcPr>
            <w:tcW w:w="1276" w:type="dxa"/>
            <w:shd w:val="clear" w:color="auto" w:fill="auto"/>
            <w:noWrap/>
            <w:vAlign w:val="center"/>
            <w:hideMark/>
          </w:tcPr>
          <w:p w14:paraId="49518AB4"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t>51/63</w:t>
            </w:r>
          </w:p>
        </w:tc>
        <w:tc>
          <w:tcPr>
            <w:tcW w:w="1275" w:type="dxa"/>
            <w:vAlign w:val="center"/>
          </w:tcPr>
          <w:p w14:paraId="584301E4" w14:textId="77777777" w:rsidR="003D7F81" w:rsidRPr="00CF183E" w:rsidRDefault="003D7F81" w:rsidP="0039428D">
            <w:pPr>
              <w:spacing w:before="120" w:after="120"/>
              <w:jc w:val="center"/>
              <w:rPr>
                <w:rFonts w:eastAsia="Times New Roman" w:cs="Times New Roman"/>
                <w:color w:val="FF0000"/>
                <w:sz w:val="28"/>
                <w:szCs w:val="28"/>
              </w:rPr>
            </w:pPr>
            <w:r w:rsidRPr="00CF183E">
              <w:rPr>
                <w:rFonts w:eastAsia="Times New Roman" w:cs="Times New Roman"/>
                <w:color w:val="FF0000"/>
                <w:sz w:val="28"/>
                <w:szCs w:val="28"/>
              </w:rPr>
              <w:t>60/63</w:t>
            </w:r>
          </w:p>
        </w:tc>
      </w:tr>
    </w:tbl>
    <w:p w14:paraId="7BF48EB7" w14:textId="77777777" w:rsidR="003D7F81" w:rsidRPr="00CF183E" w:rsidRDefault="003D7F81" w:rsidP="003D7F81">
      <w:pPr>
        <w:spacing w:before="120" w:after="120"/>
        <w:ind w:firstLine="567"/>
        <w:jc w:val="both"/>
        <w:rPr>
          <w:color w:val="FF0000"/>
          <w:sz w:val="28"/>
          <w:szCs w:val="28"/>
        </w:rPr>
      </w:pPr>
    </w:p>
    <w:p w14:paraId="70141004" w14:textId="77777777" w:rsidR="003D7F81" w:rsidRPr="00CF183E" w:rsidRDefault="003D7F81" w:rsidP="003D7F81">
      <w:pPr>
        <w:spacing w:before="120" w:after="120"/>
        <w:ind w:firstLine="567"/>
        <w:jc w:val="both"/>
        <w:rPr>
          <w:color w:val="FF0000"/>
          <w:sz w:val="28"/>
          <w:szCs w:val="28"/>
        </w:rPr>
      </w:pPr>
      <w:r w:rsidRPr="00CF183E">
        <w:rPr>
          <w:color w:val="FF0000"/>
          <w:sz w:val="28"/>
          <w:szCs w:val="28"/>
        </w:rPr>
        <w:t>- Công tác phổ biến, quán triệt và truyền thông đối với công tác đánh giá chỉ số cải cách hành chính chưa được sâu rộng, chưa làm thay đổi được nhận thức của lãnh đạo cơ quan, đơn vị. Vai trò trách nhiệm của cán bộ, công chức, lãnh đạo các sở, ngành, huyện, thị xã, thành phố đối với công tác cải cách hành chính chưa cao.</w:t>
      </w:r>
    </w:p>
    <w:p w14:paraId="4CB76E4D" w14:textId="77777777" w:rsidR="003D7F81" w:rsidRPr="00CF183E" w:rsidRDefault="003D7F81" w:rsidP="003D7F81">
      <w:pPr>
        <w:spacing w:before="120" w:after="120"/>
        <w:ind w:firstLine="567"/>
        <w:jc w:val="both"/>
        <w:rPr>
          <w:rFonts w:cs="Times New Roman"/>
          <w:b/>
          <w:color w:val="FF0000"/>
          <w:sz w:val="28"/>
          <w:szCs w:val="28"/>
        </w:rPr>
      </w:pPr>
      <w:r w:rsidRPr="00CF183E">
        <w:rPr>
          <w:b/>
          <w:color w:val="FF0000"/>
          <w:sz w:val="28"/>
          <w:szCs w:val="28"/>
        </w:rPr>
        <w:t xml:space="preserve">-  </w:t>
      </w:r>
      <w:r w:rsidRPr="00CF183E">
        <w:rPr>
          <w:color w:val="FF0000"/>
          <w:sz w:val="28"/>
          <w:szCs w:val="28"/>
        </w:rPr>
        <w:t>Bên cạnh đó v</w:t>
      </w:r>
      <w:r w:rsidRPr="00CF183E">
        <w:rPr>
          <w:rFonts w:cs="Times New Roman"/>
          <w:color w:val="FF0000"/>
          <w:sz w:val="28"/>
          <w:szCs w:val="28"/>
          <w:shd w:val="clear" w:color="auto" w:fill="FFFFFF"/>
        </w:rPr>
        <w:t>ẫn còn một số n</w:t>
      </w:r>
      <w:r w:rsidRPr="00CF183E">
        <w:rPr>
          <w:rFonts w:cs="Times New Roman"/>
          <w:color w:val="FF0000"/>
          <w:sz w:val="28"/>
          <w:szCs w:val="28"/>
        </w:rPr>
        <w:t xml:space="preserve">gười dân, doanh nghiệp chưa thực sự hài lòng với chất lượng dịch vụ hành chính công tại một số cơ quan hành chính nhà nước thuộc tỉnh còn thấp, nhất là những phản ảnh về tinh thần trách nhiệm, thái độ phục vụ của cán bộ, công chức, viên chức, kết quả khảo sát sự hài lòng của người dân danh nghiệp chỉ đạt: </w:t>
      </w:r>
      <w:r w:rsidRPr="00CF183E">
        <w:rPr>
          <w:rFonts w:cs="Times New Roman"/>
          <w:b/>
          <w:color w:val="FF0000"/>
          <w:sz w:val="28"/>
          <w:szCs w:val="28"/>
        </w:rPr>
        <w:t>8.17/10 điểm.</w:t>
      </w:r>
    </w:p>
    <w:p w14:paraId="36336093" w14:textId="21C7B55D" w:rsidR="006201CD" w:rsidRPr="007574C5" w:rsidRDefault="00FF56FF" w:rsidP="00CD5D4A">
      <w:pPr>
        <w:widowControl w:val="0"/>
        <w:autoSpaceDE w:val="0"/>
        <w:autoSpaceDN w:val="0"/>
        <w:spacing w:before="120" w:after="120"/>
        <w:ind w:firstLine="567"/>
        <w:jc w:val="both"/>
        <w:rPr>
          <w:rFonts w:eastAsia="Times New Roman"/>
          <w:b/>
          <w:sz w:val="28"/>
          <w:szCs w:val="28"/>
        </w:rPr>
      </w:pPr>
      <w:r>
        <w:rPr>
          <w:rFonts w:eastAsia="Times New Roman"/>
          <w:b/>
          <w:sz w:val="28"/>
          <w:szCs w:val="28"/>
        </w:rPr>
        <w:t>V</w:t>
      </w:r>
      <w:r w:rsidR="006201CD" w:rsidRPr="007574C5">
        <w:rPr>
          <w:rFonts w:eastAsia="Times New Roman"/>
          <w:b/>
          <w:sz w:val="28"/>
          <w:szCs w:val="28"/>
        </w:rPr>
        <w:t xml:space="preserve">. </w:t>
      </w:r>
      <w:r w:rsidR="003D7F81">
        <w:rPr>
          <w:rFonts w:eastAsia="Times New Roman"/>
          <w:b/>
          <w:sz w:val="28"/>
          <w:szCs w:val="28"/>
        </w:rPr>
        <w:t>ĐỀ XUẤT, KIẾN NGHỊ</w:t>
      </w:r>
    </w:p>
    <w:p w14:paraId="36336094" w14:textId="77777777" w:rsidR="006201CD" w:rsidRPr="007574C5" w:rsidRDefault="006201CD" w:rsidP="00CD5D4A">
      <w:pPr>
        <w:spacing w:before="120" w:after="120"/>
        <w:ind w:firstLine="567"/>
        <w:jc w:val="both"/>
        <w:rPr>
          <w:b/>
          <w:sz w:val="28"/>
          <w:szCs w:val="28"/>
        </w:rPr>
      </w:pPr>
      <w:r w:rsidRPr="007574C5">
        <w:rPr>
          <w:bCs/>
          <w:sz w:val="28"/>
          <w:szCs w:val="28"/>
        </w:rPr>
        <w:t>Nhằm đánh giá về kết quả thực hiện công tác cải cách hành chính trên địa bàn tỉnh và cải thiện nâng cao chỉ số cải cách hành chính của tỉ</w:t>
      </w:r>
      <w:r w:rsidR="00AE76AE">
        <w:rPr>
          <w:bCs/>
          <w:sz w:val="28"/>
          <w:szCs w:val="28"/>
        </w:rPr>
        <w:t>nh năm 2020</w:t>
      </w:r>
      <w:r w:rsidRPr="007574C5">
        <w:rPr>
          <w:bCs/>
          <w:sz w:val="28"/>
          <w:szCs w:val="28"/>
        </w:rPr>
        <w:t xml:space="preserve"> và những năm tiếp theo; </w:t>
      </w:r>
      <w:r w:rsidRPr="007574C5">
        <w:rPr>
          <w:rFonts w:eastAsia="Times New Roman"/>
          <w:sz w:val="28"/>
          <w:szCs w:val="28"/>
        </w:rPr>
        <w:t xml:space="preserve">Sở Nội vụ kính đề </w:t>
      </w:r>
      <w:r w:rsidRPr="007574C5">
        <w:rPr>
          <w:sz w:val="28"/>
          <w:szCs w:val="28"/>
        </w:rPr>
        <w:t xml:space="preserve">nghị UBND tỉnh, Ban Chỉ đạo cải cách hành chính tỉnh tiếp tục chỉ đạo các Sở, ban, ngành, UBND các huyện, thị xã, thành phố triển khai </w:t>
      </w:r>
      <w:r w:rsidRPr="007574C5">
        <w:rPr>
          <w:bCs/>
          <w:sz w:val="28"/>
          <w:szCs w:val="28"/>
        </w:rPr>
        <w:t xml:space="preserve">thực hiện một số nhiệm vụ: </w:t>
      </w:r>
    </w:p>
    <w:p w14:paraId="36336095" w14:textId="77777777" w:rsidR="00AE76AE" w:rsidRPr="00E67103" w:rsidRDefault="00AE76AE" w:rsidP="00CD5D4A">
      <w:pPr>
        <w:pStyle w:val="NormalWeb"/>
        <w:shd w:val="clear" w:color="auto" w:fill="FFFFFF"/>
        <w:spacing w:before="120" w:beforeAutospacing="0" w:after="120" w:afterAutospacing="0"/>
        <w:ind w:firstLine="567"/>
        <w:jc w:val="both"/>
        <w:rPr>
          <w:color w:val="000000"/>
          <w:sz w:val="28"/>
          <w:szCs w:val="20"/>
        </w:rPr>
      </w:pPr>
      <w:r w:rsidRPr="00E67103">
        <w:rPr>
          <w:rStyle w:val="Strong"/>
          <w:color w:val="000000"/>
          <w:sz w:val="28"/>
          <w:szCs w:val="20"/>
        </w:rPr>
        <w:t>1. Đố</w:t>
      </w:r>
      <w:r>
        <w:rPr>
          <w:rStyle w:val="Strong"/>
          <w:color w:val="000000"/>
          <w:sz w:val="28"/>
          <w:szCs w:val="20"/>
        </w:rPr>
        <w:t>i với các Sở, ngành, địa phương</w:t>
      </w:r>
    </w:p>
    <w:p w14:paraId="36336096" w14:textId="77777777" w:rsidR="00AE76AE" w:rsidRPr="006D0D98" w:rsidRDefault="00AE76AE" w:rsidP="003D7F81">
      <w:pPr>
        <w:spacing w:before="120" w:after="120"/>
        <w:ind w:firstLine="567"/>
        <w:jc w:val="both"/>
        <w:rPr>
          <w:sz w:val="28"/>
          <w:szCs w:val="28"/>
          <w:lang w:val="nl-NL"/>
        </w:rPr>
      </w:pPr>
      <w:r>
        <w:rPr>
          <w:sz w:val="28"/>
          <w:szCs w:val="28"/>
          <w:lang w:val="nl-NL"/>
        </w:rPr>
        <w:t xml:space="preserve">- Người đứng đầu các sở, ngành, địa phương trực tiếp chỉ đạo, chịu trách nhiệm trước UBND tỉnh, Chủ tịch UBND tỉnh về kết quả thực </w:t>
      </w:r>
      <w:r w:rsidRPr="006D0D98">
        <w:rPr>
          <w:sz w:val="28"/>
          <w:szCs w:val="28"/>
          <w:lang w:val="nl-NL"/>
        </w:rPr>
        <w:t xml:space="preserve">hiện các </w:t>
      </w:r>
      <w:r>
        <w:rPr>
          <w:sz w:val="28"/>
          <w:szCs w:val="28"/>
          <w:lang w:val="nl-NL"/>
        </w:rPr>
        <w:t>Chương trình, Kế hoạch</w:t>
      </w:r>
      <w:r w:rsidRPr="006D0D98">
        <w:rPr>
          <w:sz w:val="28"/>
          <w:szCs w:val="28"/>
          <w:lang w:val="nl-NL"/>
        </w:rPr>
        <w:t xml:space="preserve"> của </w:t>
      </w:r>
      <w:r>
        <w:rPr>
          <w:sz w:val="28"/>
          <w:szCs w:val="28"/>
          <w:lang w:val="nl-NL"/>
        </w:rPr>
        <w:t>UBND tỉnh</w:t>
      </w:r>
      <w:r w:rsidRPr="006D0D98">
        <w:rPr>
          <w:sz w:val="28"/>
          <w:szCs w:val="28"/>
          <w:lang w:val="nl-NL"/>
        </w:rPr>
        <w:t xml:space="preserve"> về cải thiện </w:t>
      </w:r>
      <w:r>
        <w:rPr>
          <w:sz w:val="28"/>
          <w:szCs w:val="28"/>
          <w:lang w:val="nl-NL"/>
        </w:rPr>
        <w:t>chỉ số cải cách hành chính</w:t>
      </w:r>
      <w:r w:rsidRPr="006D0D98">
        <w:rPr>
          <w:sz w:val="28"/>
          <w:szCs w:val="28"/>
          <w:lang w:val="nl-NL"/>
        </w:rPr>
        <w:t>.</w:t>
      </w:r>
    </w:p>
    <w:p w14:paraId="36336097" w14:textId="77777777" w:rsidR="00AE76AE" w:rsidRPr="00E67103" w:rsidRDefault="00AE76AE" w:rsidP="00CD5D4A">
      <w:pPr>
        <w:pStyle w:val="NormalWeb"/>
        <w:shd w:val="clear" w:color="auto" w:fill="FFFFFF"/>
        <w:spacing w:before="120" w:beforeAutospacing="0" w:after="120" w:afterAutospacing="0"/>
        <w:ind w:firstLine="567"/>
        <w:jc w:val="both"/>
        <w:rPr>
          <w:color w:val="000000"/>
          <w:sz w:val="28"/>
          <w:szCs w:val="20"/>
        </w:rPr>
      </w:pPr>
      <w:r w:rsidRPr="00E67103">
        <w:rPr>
          <w:color w:val="000000"/>
          <w:sz w:val="28"/>
          <w:szCs w:val="20"/>
        </w:rPr>
        <w:t xml:space="preserve">- Tăng cường công tác thông tin, tuyên truyền nhằm nâng </w:t>
      </w:r>
      <w:r>
        <w:rPr>
          <w:color w:val="000000"/>
          <w:sz w:val="28"/>
          <w:szCs w:val="20"/>
        </w:rPr>
        <w:t>cao nhận thức của đội ngũ cán bộ, công chức, viên chức</w:t>
      </w:r>
      <w:r w:rsidRPr="00E67103">
        <w:rPr>
          <w:color w:val="000000"/>
          <w:sz w:val="28"/>
          <w:szCs w:val="20"/>
        </w:rPr>
        <w:t xml:space="preserve"> và người dân, tổ chức về mục đích, ý nghĩa, nội dung và kết quả chỉ số </w:t>
      </w:r>
      <w:r>
        <w:rPr>
          <w:color w:val="000000"/>
          <w:sz w:val="28"/>
          <w:szCs w:val="20"/>
        </w:rPr>
        <w:t>cải cách hành chính</w:t>
      </w:r>
      <w:r w:rsidRPr="00E67103">
        <w:rPr>
          <w:color w:val="000000"/>
          <w:sz w:val="28"/>
          <w:szCs w:val="20"/>
        </w:rPr>
        <w:t>. Trong đó lưu ý các nội dung mà người dân đánh giá chưa cao. Đồng thời quan tâm và nghiên cứu giải pháp th</w:t>
      </w:r>
      <w:r>
        <w:rPr>
          <w:color w:val="000000"/>
          <w:sz w:val="28"/>
          <w:szCs w:val="20"/>
        </w:rPr>
        <w:t>ực hiện nâng cao chất lượng cải cách hành chính</w:t>
      </w:r>
      <w:r w:rsidRPr="00E67103">
        <w:rPr>
          <w:color w:val="000000"/>
          <w:sz w:val="28"/>
          <w:szCs w:val="20"/>
        </w:rPr>
        <w:t>, đáp ứng mong đợi của người dân</w:t>
      </w:r>
      <w:r>
        <w:rPr>
          <w:color w:val="000000"/>
          <w:sz w:val="28"/>
          <w:szCs w:val="20"/>
        </w:rPr>
        <w:t>, doanh nghiệp</w:t>
      </w:r>
      <w:r w:rsidRPr="00E67103">
        <w:rPr>
          <w:color w:val="000000"/>
          <w:sz w:val="28"/>
          <w:szCs w:val="20"/>
        </w:rPr>
        <w:t>.</w:t>
      </w:r>
    </w:p>
    <w:p w14:paraId="36336098" w14:textId="77777777" w:rsidR="00AE76AE" w:rsidRDefault="00AE76AE" w:rsidP="00CD5D4A">
      <w:pPr>
        <w:pStyle w:val="NormalWeb"/>
        <w:shd w:val="clear" w:color="auto" w:fill="FFFFFF"/>
        <w:spacing w:before="120" w:beforeAutospacing="0" w:after="120" w:afterAutospacing="0"/>
        <w:ind w:firstLine="567"/>
        <w:jc w:val="both"/>
        <w:rPr>
          <w:color w:val="000000"/>
          <w:sz w:val="28"/>
          <w:szCs w:val="20"/>
        </w:rPr>
      </w:pPr>
      <w:r w:rsidRPr="00E67103">
        <w:rPr>
          <w:color w:val="000000"/>
          <w:sz w:val="28"/>
          <w:szCs w:val="20"/>
        </w:rPr>
        <w:t>- Thực hiện đầy đủ, kịp thời nhiệm vụ được UBND tỉnh</w:t>
      </w:r>
      <w:r>
        <w:rPr>
          <w:color w:val="000000"/>
          <w:sz w:val="28"/>
          <w:szCs w:val="20"/>
        </w:rPr>
        <w:t>, Chủ tịch UBND tỉnh</w:t>
      </w:r>
      <w:r w:rsidRPr="00E67103">
        <w:rPr>
          <w:color w:val="000000"/>
          <w:sz w:val="28"/>
          <w:szCs w:val="20"/>
        </w:rPr>
        <w:t xml:space="preserve"> giao; tiếp nhận, giải đáp kiến nghị, vướng mắc của người dân, tổ chức đảm bảo đúng thẩm quyền, không đẩy trách nhiệm.</w:t>
      </w:r>
    </w:p>
    <w:p w14:paraId="36336099" w14:textId="77777777" w:rsidR="00AE76AE" w:rsidRPr="00E67103" w:rsidRDefault="00AE76AE" w:rsidP="00CD5D4A">
      <w:pPr>
        <w:pStyle w:val="NormalWeb"/>
        <w:shd w:val="clear" w:color="auto" w:fill="FFFFFF"/>
        <w:spacing w:before="120" w:beforeAutospacing="0" w:after="120" w:afterAutospacing="0"/>
        <w:ind w:firstLine="567"/>
        <w:jc w:val="both"/>
        <w:rPr>
          <w:color w:val="000000"/>
          <w:sz w:val="28"/>
          <w:szCs w:val="20"/>
        </w:rPr>
      </w:pPr>
      <w:r>
        <w:rPr>
          <w:color w:val="000000"/>
          <w:sz w:val="28"/>
          <w:szCs w:val="20"/>
        </w:rPr>
        <w:lastRenderedPageBreak/>
        <w:t>- Quyết liệt giảm hồ sơ trễ hạn, phấn đấu tiến tới 100% hồ sơ đúng hạn và sớm hạn.</w:t>
      </w:r>
    </w:p>
    <w:p w14:paraId="3633609A" w14:textId="77777777" w:rsidR="00AE76AE" w:rsidRPr="00E67103" w:rsidRDefault="00AE76AE" w:rsidP="00CD5D4A">
      <w:pPr>
        <w:pStyle w:val="NormalWeb"/>
        <w:shd w:val="clear" w:color="auto" w:fill="FFFFFF"/>
        <w:spacing w:before="120" w:beforeAutospacing="0" w:after="120" w:afterAutospacing="0"/>
        <w:ind w:firstLine="567"/>
        <w:jc w:val="both"/>
        <w:rPr>
          <w:color w:val="000000"/>
          <w:sz w:val="28"/>
          <w:szCs w:val="20"/>
        </w:rPr>
      </w:pPr>
      <w:r w:rsidRPr="00E67103">
        <w:rPr>
          <w:color w:val="000000"/>
          <w:sz w:val="28"/>
          <w:szCs w:val="20"/>
        </w:rPr>
        <w:t xml:space="preserve">- Tiếp tục thực hiện Nghị quyết 39-NQ/TW, Nghị quyết 18-NQ/TW </w:t>
      </w:r>
      <w:r>
        <w:rPr>
          <w:color w:val="000000"/>
          <w:sz w:val="28"/>
          <w:szCs w:val="20"/>
        </w:rPr>
        <w:t>và Nghị quyết 19-NQ/TW của Ban C</w:t>
      </w:r>
      <w:r w:rsidRPr="00E67103">
        <w:rPr>
          <w:color w:val="000000"/>
          <w:sz w:val="28"/>
          <w:szCs w:val="20"/>
        </w:rPr>
        <w:t>hấp hành Trung ương đảm bảo theo theo Kế hoạch đã được UBND tỉnh phê duyệt. Chấm dứt hợp đồng lao động làm nhiệm vụ chuyên môn tại cơ qu</w:t>
      </w:r>
      <w:r>
        <w:rPr>
          <w:color w:val="000000"/>
          <w:sz w:val="28"/>
          <w:szCs w:val="20"/>
        </w:rPr>
        <w:t>an, đơn vị đảm bảo bố trí cán bộ, cong chức, viên chức</w:t>
      </w:r>
      <w:r w:rsidRPr="00E67103">
        <w:rPr>
          <w:color w:val="000000"/>
          <w:sz w:val="28"/>
          <w:szCs w:val="20"/>
        </w:rPr>
        <w:t xml:space="preserve"> theo đúng vị trí việc làm.</w:t>
      </w:r>
    </w:p>
    <w:p w14:paraId="3633609B" w14:textId="77777777" w:rsidR="00AE76AE" w:rsidRPr="00E67103" w:rsidRDefault="00AE76AE" w:rsidP="00CD5D4A">
      <w:pPr>
        <w:pStyle w:val="NormalWeb"/>
        <w:shd w:val="clear" w:color="auto" w:fill="FFFFFF"/>
        <w:spacing w:before="120" w:beforeAutospacing="0" w:after="120" w:afterAutospacing="0"/>
        <w:ind w:firstLine="567"/>
        <w:jc w:val="both"/>
        <w:rPr>
          <w:color w:val="000000"/>
          <w:sz w:val="28"/>
          <w:szCs w:val="20"/>
        </w:rPr>
      </w:pPr>
      <w:r w:rsidRPr="00E67103">
        <w:rPr>
          <w:color w:val="000000"/>
          <w:sz w:val="28"/>
          <w:szCs w:val="20"/>
        </w:rPr>
        <w:t xml:space="preserve">- Niêm yết công khai các TTHC tại </w:t>
      </w:r>
      <w:r>
        <w:rPr>
          <w:color w:val="000000"/>
          <w:sz w:val="28"/>
          <w:szCs w:val="20"/>
        </w:rPr>
        <w:t>Trung tâm Hành chính công/</w:t>
      </w:r>
      <w:r w:rsidRPr="00E67103">
        <w:rPr>
          <w:color w:val="000000"/>
          <w:sz w:val="28"/>
          <w:szCs w:val="20"/>
        </w:rPr>
        <w:t>bộ phận tiếp nhận và trả kết quả, trên các Trang thông tin điện tử cơ quan. Tiếp tục rà soát, đề xuất phương án đơn giản hóa TTHC, giảm thành phần hồ sơ không cần thiết, tiếp tục cắt giảm thời gian giải quyết TTHC, tạo điều kiện tốt nhất để người dân, tổ chức giải quyết TTHC.</w:t>
      </w:r>
    </w:p>
    <w:p w14:paraId="3633609C" w14:textId="77777777" w:rsidR="00AE76AE" w:rsidRPr="00940D55" w:rsidRDefault="00AE76AE" w:rsidP="00CD5D4A">
      <w:pPr>
        <w:pStyle w:val="NormalWeb"/>
        <w:shd w:val="clear" w:color="auto" w:fill="FFFFFF"/>
        <w:spacing w:before="120" w:beforeAutospacing="0" w:after="120" w:afterAutospacing="0"/>
        <w:ind w:firstLine="567"/>
        <w:jc w:val="both"/>
        <w:rPr>
          <w:color w:val="FF0000"/>
          <w:sz w:val="28"/>
          <w:szCs w:val="20"/>
        </w:rPr>
      </w:pPr>
      <w:r>
        <w:rPr>
          <w:sz w:val="28"/>
          <w:szCs w:val="28"/>
          <w:lang w:val="nl-NL"/>
        </w:rPr>
        <w:t>- Quán triệt, chỉ đạo cán bộ, công chức thực hiện tiếp nhận và giải quyết hồ sơ trên phần mềm một cửa điện tử và hồ sơ giấy phải đồng bộ, thống nhất; cập nhật đầy đủ thông tin hồ sơ đầu vào, giấy tờ phát sinh trong quá trình giải quyết hồ sơ trên phần mềm một cửa điện tử. Chỉ đạo các bộ phận, phòng chuyên môn thực hiện tiếp nhận, giải quyết TTHC theo đúng quy trình giải quyết TTHC đã được Chủ tịch UBND tỉnh phê duyệt.</w:t>
      </w:r>
      <w:r w:rsidRPr="00940D55">
        <w:rPr>
          <w:color w:val="FF0000"/>
          <w:sz w:val="28"/>
          <w:szCs w:val="20"/>
        </w:rPr>
        <w:t xml:space="preserve"> </w:t>
      </w:r>
      <w:r w:rsidRPr="00FF56FF">
        <w:rPr>
          <w:color w:val="000000" w:themeColor="text1"/>
          <w:sz w:val="28"/>
          <w:szCs w:val="20"/>
        </w:rPr>
        <w:t xml:space="preserve">Giải quyết hồ sơ đúng quy trình, thành phần hồ sơ và thời gian quy định; hướng dẫn người dân, tổ chức kê khai hồ sơ đầy đủ, chính xác để không bổ sung hồ sơ quá 01 lần.  </w:t>
      </w:r>
      <w:r w:rsidRPr="001546F8">
        <w:rPr>
          <w:sz w:val="28"/>
          <w:szCs w:val="28"/>
          <w:lang w:val="nl-NL"/>
        </w:rPr>
        <w:t>Thực hiện nghiêm túc việc xin lỗi cá nhân, tổ chức khi trễ hẹn giải quyết TTHC theo quy định tại Quyết định số 3200/QĐ-UBND ngày 07/10/2019 của UBND tỉnh</w:t>
      </w:r>
      <w:r w:rsidRPr="00940D55">
        <w:rPr>
          <w:color w:val="FF0000"/>
          <w:sz w:val="28"/>
          <w:szCs w:val="20"/>
        </w:rPr>
        <w:t>.</w:t>
      </w:r>
    </w:p>
    <w:p w14:paraId="3633609D" w14:textId="2A4C5A5C" w:rsidR="00AE76AE" w:rsidRPr="00E67103" w:rsidRDefault="00AE76AE" w:rsidP="00CD5D4A">
      <w:pPr>
        <w:pStyle w:val="NormalWeb"/>
        <w:shd w:val="clear" w:color="auto" w:fill="FFFFFF"/>
        <w:spacing w:before="120" w:beforeAutospacing="0" w:after="120" w:afterAutospacing="0"/>
        <w:ind w:firstLine="567"/>
        <w:jc w:val="both"/>
        <w:rPr>
          <w:color w:val="000000"/>
          <w:sz w:val="28"/>
          <w:szCs w:val="20"/>
        </w:rPr>
      </w:pPr>
      <w:r w:rsidRPr="00E67103">
        <w:rPr>
          <w:color w:val="000000"/>
          <w:sz w:val="28"/>
          <w:szCs w:val="20"/>
        </w:rPr>
        <w:t>- UBND cấp huyện, cấp xã</w:t>
      </w:r>
      <w:r w:rsidR="00011798">
        <w:rPr>
          <w:color w:val="000000"/>
          <w:sz w:val="28"/>
          <w:szCs w:val="20"/>
        </w:rPr>
        <w:t xml:space="preserve"> cần </w:t>
      </w:r>
      <w:r w:rsidRPr="00E67103">
        <w:rPr>
          <w:color w:val="000000"/>
          <w:sz w:val="28"/>
          <w:szCs w:val="20"/>
        </w:rPr>
        <w:t>có kế hoạch sửa chữa, nâng cấp bộ phận một cửa; trang bị đầy đủ trang thiết bị phục vụ người dân, tổ chức khi đến liên hệ</w:t>
      </w:r>
      <w:r w:rsidR="00FF56FF">
        <w:rPr>
          <w:color w:val="000000"/>
          <w:sz w:val="28"/>
          <w:szCs w:val="20"/>
        </w:rPr>
        <w:t>, giải quyết</w:t>
      </w:r>
      <w:r w:rsidRPr="00E67103">
        <w:rPr>
          <w:color w:val="000000"/>
          <w:sz w:val="28"/>
          <w:szCs w:val="20"/>
        </w:rPr>
        <w:t xml:space="preserve"> côn</w:t>
      </w:r>
      <w:r w:rsidR="00FF56FF">
        <w:rPr>
          <w:color w:val="000000"/>
          <w:sz w:val="28"/>
          <w:szCs w:val="20"/>
        </w:rPr>
        <w:t>g việc</w:t>
      </w:r>
      <w:r w:rsidRPr="00E67103">
        <w:rPr>
          <w:color w:val="000000"/>
          <w:sz w:val="28"/>
          <w:szCs w:val="20"/>
        </w:rPr>
        <w:t>.</w:t>
      </w:r>
    </w:p>
    <w:p w14:paraId="3633609E" w14:textId="77777777" w:rsidR="00AE76AE" w:rsidRDefault="00AE76AE" w:rsidP="00CD5D4A">
      <w:pPr>
        <w:pStyle w:val="NormalWeb"/>
        <w:shd w:val="clear" w:color="auto" w:fill="FFFFFF"/>
        <w:spacing w:before="120" w:beforeAutospacing="0" w:after="120" w:afterAutospacing="0"/>
        <w:ind w:firstLine="567"/>
        <w:jc w:val="both"/>
        <w:rPr>
          <w:color w:val="000000"/>
          <w:sz w:val="28"/>
          <w:szCs w:val="20"/>
        </w:rPr>
      </w:pPr>
      <w:r w:rsidRPr="00E67103">
        <w:rPr>
          <w:color w:val="000000"/>
          <w:sz w:val="28"/>
          <w:szCs w:val="20"/>
        </w:rPr>
        <w:t>- Tri</w:t>
      </w:r>
      <w:r>
        <w:rPr>
          <w:color w:val="000000"/>
          <w:sz w:val="28"/>
          <w:szCs w:val="20"/>
        </w:rPr>
        <w:t>ển khai Kế hoạch</w:t>
      </w:r>
      <w:r w:rsidRPr="00E67103">
        <w:rPr>
          <w:color w:val="000000"/>
          <w:sz w:val="28"/>
          <w:szCs w:val="20"/>
        </w:rPr>
        <w:t xml:space="preserve"> số </w:t>
      </w:r>
      <w:r>
        <w:rPr>
          <w:color w:val="000000"/>
          <w:sz w:val="28"/>
          <w:szCs w:val="20"/>
        </w:rPr>
        <w:t>2897/KH-UBND ngày 24/5/2019 của</w:t>
      </w:r>
      <w:r w:rsidRPr="00E67103">
        <w:rPr>
          <w:color w:val="000000"/>
          <w:sz w:val="28"/>
          <w:szCs w:val="20"/>
        </w:rPr>
        <w:t xml:space="preserve"> UBND tỉnh về triển khai thực hiện Quyết định số 1847/QĐ-TTg ngày 27/12/2018 của Thủ  tướng Chính phủ về việc phê duyệt Đề án Văn hóa công vụ. Trong đó siết chặt kỷ luật, kỷ cương, tăng cường kiểm tra, giám sát, kiên quyết xử lý nghiêm các cá nhân, tổ chức vi phạm trong thực thi công vụ. Thường xuyên kiểm tra, đôn đốc việc giải quyết TTHC đối với người dân, tổ chức. Nếu để xảy ra vi phạm thì người đứng đầu cơ quan, đơn vị bị xem xét xử lý theo quy định hiện hành.</w:t>
      </w:r>
    </w:p>
    <w:p w14:paraId="3633609F" w14:textId="77777777" w:rsidR="00AE76AE" w:rsidRDefault="00AE76AE" w:rsidP="00CD5D4A">
      <w:pPr>
        <w:pStyle w:val="NormalWeb"/>
        <w:shd w:val="clear" w:color="auto" w:fill="FFFFFF"/>
        <w:spacing w:before="120" w:beforeAutospacing="0" w:after="120" w:afterAutospacing="0"/>
        <w:ind w:firstLine="567"/>
        <w:jc w:val="both"/>
        <w:rPr>
          <w:color w:val="000000"/>
          <w:sz w:val="28"/>
          <w:szCs w:val="20"/>
        </w:rPr>
      </w:pPr>
      <w:r w:rsidRPr="00E67103">
        <w:rPr>
          <w:color w:val="000000"/>
          <w:sz w:val="28"/>
          <w:szCs w:val="20"/>
        </w:rPr>
        <w:t>- Tập trung xử lý các tồn tại, hạn chế qua công tác kiểm tra. Tăng cường công tác thanh, kiểm tra các đơn vị thuộc và trực thuộc. Tích cực triển khai thực hiện kết luận của Kiểm toán Nhà nước đảm bảo nội dung và thời gian theo quy định.</w:t>
      </w:r>
    </w:p>
    <w:p w14:paraId="363360A0" w14:textId="77777777" w:rsidR="00AE76AE" w:rsidRPr="00E67103" w:rsidRDefault="00AE76AE" w:rsidP="00CD5D4A">
      <w:pPr>
        <w:pStyle w:val="NormalWeb"/>
        <w:shd w:val="clear" w:color="auto" w:fill="FFFFFF"/>
        <w:spacing w:before="120" w:beforeAutospacing="0" w:after="120" w:afterAutospacing="0"/>
        <w:ind w:firstLine="567"/>
        <w:jc w:val="both"/>
        <w:rPr>
          <w:color w:val="000000"/>
          <w:sz w:val="28"/>
          <w:szCs w:val="20"/>
        </w:rPr>
      </w:pPr>
      <w:r>
        <w:rPr>
          <w:color w:val="000000"/>
          <w:sz w:val="28"/>
          <w:szCs w:val="20"/>
        </w:rPr>
        <w:t xml:space="preserve">- </w:t>
      </w:r>
      <w:r w:rsidRPr="006269D7">
        <w:rPr>
          <w:sz w:val="28"/>
          <w:szCs w:val="28"/>
          <w:lang w:val="nl-NL"/>
        </w:rPr>
        <w:t>Đẩy mạnh ứng dụng công nghệ thông tin trong hoạt động của cơ quan, đơn vị;</w:t>
      </w:r>
      <w:r>
        <w:rPr>
          <w:sz w:val="28"/>
          <w:szCs w:val="28"/>
          <w:lang w:val="nl-NL"/>
        </w:rPr>
        <w:t xml:space="preserve"> t</w:t>
      </w:r>
      <w:r w:rsidRPr="00D211FE">
        <w:rPr>
          <w:color w:val="000000"/>
          <w:sz w:val="28"/>
          <w:szCs w:val="20"/>
        </w:rPr>
        <w:t xml:space="preserve">hực hiện triệt để việc gửi, nhận văn bản điện tử và xử lý hồ sơ công việc trên môi trường mạng; bảo đảm hoàn thành việc gửi, nhận văn bản điện tử </w:t>
      </w:r>
      <w:r>
        <w:rPr>
          <w:color w:val="000000"/>
          <w:sz w:val="28"/>
          <w:szCs w:val="20"/>
        </w:rPr>
        <w:t>3</w:t>
      </w:r>
      <w:r w:rsidRPr="00D211FE">
        <w:rPr>
          <w:color w:val="000000"/>
          <w:sz w:val="28"/>
          <w:szCs w:val="20"/>
        </w:rPr>
        <w:t xml:space="preserve"> cấp chính quyền</w:t>
      </w:r>
      <w:r>
        <w:rPr>
          <w:color w:val="000000"/>
          <w:sz w:val="28"/>
          <w:szCs w:val="20"/>
        </w:rPr>
        <w:t xml:space="preserve"> (tỉnh, huyện, xã)</w:t>
      </w:r>
      <w:r w:rsidRPr="00D211FE">
        <w:rPr>
          <w:color w:val="000000"/>
          <w:sz w:val="28"/>
          <w:szCs w:val="20"/>
        </w:rPr>
        <w:t xml:space="preserve"> trước ngày 30/6/2020 và chỉ tiêu xử lý hồ sơ công việc (trừ hồ sơ mật) trên môi trường mạng (60% đối với cấp tỉnh và 30% đối với cấp huyện).</w:t>
      </w:r>
      <w:r>
        <w:rPr>
          <w:color w:val="000000"/>
          <w:sz w:val="28"/>
          <w:szCs w:val="20"/>
        </w:rPr>
        <w:t xml:space="preserve"> </w:t>
      </w:r>
      <w:r>
        <w:rPr>
          <w:sz w:val="28"/>
          <w:szCs w:val="28"/>
          <w:lang w:val="nl-NL"/>
        </w:rPr>
        <w:t>N</w:t>
      </w:r>
      <w:r w:rsidRPr="006269D7">
        <w:rPr>
          <w:sz w:val="28"/>
          <w:szCs w:val="28"/>
          <w:lang w:val="nl-NL"/>
        </w:rPr>
        <w:t xml:space="preserve">âng cao tỷ lệ hồ sơ TTHC được tiếp nhận và xử lý trực tuyến mức độ 3, </w:t>
      </w:r>
      <w:r w:rsidRPr="006269D7">
        <w:rPr>
          <w:sz w:val="28"/>
          <w:szCs w:val="28"/>
          <w:lang w:val="nl-NL"/>
        </w:rPr>
        <w:lastRenderedPageBreak/>
        <w:t>4; thực hiện tốt việc tiếp nhận hồ sơ TTHC và trả kết quả giải quyết TTHC qua dịch vụ bưu chính công ích</w:t>
      </w:r>
    </w:p>
    <w:p w14:paraId="363360A1" w14:textId="77777777" w:rsidR="00AE76AE" w:rsidRDefault="00AE76AE" w:rsidP="00CD5D4A">
      <w:pPr>
        <w:pStyle w:val="NormalWeb"/>
        <w:shd w:val="clear" w:color="auto" w:fill="FFFFFF"/>
        <w:spacing w:before="120" w:beforeAutospacing="0" w:after="120" w:afterAutospacing="0"/>
        <w:ind w:firstLine="567"/>
        <w:jc w:val="both"/>
        <w:rPr>
          <w:color w:val="000000"/>
          <w:sz w:val="28"/>
          <w:szCs w:val="20"/>
        </w:rPr>
      </w:pPr>
      <w:r w:rsidRPr="00E67103">
        <w:rPr>
          <w:color w:val="000000"/>
          <w:sz w:val="28"/>
          <w:szCs w:val="20"/>
        </w:rPr>
        <w:t xml:space="preserve">- Tiếp tục nghiên cứu, tìm ra các mô hình, sáng kiến hoặc giải pháp mới để áp dụng vào tình hình </w:t>
      </w:r>
      <w:r w:rsidR="00FF56FF">
        <w:rPr>
          <w:color w:val="000000"/>
          <w:sz w:val="28"/>
          <w:szCs w:val="20"/>
        </w:rPr>
        <w:t>cải cách hành chính</w:t>
      </w:r>
      <w:r w:rsidRPr="00E67103">
        <w:rPr>
          <w:color w:val="000000"/>
          <w:sz w:val="28"/>
          <w:szCs w:val="20"/>
        </w:rPr>
        <w:t xml:space="preserve"> của đơn vị, góp phần nâng cao chất lượng </w:t>
      </w:r>
      <w:r w:rsidR="00FF56FF">
        <w:rPr>
          <w:color w:val="000000"/>
          <w:sz w:val="28"/>
          <w:szCs w:val="20"/>
        </w:rPr>
        <w:t>cải cách hành chính</w:t>
      </w:r>
      <w:r w:rsidRPr="00E67103">
        <w:rPr>
          <w:color w:val="000000"/>
          <w:sz w:val="28"/>
          <w:szCs w:val="20"/>
        </w:rPr>
        <w:t xml:space="preserve"> của tỉnh.</w:t>
      </w:r>
    </w:p>
    <w:p w14:paraId="363360A2" w14:textId="6997BDC2" w:rsidR="00AE76AE" w:rsidRDefault="00AE76AE" w:rsidP="00CD5D4A">
      <w:pPr>
        <w:pStyle w:val="NormalWeb"/>
        <w:shd w:val="clear" w:color="auto" w:fill="FFFFFF"/>
        <w:spacing w:before="120" w:beforeAutospacing="0" w:after="120" w:afterAutospacing="0"/>
        <w:ind w:firstLine="567"/>
        <w:jc w:val="both"/>
        <w:rPr>
          <w:b/>
          <w:bCs/>
          <w:color w:val="000000"/>
          <w:sz w:val="28"/>
          <w:szCs w:val="20"/>
        </w:rPr>
      </w:pPr>
      <w:r w:rsidRPr="00F42E62">
        <w:rPr>
          <w:b/>
          <w:bCs/>
          <w:color w:val="000000"/>
          <w:sz w:val="28"/>
          <w:szCs w:val="20"/>
        </w:rPr>
        <w:t>2.</w:t>
      </w:r>
      <w:r w:rsidR="00C505F0">
        <w:rPr>
          <w:b/>
          <w:bCs/>
          <w:color w:val="000000"/>
          <w:sz w:val="28"/>
          <w:szCs w:val="20"/>
        </w:rPr>
        <w:t xml:space="preserve"> </w:t>
      </w:r>
      <w:r w:rsidRPr="00F42E62">
        <w:rPr>
          <w:b/>
          <w:bCs/>
          <w:color w:val="000000"/>
          <w:sz w:val="28"/>
          <w:szCs w:val="20"/>
        </w:rPr>
        <w:t>Sở Tư pháp</w:t>
      </w:r>
    </w:p>
    <w:p w14:paraId="363360A3" w14:textId="77777777" w:rsidR="00AE76AE" w:rsidRDefault="00AE76AE" w:rsidP="00CD5D4A">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 Tăng cường hướng dẫn các cơ quan, đơn vị có liên quan thực hiện tốt công tác xây dựng và tổ chức thực hiện các văn bản quy phạm pháp luật trên địa bàn tỉnh.</w:t>
      </w:r>
    </w:p>
    <w:p w14:paraId="363360A4" w14:textId="77777777" w:rsidR="00AE76AE" w:rsidRDefault="00AE76AE" w:rsidP="00CD5D4A">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 Tăng cường công tác kiểm tra, rà soát văn bản quy phạm pháp luật; tham mưu kịp thời đề xuất xử lý các văn bản trái pháp luật đã phát hiện qua kiểm tra theo quy định.</w:t>
      </w:r>
    </w:p>
    <w:p w14:paraId="363360A5" w14:textId="77777777" w:rsidR="00AE76AE" w:rsidRPr="001C50C4" w:rsidRDefault="00AE76AE" w:rsidP="00CD5D4A">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 Chủ động tham mưu, hướng dẫn, đôn đốc các cơ quan, đơn vị có liên quan tổ chức thực hiện công tác theo dõi thi hành pháp luật trên địa bàn tỉnh; đề xuất với UBND tỉnh về việc xử lý kết quả theo dõi thi hành pháp luật.</w:t>
      </w:r>
    </w:p>
    <w:p w14:paraId="363360A6" w14:textId="77777777" w:rsidR="00AE76AE" w:rsidRPr="00E67103" w:rsidRDefault="00AE76AE" w:rsidP="00CD5D4A">
      <w:pPr>
        <w:pStyle w:val="NormalWeb"/>
        <w:shd w:val="clear" w:color="auto" w:fill="FFFFFF"/>
        <w:spacing w:before="120" w:beforeAutospacing="0" w:after="120" w:afterAutospacing="0"/>
        <w:ind w:firstLine="567"/>
        <w:jc w:val="both"/>
        <w:rPr>
          <w:color w:val="000000"/>
          <w:sz w:val="28"/>
          <w:szCs w:val="20"/>
        </w:rPr>
      </w:pPr>
      <w:r>
        <w:rPr>
          <w:rStyle w:val="Strong"/>
          <w:color w:val="000000"/>
          <w:sz w:val="28"/>
          <w:szCs w:val="20"/>
        </w:rPr>
        <w:t>3. Văn phòng UBND tỉnh</w:t>
      </w:r>
    </w:p>
    <w:p w14:paraId="363360A7" w14:textId="77777777" w:rsidR="00AE76AE" w:rsidRPr="00E67103" w:rsidRDefault="00AE76AE" w:rsidP="00CD5D4A">
      <w:pPr>
        <w:pStyle w:val="NormalWeb"/>
        <w:shd w:val="clear" w:color="auto" w:fill="FFFFFF"/>
        <w:spacing w:before="120" w:beforeAutospacing="0" w:after="120" w:afterAutospacing="0"/>
        <w:ind w:firstLine="567"/>
        <w:jc w:val="both"/>
        <w:rPr>
          <w:color w:val="000000"/>
          <w:sz w:val="28"/>
          <w:szCs w:val="20"/>
        </w:rPr>
      </w:pPr>
      <w:r w:rsidRPr="00E67103">
        <w:rPr>
          <w:color w:val="000000"/>
          <w:sz w:val="28"/>
          <w:szCs w:val="20"/>
        </w:rPr>
        <w:t>- Tham mưu UBND tỉnh tổng hợp, đôn đốc các cơ quan, đơn vị thực hiện các nhiệm vụ được Chính phủ, Thủ tướng Chính phủ giao đảm bảo hoàn thành đúng tiến độ quy định.</w:t>
      </w:r>
    </w:p>
    <w:p w14:paraId="363360A8" w14:textId="77777777" w:rsidR="00AE76AE" w:rsidRPr="00E67103" w:rsidRDefault="00AE76AE" w:rsidP="00CD5D4A">
      <w:pPr>
        <w:pStyle w:val="NormalWeb"/>
        <w:shd w:val="clear" w:color="auto" w:fill="FFFFFF"/>
        <w:spacing w:before="120" w:beforeAutospacing="0" w:after="120" w:afterAutospacing="0"/>
        <w:ind w:firstLine="567"/>
        <w:jc w:val="both"/>
        <w:rPr>
          <w:color w:val="000000"/>
          <w:sz w:val="28"/>
          <w:szCs w:val="20"/>
        </w:rPr>
      </w:pPr>
      <w:r w:rsidRPr="00E67103">
        <w:rPr>
          <w:color w:val="000000"/>
          <w:sz w:val="28"/>
          <w:szCs w:val="20"/>
        </w:rPr>
        <w:t>- Đôn đốc các cơ quan, đơn vị công bố bộ TTHC sau khi có hướng dẫn của Bộ ngành Trung</w:t>
      </w:r>
      <w:r>
        <w:rPr>
          <w:color w:val="000000"/>
          <w:sz w:val="28"/>
          <w:szCs w:val="20"/>
        </w:rPr>
        <w:t xml:space="preserve"> ương đúng thời gian quy định; phối hợ</w:t>
      </w:r>
      <w:r w:rsidR="00FF56FF">
        <w:rPr>
          <w:color w:val="000000"/>
          <w:sz w:val="28"/>
          <w:szCs w:val="20"/>
        </w:rPr>
        <w:t xml:space="preserve">p Sở Thông tin và Truyền thông </w:t>
      </w:r>
      <w:r>
        <w:rPr>
          <w:color w:val="000000"/>
          <w:sz w:val="28"/>
          <w:szCs w:val="20"/>
        </w:rPr>
        <w:t>c</w:t>
      </w:r>
      <w:r w:rsidRPr="00E67103">
        <w:rPr>
          <w:color w:val="000000"/>
          <w:sz w:val="28"/>
          <w:szCs w:val="20"/>
        </w:rPr>
        <w:t xml:space="preserve">ập nhật đầy đủ, kịp thời và đăng tải công khai TTHC vào Cơ sở dữ liệu quốc gia và Cổng </w:t>
      </w:r>
      <w:r>
        <w:rPr>
          <w:color w:val="000000"/>
          <w:sz w:val="28"/>
          <w:szCs w:val="20"/>
        </w:rPr>
        <w:t>dịch vụ công</w:t>
      </w:r>
      <w:r w:rsidRPr="00E67103">
        <w:rPr>
          <w:color w:val="000000"/>
          <w:sz w:val="28"/>
          <w:szCs w:val="20"/>
        </w:rPr>
        <w:t xml:space="preserve"> của tỉnh sau khi bộ TTHC được công bố; là đầu mối đôn đốc các cơ quan, đơn vị cập nhật TTHC lên Trang </w:t>
      </w:r>
      <w:r>
        <w:rPr>
          <w:color w:val="000000"/>
          <w:sz w:val="28"/>
          <w:szCs w:val="20"/>
        </w:rPr>
        <w:t>t</w:t>
      </w:r>
      <w:r w:rsidRPr="00E67103">
        <w:rPr>
          <w:color w:val="000000"/>
          <w:sz w:val="28"/>
          <w:szCs w:val="20"/>
        </w:rPr>
        <w:t>hông tin điện tử của từng cơ quan, đơn vị.</w:t>
      </w:r>
    </w:p>
    <w:p w14:paraId="363360A9" w14:textId="77777777" w:rsidR="00AE76AE" w:rsidRPr="00E67103" w:rsidRDefault="00AE76AE" w:rsidP="00CD5D4A">
      <w:pPr>
        <w:pStyle w:val="NormalWeb"/>
        <w:shd w:val="clear" w:color="auto" w:fill="FFFFFF"/>
        <w:spacing w:before="120" w:beforeAutospacing="0" w:after="120" w:afterAutospacing="0"/>
        <w:ind w:firstLine="567"/>
        <w:jc w:val="both"/>
        <w:rPr>
          <w:color w:val="000000"/>
          <w:sz w:val="28"/>
          <w:szCs w:val="20"/>
        </w:rPr>
      </w:pPr>
      <w:r w:rsidRPr="00E67103">
        <w:rPr>
          <w:color w:val="000000"/>
          <w:sz w:val="28"/>
          <w:szCs w:val="20"/>
        </w:rPr>
        <w:t>- Chủ trì, phối hợp với các cơ quan, đơn vị tiếp tục tham mưu UBND tỉnh phương án đơn giản hóa TTHC, cắt giảm thời gian giải quyết TTHC tạo điều kiện thuận lợi cho người dân, tổ chức khi thực hiện TTHC.</w:t>
      </w:r>
    </w:p>
    <w:p w14:paraId="363360AA" w14:textId="77777777" w:rsidR="00AE76AE" w:rsidRPr="00E67103" w:rsidRDefault="00AE76AE" w:rsidP="00CD5D4A">
      <w:pPr>
        <w:pStyle w:val="NormalWeb"/>
        <w:shd w:val="clear" w:color="auto" w:fill="FFFFFF"/>
        <w:spacing w:before="120" w:beforeAutospacing="0" w:after="120" w:afterAutospacing="0"/>
        <w:ind w:firstLine="567"/>
        <w:jc w:val="both"/>
        <w:rPr>
          <w:color w:val="000000"/>
          <w:sz w:val="28"/>
          <w:szCs w:val="20"/>
        </w:rPr>
      </w:pPr>
      <w:r>
        <w:rPr>
          <w:rStyle w:val="Strong"/>
          <w:color w:val="000000"/>
          <w:sz w:val="28"/>
          <w:szCs w:val="20"/>
        </w:rPr>
        <w:t>4. Sở Nội vụ</w:t>
      </w:r>
    </w:p>
    <w:p w14:paraId="363360AB" w14:textId="77777777" w:rsidR="00AE76AE" w:rsidRPr="00E67103" w:rsidRDefault="00AE76AE" w:rsidP="00CD5D4A">
      <w:pPr>
        <w:pStyle w:val="NormalWeb"/>
        <w:shd w:val="clear" w:color="auto" w:fill="FFFFFF"/>
        <w:spacing w:before="120" w:beforeAutospacing="0" w:after="120" w:afterAutospacing="0"/>
        <w:ind w:firstLine="567"/>
        <w:jc w:val="both"/>
        <w:rPr>
          <w:color w:val="000000"/>
          <w:sz w:val="28"/>
          <w:szCs w:val="20"/>
        </w:rPr>
      </w:pPr>
      <w:r w:rsidRPr="00E67103">
        <w:rPr>
          <w:color w:val="000000"/>
          <w:sz w:val="28"/>
          <w:szCs w:val="20"/>
        </w:rPr>
        <w:t>- Tăng cường</w:t>
      </w:r>
      <w:r>
        <w:rPr>
          <w:color w:val="000000"/>
          <w:sz w:val="28"/>
          <w:szCs w:val="20"/>
        </w:rPr>
        <w:t xml:space="preserve"> công tác kiểm tra cải cách hành chính</w:t>
      </w:r>
      <w:r w:rsidRPr="00E67103">
        <w:rPr>
          <w:color w:val="000000"/>
          <w:sz w:val="28"/>
          <w:szCs w:val="20"/>
        </w:rPr>
        <w:t xml:space="preserve">, </w:t>
      </w:r>
      <w:r w:rsidRPr="00D211FE">
        <w:rPr>
          <w:color w:val="000000"/>
          <w:sz w:val="28"/>
          <w:szCs w:val="20"/>
        </w:rPr>
        <w:t>kiểm tra việc thực hiện quy định về cơ cấu số lượng lãnh đạo tại các cơ quan hành chính; tăng cường công tác thanh tra, kiểm tra đột xuất việc thực hiện kỷ luật, kỷ cương hành chính, giao tiếp, ứng xử của cán bộ, công chức, viên chức.</w:t>
      </w:r>
    </w:p>
    <w:p w14:paraId="363360AC" w14:textId="77777777" w:rsidR="00AE76AE" w:rsidRPr="00E67103" w:rsidRDefault="00AE76AE" w:rsidP="00CD5D4A">
      <w:pPr>
        <w:pStyle w:val="NormalWeb"/>
        <w:shd w:val="clear" w:color="auto" w:fill="FFFFFF"/>
        <w:spacing w:before="120" w:beforeAutospacing="0" w:after="120" w:afterAutospacing="0"/>
        <w:ind w:firstLine="567"/>
        <w:jc w:val="both"/>
        <w:rPr>
          <w:color w:val="000000"/>
          <w:sz w:val="28"/>
          <w:szCs w:val="20"/>
        </w:rPr>
      </w:pPr>
      <w:r w:rsidRPr="00E67103">
        <w:rPr>
          <w:color w:val="000000"/>
          <w:sz w:val="28"/>
          <w:szCs w:val="20"/>
        </w:rPr>
        <w:t>- Đôn đốc các đơn vị tiếp tục thực hiện Nghị quyết 39-NQ/TW, Nghị quyết số18-NQ/TW và Nghị quyết 19-NQ/TW theo Kế hoạch đã được UBND tỉnh phê duyệt đảm bảo tinh gọn bộ máy theo quy định của Trung ương.</w:t>
      </w:r>
    </w:p>
    <w:p w14:paraId="363360AD" w14:textId="77777777" w:rsidR="00AE76AE" w:rsidRPr="00E67103" w:rsidRDefault="00AE76AE" w:rsidP="00CD5D4A">
      <w:pPr>
        <w:pStyle w:val="NormalWeb"/>
        <w:shd w:val="clear" w:color="auto" w:fill="FFFFFF"/>
        <w:spacing w:before="120" w:beforeAutospacing="0" w:after="120" w:afterAutospacing="0"/>
        <w:ind w:firstLine="567"/>
        <w:jc w:val="both"/>
        <w:rPr>
          <w:color w:val="000000"/>
          <w:sz w:val="28"/>
          <w:szCs w:val="20"/>
        </w:rPr>
      </w:pPr>
      <w:r w:rsidRPr="00E67103">
        <w:rPr>
          <w:color w:val="000000"/>
          <w:sz w:val="28"/>
          <w:szCs w:val="20"/>
        </w:rPr>
        <w:t xml:space="preserve">- </w:t>
      </w:r>
      <w:r>
        <w:rPr>
          <w:color w:val="000000"/>
          <w:sz w:val="28"/>
          <w:szCs w:val="20"/>
        </w:rPr>
        <w:t>Phối hợp với các Sở, ngành, địa phương</w:t>
      </w:r>
      <w:r w:rsidRPr="00E67103">
        <w:rPr>
          <w:color w:val="000000"/>
          <w:sz w:val="28"/>
          <w:szCs w:val="20"/>
        </w:rPr>
        <w:t xml:space="preserve"> nghiên cứu những sáng kiến, cách làm hay </w:t>
      </w:r>
      <w:r>
        <w:rPr>
          <w:color w:val="000000"/>
          <w:sz w:val="28"/>
          <w:szCs w:val="20"/>
        </w:rPr>
        <w:t xml:space="preserve">về cải cách hành chính </w:t>
      </w:r>
      <w:r w:rsidRPr="00E67103">
        <w:rPr>
          <w:color w:val="000000"/>
          <w:sz w:val="28"/>
          <w:szCs w:val="20"/>
        </w:rPr>
        <w:t xml:space="preserve">để áp dụng thực hiện trên địa bàn toàn tỉnh nhằm </w:t>
      </w:r>
      <w:r w:rsidRPr="00E67103">
        <w:rPr>
          <w:color w:val="000000"/>
          <w:sz w:val="28"/>
          <w:szCs w:val="20"/>
        </w:rPr>
        <w:lastRenderedPageBreak/>
        <w:t>nâng cao hiệu quả hoạt động của các cơ quan nhà nước, cải thiện chỉ số hài lòng của người dân, tổ chức.</w:t>
      </w:r>
    </w:p>
    <w:p w14:paraId="363360AE" w14:textId="77777777" w:rsidR="00AE76AE" w:rsidRPr="00E67103" w:rsidRDefault="00AE76AE" w:rsidP="00CD5D4A">
      <w:pPr>
        <w:pStyle w:val="NormalWeb"/>
        <w:shd w:val="clear" w:color="auto" w:fill="FFFFFF"/>
        <w:spacing w:before="120" w:beforeAutospacing="0" w:after="120" w:afterAutospacing="0"/>
        <w:ind w:firstLine="567"/>
        <w:jc w:val="both"/>
        <w:rPr>
          <w:color w:val="000000"/>
          <w:sz w:val="28"/>
          <w:szCs w:val="20"/>
        </w:rPr>
      </w:pPr>
      <w:r>
        <w:rPr>
          <w:rStyle w:val="Strong"/>
          <w:color w:val="000000"/>
          <w:sz w:val="28"/>
          <w:szCs w:val="20"/>
        </w:rPr>
        <w:t>5. Sở Thông tin và Truyền thông</w:t>
      </w:r>
    </w:p>
    <w:p w14:paraId="363360AF" w14:textId="77777777" w:rsidR="00AE76AE" w:rsidRDefault="00AE76AE" w:rsidP="00CD5D4A">
      <w:pPr>
        <w:pStyle w:val="NormalWeb"/>
        <w:shd w:val="clear" w:color="auto" w:fill="FFFFFF"/>
        <w:spacing w:before="120" w:beforeAutospacing="0" w:after="120" w:afterAutospacing="0"/>
        <w:ind w:firstLine="567"/>
        <w:jc w:val="both"/>
        <w:rPr>
          <w:color w:val="000000"/>
          <w:sz w:val="28"/>
          <w:szCs w:val="28"/>
        </w:rPr>
      </w:pPr>
      <w:r w:rsidRPr="00D211FE">
        <w:rPr>
          <w:color w:val="000000"/>
          <w:sz w:val="28"/>
          <w:szCs w:val="28"/>
        </w:rPr>
        <w:t>- T</w:t>
      </w:r>
      <w:r w:rsidRPr="00D211FE">
        <w:rPr>
          <w:color w:val="000000"/>
          <w:sz w:val="28"/>
          <w:szCs w:val="28"/>
          <w:shd w:val="clear" w:color="auto" w:fill="FFFFFF"/>
        </w:rPr>
        <w:t>rên cơ sở chỉ đạo của Chính phủ, Bộ Thông tin và Truyền thông, UBND tỉnh khẩn trương hoàn thiện, trình UBND tỉnh phê duyệt Kiến trúc Chính quyền điện tử (phiên bản 2.0) để triển khai trên toàn tỉnh</w:t>
      </w:r>
      <w:r w:rsidRPr="00D211FE">
        <w:rPr>
          <w:color w:val="000000"/>
          <w:sz w:val="28"/>
          <w:szCs w:val="28"/>
        </w:rPr>
        <w:t>.</w:t>
      </w:r>
    </w:p>
    <w:p w14:paraId="363360B0" w14:textId="77777777" w:rsidR="00AE76AE" w:rsidRDefault="00AE76AE" w:rsidP="00CD5D4A">
      <w:pPr>
        <w:spacing w:before="120" w:after="120"/>
        <w:ind w:firstLine="567"/>
        <w:jc w:val="both"/>
        <w:rPr>
          <w:rFonts w:cs="Times New Roman"/>
          <w:color w:val="000000"/>
          <w:sz w:val="28"/>
          <w:szCs w:val="18"/>
          <w:lang w:val="pt-BR"/>
        </w:rPr>
      </w:pPr>
      <w:r>
        <w:rPr>
          <w:sz w:val="28"/>
          <w:szCs w:val="28"/>
        </w:rPr>
        <w:t xml:space="preserve">- </w:t>
      </w:r>
      <w:r w:rsidRPr="00F32347">
        <w:rPr>
          <w:sz w:val="28"/>
          <w:szCs w:val="28"/>
        </w:rPr>
        <w:t>Tập trung nguồn nhân lực xây dựng</w:t>
      </w:r>
      <w:r>
        <w:rPr>
          <w:sz w:val="28"/>
          <w:szCs w:val="28"/>
        </w:rPr>
        <w:t>, hoàn thiện</w:t>
      </w:r>
      <w:r w:rsidRPr="00F32347">
        <w:rPr>
          <w:sz w:val="28"/>
          <w:szCs w:val="28"/>
        </w:rPr>
        <w:t xml:space="preserve"> Cổng dịch vụ công </w:t>
      </w:r>
      <w:r>
        <w:rPr>
          <w:sz w:val="28"/>
          <w:szCs w:val="28"/>
        </w:rPr>
        <w:t>tỉnh</w:t>
      </w:r>
      <w:r w:rsidRPr="00F32347">
        <w:rPr>
          <w:sz w:val="28"/>
          <w:szCs w:val="28"/>
        </w:rPr>
        <w:t xml:space="preserve">, hệ thống thông tin một cửa điện tử gắn với đánh giá việc giải quyết thủ tục hành chính theo Nghị định 61/2018/NĐ-CP; công tác kết nối dịch vụ công trực tuyến với Cổng dịch vụ công quốc gia; Hệ thống thông tin báo cáo của </w:t>
      </w:r>
      <w:r>
        <w:rPr>
          <w:sz w:val="28"/>
          <w:szCs w:val="28"/>
        </w:rPr>
        <w:t>tỉnh</w:t>
      </w:r>
      <w:r w:rsidRPr="00F32347">
        <w:rPr>
          <w:sz w:val="28"/>
          <w:szCs w:val="28"/>
        </w:rPr>
        <w:t xml:space="preserve"> theo Nghị định 09/2019/NĐ-CP và kết nối thử nghiệm với Hệ thống thông tin báo cáo của </w:t>
      </w:r>
      <w:r>
        <w:rPr>
          <w:sz w:val="28"/>
          <w:szCs w:val="28"/>
        </w:rPr>
        <w:t>tỉnh; đ</w:t>
      </w:r>
      <w:r w:rsidRPr="00F32347">
        <w:rPr>
          <w:sz w:val="28"/>
          <w:szCs w:val="28"/>
        </w:rPr>
        <w:t xml:space="preserve">ảm bảo lộ trình triển khai của Chính phủ, hiện trạng tại </w:t>
      </w:r>
      <w:r>
        <w:rPr>
          <w:sz w:val="28"/>
          <w:szCs w:val="28"/>
        </w:rPr>
        <w:t>tỉnh.</w:t>
      </w:r>
      <w:r w:rsidRPr="00F32347">
        <w:rPr>
          <w:sz w:val="28"/>
          <w:szCs w:val="28"/>
        </w:rPr>
        <w:t xml:space="preserve"> </w:t>
      </w:r>
    </w:p>
    <w:p w14:paraId="363360B1" w14:textId="77777777" w:rsidR="00AE76AE" w:rsidRDefault="00AE76AE" w:rsidP="00CD5D4A">
      <w:pPr>
        <w:spacing w:before="120" w:after="120"/>
        <w:ind w:firstLine="567"/>
        <w:jc w:val="both"/>
        <w:rPr>
          <w:rFonts w:cs="Times New Roman"/>
          <w:color w:val="000000"/>
          <w:sz w:val="28"/>
          <w:szCs w:val="18"/>
          <w:lang w:val="pt-BR"/>
        </w:rPr>
      </w:pPr>
      <w:r>
        <w:rPr>
          <w:rFonts w:cs="Times New Roman"/>
          <w:color w:val="000000"/>
          <w:sz w:val="28"/>
          <w:szCs w:val="18"/>
          <w:lang w:val="pt-BR"/>
        </w:rPr>
        <w:t>- Tiếp tục rà soát, cập nhật, hoàn thiện các tính năng, tiện ích trên Cổng Dịch vụ công tỉnh để phục vụ tốt hơn cho người dân, tổ chức, doanh nghiệp. Thường xuyên rà soát, tinh chỉnh thông tin và quy trình giải quyết thủ tục hành chính trên Hệ thống phần mềm một cửa điện tử của tỉnh.</w:t>
      </w:r>
    </w:p>
    <w:p w14:paraId="363360B2" w14:textId="77777777" w:rsidR="00AE76AE" w:rsidRDefault="00AE76AE" w:rsidP="00CD5D4A">
      <w:pPr>
        <w:spacing w:before="120" w:after="120"/>
        <w:ind w:firstLine="567"/>
        <w:jc w:val="both"/>
        <w:rPr>
          <w:rFonts w:cs="Times New Roman"/>
          <w:color w:val="000000"/>
          <w:sz w:val="28"/>
          <w:szCs w:val="18"/>
          <w:lang w:val="pt-BR"/>
        </w:rPr>
      </w:pPr>
      <w:r>
        <w:rPr>
          <w:rFonts w:cs="Times New Roman"/>
          <w:color w:val="000000"/>
          <w:sz w:val="28"/>
          <w:szCs w:val="18"/>
          <w:lang w:val="pt-BR"/>
        </w:rPr>
        <w:t>- Chủ trì, phối hợp với Văn phòng UBND tỉnh, các sở, ban, ngành công bố mở rộng danh mục thủ tục hành chính cho phép nộp trực tuyến, thanh toán trực tuyến phí, lệ phí, nghĩa vụ tài chính đối với toàn bộ thủ tục hành chính, dịch vụ hành chính công đủ điều kiện để giảm sử dụng tiền mặt; bảo đảm người dân, tổ chức, doanh nghiệp tiếp cận trực tuyến đối với hầu hết các thủ tục hành chính, dịch vụ công do các cơ quan, đơn vị thuộc tỉnh cung cấp.</w:t>
      </w:r>
    </w:p>
    <w:p w14:paraId="363360B3" w14:textId="77777777" w:rsidR="00AE76AE" w:rsidRDefault="00AE76AE" w:rsidP="00CD5D4A">
      <w:pPr>
        <w:spacing w:before="120" w:after="120"/>
        <w:ind w:firstLine="567"/>
        <w:jc w:val="both"/>
        <w:rPr>
          <w:rFonts w:cs="Times New Roman"/>
          <w:color w:val="000000"/>
          <w:sz w:val="28"/>
          <w:szCs w:val="18"/>
          <w:lang w:val="pt-BR"/>
        </w:rPr>
      </w:pPr>
      <w:r>
        <w:rPr>
          <w:rFonts w:cs="Times New Roman"/>
          <w:color w:val="000000"/>
          <w:sz w:val="28"/>
          <w:szCs w:val="18"/>
          <w:lang w:val="pt-BR"/>
        </w:rPr>
        <w:t>- Phối hợp với Văn phòng Ủy ban nhân dân tỉnh tham mưu mở rộng danh mục dịch vụ công trực tuyến kết nối với Cổng Dịch vụ công quốc gia theo lộ trình chung của Chính phủ; khẩn trương hoàn thành việc đầu tư hạ tầng kỹ thuật để vận hành hệ thống, triển khai kết nối các phần mềm, cơ sở dữ liệu chuyên ngành để liên thông giải quyết hồ sơ, số hóa dữ liệu lưu trũ phục vụ quản lý nhà nước các cấp.</w:t>
      </w:r>
    </w:p>
    <w:p w14:paraId="363360B4" w14:textId="77777777" w:rsidR="00AE76AE" w:rsidRDefault="00AE76AE" w:rsidP="00CD5D4A">
      <w:pPr>
        <w:pStyle w:val="NormalWeb"/>
        <w:shd w:val="clear" w:color="auto" w:fill="FFFFFF"/>
        <w:spacing w:before="120" w:beforeAutospacing="0" w:after="120" w:afterAutospacing="0"/>
        <w:ind w:firstLine="567"/>
        <w:jc w:val="both"/>
        <w:rPr>
          <w:sz w:val="28"/>
          <w:szCs w:val="28"/>
          <w:lang w:val="nl-NL"/>
        </w:rPr>
      </w:pPr>
      <w:r>
        <w:rPr>
          <w:sz w:val="28"/>
          <w:szCs w:val="28"/>
          <w:lang w:val="nl-NL"/>
        </w:rPr>
        <w:t>- T</w:t>
      </w:r>
      <w:r w:rsidRPr="00A87736">
        <w:rPr>
          <w:sz w:val="28"/>
          <w:szCs w:val="28"/>
          <w:lang w:val="nl-NL"/>
        </w:rPr>
        <w:t xml:space="preserve">ổ chức theo dõi, đôn đốc, kiểm tra việc triển khai dịch vụ công trực tuyến mức độ 3, 4 tại các </w:t>
      </w:r>
      <w:r>
        <w:rPr>
          <w:sz w:val="28"/>
          <w:szCs w:val="28"/>
          <w:lang w:val="nl-NL"/>
        </w:rPr>
        <w:t>sở</w:t>
      </w:r>
      <w:r w:rsidRPr="00A87736">
        <w:rPr>
          <w:sz w:val="28"/>
          <w:szCs w:val="28"/>
          <w:lang w:val="nl-NL"/>
        </w:rPr>
        <w:t>, ngành, địa phương</w:t>
      </w:r>
      <w:r>
        <w:rPr>
          <w:sz w:val="28"/>
          <w:szCs w:val="28"/>
          <w:lang w:val="nl-NL"/>
        </w:rPr>
        <w:t xml:space="preserve"> nhằm</w:t>
      </w:r>
      <w:r w:rsidRPr="00A87736">
        <w:rPr>
          <w:sz w:val="28"/>
          <w:szCs w:val="28"/>
          <w:lang w:val="nl-NL"/>
        </w:rPr>
        <w:t xml:space="preserve"> đảm bảo mang lại hiệu quả </w:t>
      </w:r>
      <w:r w:rsidR="00FF56FF">
        <w:rPr>
          <w:sz w:val="28"/>
          <w:szCs w:val="28"/>
          <w:lang w:val="nl-NL"/>
        </w:rPr>
        <w:t>cao nhất</w:t>
      </w:r>
      <w:r w:rsidRPr="00A87736">
        <w:rPr>
          <w:sz w:val="28"/>
          <w:szCs w:val="28"/>
          <w:lang w:val="nl-NL"/>
        </w:rPr>
        <w:t>, tránh hình thức, lãng phí.</w:t>
      </w:r>
    </w:p>
    <w:p w14:paraId="363360B5" w14:textId="77777777" w:rsidR="00AE76AE" w:rsidRDefault="00AE76AE" w:rsidP="00CD5D4A">
      <w:pPr>
        <w:pStyle w:val="NormalWeb"/>
        <w:shd w:val="clear" w:color="auto" w:fill="FFFFFF"/>
        <w:spacing w:before="120" w:beforeAutospacing="0" w:after="120" w:afterAutospacing="0"/>
        <w:ind w:firstLine="567"/>
        <w:jc w:val="both"/>
        <w:rPr>
          <w:sz w:val="28"/>
          <w:szCs w:val="28"/>
          <w:lang w:val="nl-NL"/>
        </w:rPr>
      </w:pPr>
      <w:r>
        <w:rPr>
          <w:sz w:val="28"/>
          <w:szCs w:val="28"/>
          <w:lang w:val="nl-NL"/>
        </w:rPr>
        <w:t>- Chủ trì, phối hợp Văn phòng UBND tỉnh, Bưu điện tỉnh và các cơ quan, đơn vị có liên quan tổ chức rà soát, đề xuất, tham mưu UBND tỉnh công bố lại danh mục TTHC thực hiện tiếp nhận và trả kết quả qua dịch vụ Bưu chính công ích; bảo đảm chỉ đưa vào các TTHC thực sự phù hợp với đặc điểm, điều kiện của các cơ quan, đơn vị, địa phương có phát sinh hồ sơ trong thực tế và đáp ứng nhu cầu sử dụng dịch vụ của người dân, tổ chức và doanh nghiệp.</w:t>
      </w:r>
    </w:p>
    <w:p w14:paraId="363360B6" w14:textId="77777777" w:rsidR="00AE76AE" w:rsidRDefault="00AE76AE" w:rsidP="00CD5D4A">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 Phối hợp Văn phòng UBND tỉnh triển khai xây dựng hệ thống thông tin báo cáo cấp tỉnh.</w:t>
      </w:r>
    </w:p>
    <w:p w14:paraId="363360B7" w14:textId="77777777" w:rsidR="00AE76AE" w:rsidRPr="00E67103" w:rsidRDefault="00AE76AE" w:rsidP="00CD5D4A">
      <w:pPr>
        <w:pStyle w:val="NormalWeb"/>
        <w:shd w:val="clear" w:color="auto" w:fill="FFFFFF"/>
        <w:spacing w:before="120" w:beforeAutospacing="0" w:after="120" w:afterAutospacing="0"/>
        <w:ind w:firstLine="567"/>
        <w:jc w:val="both"/>
        <w:rPr>
          <w:color w:val="000000"/>
          <w:sz w:val="28"/>
          <w:szCs w:val="20"/>
        </w:rPr>
      </w:pPr>
      <w:r>
        <w:rPr>
          <w:rStyle w:val="Strong"/>
          <w:color w:val="000000"/>
          <w:sz w:val="28"/>
          <w:szCs w:val="20"/>
        </w:rPr>
        <w:t>6. Sở Tài chính</w:t>
      </w:r>
    </w:p>
    <w:p w14:paraId="363360B8" w14:textId="77777777" w:rsidR="00AE76AE" w:rsidRDefault="00AE76AE" w:rsidP="00CD5D4A">
      <w:pPr>
        <w:pStyle w:val="NormalWeb"/>
        <w:shd w:val="clear" w:color="auto" w:fill="FFFFFF"/>
        <w:spacing w:before="120" w:beforeAutospacing="0" w:after="120" w:afterAutospacing="0"/>
        <w:ind w:firstLine="567"/>
        <w:jc w:val="both"/>
        <w:rPr>
          <w:color w:val="000000"/>
          <w:sz w:val="28"/>
          <w:szCs w:val="20"/>
        </w:rPr>
      </w:pPr>
      <w:r>
        <w:rPr>
          <w:color w:val="000000"/>
          <w:sz w:val="28"/>
          <w:szCs w:val="18"/>
          <w:lang w:val="pt-BR"/>
        </w:rPr>
        <w:lastRenderedPageBreak/>
        <w:t xml:space="preserve">- </w:t>
      </w:r>
      <w:r w:rsidRPr="00C60D4F">
        <w:rPr>
          <w:color w:val="000000"/>
          <w:sz w:val="28"/>
          <w:szCs w:val="18"/>
          <w:lang w:val="pt-BR"/>
        </w:rPr>
        <w:t>Phối hợp với các cơ quan, đơn vị liên quan tham mưu, đề xuất các giải pháp</w:t>
      </w:r>
      <w:r>
        <w:rPr>
          <w:color w:val="000000"/>
          <w:sz w:val="28"/>
          <w:szCs w:val="18"/>
          <w:lang w:val="pt-BR"/>
        </w:rPr>
        <w:t xml:space="preserve"> cụ thể</w:t>
      </w:r>
      <w:r w:rsidRPr="00C60D4F">
        <w:rPr>
          <w:color w:val="000000"/>
          <w:sz w:val="28"/>
          <w:szCs w:val="18"/>
          <w:lang w:val="pt-BR"/>
        </w:rPr>
        <w:t xml:space="preserve"> để số đơn vị sự nghiệp công lập công lập thực hiện tự đảm bảo chi thường xuyên và số đơn vị sự nghiệp công lập công lập tự đảm bảo một phần chi thường xuyên năm </w:t>
      </w:r>
      <w:r>
        <w:rPr>
          <w:color w:val="000000"/>
          <w:sz w:val="28"/>
          <w:szCs w:val="18"/>
          <w:lang w:val="pt-BR"/>
        </w:rPr>
        <w:t xml:space="preserve">2020 </w:t>
      </w:r>
      <w:r w:rsidRPr="00C60D4F">
        <w:rPr>
          <w:color w:val="000000"/>
          <w:sz w:val="28"/>
          <w:szCs w:val="18"/>
          <w:lang w:val="pt-BR"/>
        </w:rPr>
        <w:t xml:space="preserve">tăng so với năm </w:t>
      </w:r>
      <w:r>
        <w:rPr>
          <w:color w:val="000000"/>
          <w:sz w:val="28"/>
          <w:szCs w:val="18"/>
          <w:lang w:val="pt-BR"/>
        </w:rPr>
        <w:t>2019.</w:t>
      </w:r>
    </w:p>
    <w:p w14:paraId="363360B9" w14:textId="77777777" w:rsidR="00AE76AE" w:rsidRPr="00E67103" w:rsidRDefault="00AE76AE" w:rsidP="00CD5D4A">
      <w:pPr>
        <w:pStyle w:val="NormalWeb"/>
        <w:shd w:val="clear" w:color="auto" w:fill="FFFFFF"/>
        <w:spacing w:before="120" w:beforeAutospacing="0" w:after="120" w:afterAutospacing="0"/>
        <w:ind w:firstLine="567"/>
        <w:jc w:val="both"/>
        <w:rPr>
          <w:color w:val="000000"/>
          <w:sz w:val="28"/>
          <w:szCs w:val="20"/>
        </w:rPr>
      </w:pPr>
      <w:r w:rsidRPr="00E67103">
        <w:rPr>
          <w:color w:val="000000"/>
          <w:sz w:val="28"/>
          <w:szCs w:val="20"/>
        </w:rPr>
        <w:t xml:space="preserve">- Chủ trì, phối hợp với các cơ quan có liên quan thực hiện </w:t>
      </w:r>
      <w:r>
        <w:rPr>
          <w:color w:val="000000"/>
          <w:sz w:val="28"/>
          <w:szCs w:val="20"/>
        </w:rPr>
        <w:t xml:space="preserve">tốt </w:t>
      </w:r>
      <w:r w:rsidRPr="00E67103">
        <w:rPr>
          <w:color w:val="000000"/>
          <w:sz w:val="28"/>
          <w:szCs w:val="20"/>
        </w:rPr>
        <w:t>giải ngân kế hoạch đầu tư vốn ngân sách nhà nước hàng năm.</w:t>
      </w:r>
    </w:p>
    <w:p w14:paraId="363360BA" w14:textId="77777777" w:rsidR="00AE76AE" w:rsidRDefault="00AE76AE" w:rsidP="00CD5D4A">
      <w:pPr>
        <w:pStyle w:val="NormalWeb"/>
        <w:shd w:val="clear" w:color="auto" w:fill="FFFFFF"/>
        <w:spacing w:before="120" w:beforeAutospacing="0" w:after="120" w:afterAutospacing="0"/>
        <w:ind w:firstLine="567"/>
        <w:jc w:val="both"/>
        <w:rPr>
          <w:color w:val="000000"/>
          <w:sz w:val="28"/>
          <w:szCs w:val="20"/>
        </w:rPr>
      </w:pPr>
      <w:r w:rsidRPr="00E67103">
        <w:rPr>
          <w:color w:val="000000"/>
          <w:sz w:val="28"/>
          <w:szCs w:val="20"/>
        </w:rPr>
        <w:t>- Tham mưu UBND tỉnh đôn đốc triển khai thực hiện các kiến nghị sau thanh tra, kiểm tra, kiểm toán nhà nước về tài chính, ngân sách.</w:t>
      </w:r>
    </w:p>
    <w:p w14:paraId="363360BB" w14:textId="77777777" w:rsidR="00AE76AE" w:rsidRDefault="00AE76AE" w:rsidP="00CD5D4A">
      <w:pPr>
        <w:pStyle w:val="NormalWeb"/>
        <w:shd w:val="clear" w:color="auto" w:fill="FFFFFF"/>
        <w:spacing w:before="120" w:beforeAutospacing="0" w:after="120" w:afterAutospacing="0"/>
        <w:ind w:firstLine="567"/>
        <w:jc w:val="both"/>
        <w:rPr>
          <w:b/>
          <w:color w:val="000000"/>
          <w:sz w:val="28"/>
          <w:szCs w:val="20"/>
        </w:rPr>
      </w:pPr>
      <w:r>
        <w:rPr>
          <w:b/>
          <w:color w:val="000000"/>
          <w:sz w:val="28"/>
          <w:szCs w:val="20"/>
        </w:rPr>
        <w:t>7</w:t>
      </w:r>
      <w:r w:rsidRPr="005A5283">
        <w:rPr>
          <w:b/>
          <w:color w:val="000000"/>
          <w:sz w:val="28"/>
          <w:szCs w:val="20"/>
        </w:rPr>
        <w:t>. Sở Khoa học và Công nghệ</w:t>
      </w:r>
    </w:p>
    <w:p w14:paraId="363360BC" w14:textId="77777777" w:rsidR="00AE76AE" w:rsidRPr="00A37DAA" w:rsidRDefault="00AE76AE" w:rsidP="00CD5D4A">
      <w:pPr>
        <w:pStyle w:val="NormalWeb"/>
        <w:shd w:val="clear" w:color="auto" w:fill="FFFFFF"/>
        <w:spacing w:before="120" w:beforeAutospacing="0" w:after="120" w:afterAutospacing="0"/>
        <w:ind w:firstLine="567"/>
        <w:jc w:val="both"/>
        <w:rPr>
          <w:bCs/>
          <w:color w:val="000000"/>
          <w:sz w:val="28"/>
          <w:szCs w:val="20"/>
        </w:rPr>
      </w:pPr>
      <w:r w:rsidRPr="00A37DAA">
        <w:rPr>
          <w:bCs/>
          <w:color w:val="000000"/>
          <w:sz w:val="28"/>
          <w:szCs w:val="20"/>
        </w:rPr>
        <w:t>Theo dõi, đôn đốc, hướng dẫn các sở, ngành, địa phương xây dựng, triển khai áp dụng Hệ thống quản lý chất lượng theo tiêu chuẩn TCVN ISO 9001:2015.</w:t>
      </w:r>
    </w:p>
    <w:p w14:paraId="363360BD" w14:textId="77777777" w:rsidR="00AE76AE" w:rsidRPr="00E67103" w:rsidRDefault="00AE76AE" w:rsidP="00CD5D4A">
      <w:pPr>
        <w:pStyle w:val="NormalWeb"/>
        <w:shd w:val="clear" w:color="auto" w:fill="FFFFFF"/>
        <w:spacing w:before="120" w:beforeAutospacing="0" w:after="120" w:afterAutospacing="0"/>
        <w:ind w:firstLine="567"/>
        <w:jc w:val="both"/>
        <w:rPr>
          <w:color w:val="000000"/>
          <w:sz w:val="28"/>
          <w:szCs w:val="20"/>
        </w:rPr>
      </w:pPr>
      <w:r>
        <w:rPr>
          <w:rStyle w:val="Strong"/>
          <w:color w:val="000000"/>
          <w:sz w:val="28"/>
          <w:szCs w:val="20"/>
        </w:rPr>
        <w:t>8</w:t>
      </w:r>
      <w:r w:rsidRPr="00E67103">
        <w:rPr>
          <w:rStyle w:val="Strong"/>
          <w:color w:val="000000"/>
          <w:sz w:val="28"/>
          <w:szCs w:val="20"/>
        </w:rPr>
        <w:t>. Sở Kế hoạch</w:t>
      </w:r>
      <w:r>
        <w:rPr>
          <w:rStyle w:val="Strong"/>
          <w:color w:val="000000"/>
          <w:sz w:val="28"/>
          <w:szCs w:val="20"/>
        </w:rPr>
        <w:t xml:space="preserve"> và Đầu tư</w:t>
      </w:r>
    </w:p>
    <w:p w14:paraId="363360BE" w14:textId="77777777" w:rsidR="00AE76AE" w:rsidRPr="00E67103" w:rsidRDefault="00AE76AE" w:rsidP="00CD5D4A">
      <w:pPr>
        <w:pStyle w:val="NormalWeb"/>
        <w:shd w:val="clear" w:color="auto" w:fill="FFFFFF"/>
        <w:spacing w:before="120" w:beforeAutospacing="0" w:after="120" w:afterAutospacing="0"/>
        <w:ind w:firstLine="567"/>
        <w:jc w:val="both"/>
        <w:rPr>
          <w:color w:val="000000"/>
          <w:sz w:val="28"/>
          <w:szCs w:val="20"/>
        </w:rPr>
      </w:pPr>
      <w:r w:rsidRPr="00E67103">
        <w:rPr>
          <w:color w:val="000000"/>
          <w:sz w:val="28"/>
          <w:szCs w:val="20"/>
        </w:rPr>
        <w:t> Tiếp tục tham mưu UBND tỉnh tăng cường các giải pháp tháo gỡ khó khăn của doanh nghiệp, thúc đẩy hoạt động của doanh nghiệp, tạo môi trường thông thoáng để thu hút đầu tư, thành lập mới doanh nghiệp.</w:t>
      </w:r>
    </w:p>
    <w:p w14:paraId="363360C0" w14:textId="77777777" w:rsidR="006201CD" w:rsidRPr="007574C5" w:rsidRDefault="006201CD" w:rsidP="00CD5D4A">
      <w:pPr>
        <w:spacing w:before="120" w:after="120"/>
        <w:ind w:firstLine="567"/>
        <w:jc w:val="both"/>
        <w:rPr>
          <w:sz w:val="28"/>
          <w:szCs w:val="28"/>
          <w:lang w:val="vi-VN"/>
        </w:rPr>
      </w:pPr>
      <w:r w:rsidRPr="007574C5">
        <w:rPr>
          <w:sz w:val="28"/>
          <w:szCs w:val="28"/>
          <w:lang w:val="vi-VN"/>
        </w:rPr>
        <w:t>Trên đây là báo cáo của Sở Nội vụ về kết quả Chỉ số cải cách hành chính tỉnh Quả</w:t>
      </w:r>
      <w:r>
        <w:rPr>
          <w:sz w:val="28"/>
          <w:szCs w:val="28"/>
          <w:lang w:val="vi-VN"/>
        </w:rPr>
        <w:t>ng Nam năm 201</w:t>
      </w:r>
      <w:r w:rsidR="00AE76AE">
        <w:rPr>
          <w:sz w:val="28"/>
          <w:szCs w:val="28"/>
          <w:lang w:val="vi-VN"/>
        </w:rPr>
        <w:t>9</w:t>
      </w:r>
      <w:r w:rsidRPr="003258A5">
        <w:rPr>
          <w:sz w:val="28"/>
          <w:szCs w:val="28"/>
          <w:lang w:val="vi-VN"/>
        </w:rPr>
        <w:t>,</w:t>
      </w:r>
      <w:r w:rsidRPr="007574C5">
        <w:rPr>
          <w:sz w:val="28"/>
          <w:szCs w:val="28"/>
          <w:lang w:val="vi-VN"/>
        </w:rPr>
        <w:t xml:space="preserve"> kính báo cáo Ủy ban nhân dân tỉnh</w:t>
      </w:r>
      <w:r w:rsidR="00172D05" w:rsidRPr="003258A5">
        <w:rPr>
          <w:sz w:val="28"/>
          <w:szCs w:val="28"/>
          <w:lang w:val="vi-VN"/>
        </w:rPr>
        <w:t xml:space="preserve"> xem xét, chỉ đạo</w:t>
      </w:r>
      <w:r w:rsidRPr="007574C5">
        <w:rPr>
          <w:sz w:val="28"/>
          <w:szCs w:val="28"/>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E57F8B" w14:paraId="3433E979" w14:textId="77777777" w:rsidTr="00E57F8B">
        <w:tc>
          <w:tcPr>
            <w:tcW w:w="3823" w:type="dxa"/>
          </w:tcPr>
          <w:p w14:paraId="0F43C834" w14:textId="040A69C4" w:rsidR="00E57F8B" w:rsidRPr="00E57F8B" w:rsidRDefault="00E57F8B" w:rsidP="00E57F8B">
            <w:pPr>
              <w:jc w:val="both"/>
              <w:rPr>
                <w:b/>
                <w:i/>
                <w:szCs w:val="24"/>
              </w:rPr>
            </w:pPr>
            <w:r w:rsidRPr="00E57F8B">
              <w:rPr>
                <w:b/>
                <w:i/>
                <w:szCs w:val="24"/>
              </w:rPr>
              <w:t>Nơi nhận:</w:t>
            </w:r>
          </w:p>
          <w:p w14:paraId="290E2BCC" w14:textId="77777777" w:rsidR="003D4E1A" w:rsidRDefault="00E57F8B" w:rsidP="00E57F8B">
            <w:pPr>
              <w:jc w:val="both"/>
              <w:rPr>
                <w:szCs w:val="24"/>
              </w:rPr>
            </w:pPr>
            <w:r w:rsidRPr="00E57F8B">
              <w:rPr>
                <w:szCs w:val="24"/>
              </w:rPr>
              <w:t xml:space="preserve">- </w:t>
            </w:r>
            <w:r w:rsidR="003D4E1A">
              <w:rPr>
                <w:szCs w:val="24"/>
              </w:rPr>
              <w:t>TTTU, TTHĐND tỉnh (b/c);</w:t>
            </w:r>
          </w:p>
          <w:p w14:paraId="329B1F3E" w14:textId="42A4086E" w:rsidR="003D4E1A" w:rsidRDefault="003D4E1A" w:rsidP="00E57F8B">
            <w:pPr>
              <w:jc w:val="both"/>
              <w:rPr>
                <w:szCs w:val="24"/>
              </w:rPr>
            </w:pPr>
            <w:r>
              <w:rPr>
                <w:szCs w:val="24"/>
              </w:rPr>
              <w:t>- Ban Chỉ đạo CCHC tỉnh (b/c)</w:t>
            </w:r>
          </w:p>
          <w:p w14:paraId="3C34A968" w14:textId="29E44F1D" w:rsidR="00E57F8B" w:rsidRPr="00E57F8B" w:rsidRDefault="003D4E1A" w:rsidP="00E57F8B">
            <w:pPr>
              <w:jc w:val="both"/>
              <w:rPr>
                <w:szCs w:val="24"/>
              </w:rPr>
            </w:pPr>
            <w:r>
              <w:rPr>
                <w:szCs w:val="24"/>
              </w:rPr>
              <w:t xml:space="preserve">- </w:t>
            </w:r>
            <w:r w:rsidR="00E57F8B" w:rsidRPr="00E57F8B">
              <w:rPr>
                <w:szCs w:val="24"/>
              </w:rPr>
              <w:t>UBND tỉnh;</w:t>
            </w:r>
          </w:p>
          <w:p w14:paraId="59653640" w14:textId="36BBCC46" w:rsidR="00E57F8B" w:rsidRPr="00E57F8B" w:rsidRDefault="00E57F8B" w:rsidP="00E57F8B">
            <w:pPr>
              <w:jc w:val="both"/>
              <w:rPr>
                <w:szCs w:val="24"/>
              </w:rPr>
            </w:pPr>
            <w:r w:rsidRPr="00E57F8B">
              <w:rPr>
                <w:szCs w:val="24"/>
              </w:rPr>
              <w:t>- Các sở, ban, ngành</w:t>
            </w:r>
            <w:r w:rsidR="003D4E1A">
              <w:rPr>
                <w:szCs w:val="24"/>
              </w:rPr>
              <w:t xml:space="preserve"> tỉnh</w:t>
            </w:r>
            <w:r w:rsidRPr="00E57F8B">
              <w:rPr>
                <w:szCs w:val="24"/>
              </w:rPr>
              <w:t>;</w:t>
            </w:r>
          </w:p>
          <w:p w14:paraId="7EEA6221" w14:textId="6933A221" w:rsidR="00E57F8B" w:rsidRPr="00E57F8B" w:rsidRDefault="00E57F8B" w:rsidP="00E57F8B">
            <w:pPr>
              <w:jc w:val="both"/>
              <w:rPr>
                <w:szCs w:val="24"/>
              </w:rPr>
            </w:pPr>
            <w:r w:rsidRPr="00E57F8B">
              <w:rPr>
                <w:szCs w:val="24"/>
              </w:rPr>
              <w:t>- UBND các huyện, thị xã, thành phố;</w:t>
            </w:r>
          </w:p>
          <w:p w14:paraId="33E37C49" w14:textId="3C2EF3E1" w:rsidR="00E57F8B" w:rsidRPr="00E57F8B" w:rsidRDefault="00E57F8B" w:rsidP="00E57F8B">
            <w:pPr>
              <w:jc w:val="both"/>
              <w:rPr>
                <w:szCs w:val="24"/>
              </w:rPr>
            </w:pPr>
            <w:r w:rsidRPr="00E57F8B">
              <w:rPr>
                <w:szCs w:val="24"/>
              </w:rPr>
              <w:t xml:space="preserve">- </w:t>
            </w:r>
            <w:r w:rsidR="003D4E1A">
              <w:rPr>
                <w:szCs w:val="24"/>
              </w:rPr>
              <w:t>Lưu: VT</w:t>
            </w:r>
            <w:r>
              <w:rPr>
                <w:szCs w:val="24"/>
              </w:rPr>
              <w:t>, CCHC.</w:t>
            </w:r>
          </w:p>
          <w:p w14:paraId="326ACD2C" w14:textId="77777777" w:rsidR="00E57F8B" w:rsidRPr="00E57F8B" w:rsidRDefault="00E57F8B" w:rsidP="002805E7">
            <w:pPr>
              <w:spacing w:before="80" w:after="80"/>
              <w:jc w:val="both"/>
              <w:rPr>
                <w:sz w:val="28"/>
                <w:szCs w:val="28"/>
              </w:rPr>
            </w:pPr>
          </w:p>
        </w:tc>
        <w:tc>
          <w:tcPr>
            <w:tcW w:w="5239" w:type="dxa"/>
          </w:tcPr>
          <w:p w14:paraId="76FB5621" w14:textId="77777777" w:rsidR="00E57F8B" w:rsidRDefault="00E57F8B" w:rsidP="00E57F8B">
            <w:pPr>
              <w:spacing w:before="80" w:after="80"/>
              <w:jc w:val="center"/>
              <w:rPr>
                <w:b/>
                <w:sz w:val="28"/>
                <w:szCs w:val="28"/>
              </w:rPr>
            </w:pPr>
            <w:r w:rsidRPr="00E57F8B">
              <w:rPr>
                <w:b/>
                <w:sz w:val="28"/>
                <w:szCs w:val="28"/>
              </w:rPr>
              <w:t>GIÁM ĐỐC</w:t>
            </w:r>
          </w:p>
          <w:p w14:paraId="23242BFF" w14:textId="77777777" w:rsidR="00E57F8B" w:rsidRDefault="00E57F8B" w:rsidP="00E57F8B">
            <w:pPr>
              <w:spacing w:before="80" w:after="80"/>
              <w:jc w:val="center"/>
              <w:rPr>
                <w:b/>
                <w:sz w:val="28"/>
                <w:szCs w:val="28"/>
              </w:rPr>
            </w:pPr>
          </w:p>
          <w:p w14:paraId="3DB8A0CA" w14:textId="77777777" w:rsidR="00E57F8B" w:rsidRDefault="00E57F8B" w:rsidP="00E57F8B">
            <w:pPr>
              <w:spacing w:before="80" w:after="80"/>
              <w:jc w:val="center"/>
              <w:rPr>
                <w:b/>
                <w:sz w:val="28"/>
                <w:szCs w:val="28"/>
              </w:rPr>
            </w:pPr>
          </w:p>
          <w:p w14:paraId="6EFD4656" w14:textId="46F45BB0" w:rsidR="00E57F8B" w:rsidRDefault="007563AE" w:rsidP="00E57F8B">
            <w:pPr>
              <w:spacing w:before="80" w:after="80"/>
              <w:jc w:val="center"/>
              <w:rPr>
                <w:b/>
                <w:sz w:val="28"/>
                <w:szCs w:val="28"/>
              </w:rPr>
            </w:pPr>
            <w:r>
              <w:rPr>
                <w:b/>
                <w:sz w:val="28"/>
                <w:szCs w:val="28"/>
              </w:rPr>
              <w:t>(đã ký)</w:t>
            </w:r>
          </w:p>
          <w:p w14:paraId="05805319" w14:textId="77777777" w:rsidR="00E57F8B" w:rsidRDefault="00E57F8B" w:rsidP="00E57F8B">
            <w:pPr>
              <w:spacing w:before="80" w:after="80"/>
              <w:jc w:val="center"/>
              <w:rPr>
                <w:b/>
                <w:sz w:val="28"/>
                <w:szCs w:val="28"/>
              </w:rPr>
            </w:pPr>
          </w:p>
          <w:p w14:paraId="464DDD69" w14:textId="27009151" w:rsidR="00E57F8B" w:rsidRPr="00E57F8B" w:rsidRDefault="00E57F8B" w:rsidP="00E57F8B">
            <w:pPr>
              <w:spacing w:before="80" w:after="80"/>
              <w:jc w:val="center"/>
              <w:rPr>
                <w:b/>
                <w:sz w:val="28"/>
                <w:szCs w:val="28"/>
              </w:rPr>
            </w:pPr>
            <w:r>
              <w:rPr>
                <w:b/>
                <w:sz w:val="28"/>
                <w:szCs w:val="28"/>
              </w:rPr>
              <w:t>Trần Anh Tuấn</w:t>
            </w:r>
          </w:p>
        </w:tc>
      </w:tr>
    </w:tbl>
    <w:p w14:paraId="2ED09296" w14:textId="77777777" w:rsidR="00E57F8B" w:rsidRPr="008961A0" w:rsidRDefault="00E57F8B" w:rsidP="002805E7">
      <w:pPr>
        <w:spacing w:before="80" w:after="80"/>
        <w:ind w:firstLine="567"/>
        <w:jc w:val="both"/>
        <w:rPr>
          <w:sz w:val="28"/>
          <w:szCs w:val="28"/>
          <w:lang w:val="vi-VN"/>
        </w:rPr>
      </w:pPr>
    </w:p>
    <w:p w14:paraId="363360D2" w14:textId="77777777" w:rsidR="002805E7" w:rsidRPr="003258A5" w:rsidRDefault="002805E7" w:rsidP="002805E7">
      <w:pPr>
        <w:spacing w:before="80" w:after="80"/>
        <w:ind w:firstLine="720"/>
        <w:jc w:val="center"/>
        <w:rPr>
          <w:b/>
          <w:sz w:val="28"/>
          <w:szCs w:val="28"/>
          <w:lang w:val="vi-VN"/>
        </w:rPr>
      </w:pPr>
    </w:p>
    <w:p w14:paraId="363360D3" w14:textId="77777777" w:rsidR="002805E7" w:rsidRPr="003258A5" w:rsidRDefault="002805E7" w:rsidP="002805E7">
      <w:pPr>
        <w:spacing w:before="80" w:after="80"/>
        <w:ind w:firstLine="720"/>
        <w:jc w:val="center"/>
        <w:rPr>
          <w:b/>
          <w:sz w:val="28"/>
          <w:szCs w:val="28"/>
          <w:lang w:val="vi-VN"/>
        </w:rPr>
      </w:pPr>
    </w:p>
    <w:p w14:paraId="363360D4" w14:textId="77777777" w:rsidR="002805E7" w:rsidRDefault="002805E7" w:rsidP="002805E7">
      <w:pPr>
        <w:spacing w:before="80" w:after="80"/>
        <w:ind w:firstLine="720"/>
        <w:jc w:val="center"/>
        <w:rPr>
          <w:b/>
          <w:sz w:val="28"/>
          <w:szCs w:val="28"/>
          <w:lang w:val="vi-VN"/>
        </w:rPr>
      </w:pPr>
      <w:bookmarkStart w:id="0" w:name="_GoBack"/>
      <w:bookmarkEnd w:id="0"/>
    </w:p>
    <w:p w14:paraId="39D4EEC7" w14:textId="77777777" w:rsidR="00CD5D4A" w:rsidRDefault="00CD5D4A" w:rsidP="002805E7">
      <w:pPr>
        <w:spacing w:before="80" w:after="80"/>
        <w:ind w:firstLine="720"/>
        <w:jc w:val="center"/>
        <w:rPr>
          <w:b/>
          <w:sz w:val="28"/>
          <w:szCs w:val="28"/>
          <w:lang w:val="vi-VN"/>
        </w:rPr>
      </w:pPr>
    </w:p>
    <w:p w14:paraId="38D91EFC" w14:textId="77777777" w:rsidR="00CD5D4A" w:rsidRDefault="00CD5D4A" w:rsidP="002805E7">
      <w:pPr>
        <w:spacing w:before="80" w:after="80"/>
        <w:ind w:firstLine="720"/>
        <w:jc w:val="center"/>
        <w:rPr>
          <w:b/>
          <w:sz w:val="28"/>
          <w:szCs w:val="28"/>
          <w:lang w:val="vi-VN"/>
        </w:rPr>
      </w:pPr>
    </w:p>
    <w:p w14:paraId="7C868974" w14:textId="77777777" w:rsidR="00CD5D4A" w:rsidRDefault="00CD5D4A" w:rsidP="002805E7">
      <w:pPr>
        <w:spacing w:before="80" w:after="80"/>
        <w:ind w:firstLine="720"/>
        <w:jc w:val="center"/>
        <w:rPr>
          <w:b/>
          <w:sz w:val="28"/>
          <w:szCs w:val="28"/>
          <w:lang w:val="vi-VN"/>
        </w:rPr>
      </w:pPr>
    </w:p>
    <w:p w14:paraId="33177251" w14:textId="77777777" w:rsidR="003F4384" w:rsidRDefault="003F4384" w:rsidP="002805E7">
      <w:pPr>
        <w:spacing w:before="80" w:after="80"/>
        <w:ind w:firstLine="720"/>
        <w:jc w:val="center"/>
        <w:rPr>
          <w:b/>
          <w:sz w:val="28"/>
          <w:szCs w:val="28"/>
          <w:lang w:val="vi-VN"/>
        </w:rPr>
      </w:pPr>
    </w:p>
    <w:p w14:paraId="25895103" w14:textId="77777777" w:rsidR="003F4384" w:rsidRDefault="003F4384" w:rsidP="002805E7">
      <w:pPr>
        <w:spacing w:before="80" w:after="80"/>
        <w:ind w:firstLine="720"/>
        <w:jc w:val="center"/>
        <w:rPr>
          <w:b/>
          <w:sz w:val="28"/>
          <w:szCs w:val="28"/>
          <w:lang w:val="vi-VN"/>
        </w:rPr>
      </w:pPr>
    </w:p>
    <w:p w14:paraId="1FF5B3C9" w14:textId="77777777" w:rsidR="003F4384" w:rsidRDefault="003F4384" w:rsidP="002805E7">
      <w:pPr>
        <w:spacing w:before="80" w:after="80"/>
        <w:ind w:firstLine="720"/>
        <w:jc w:val="center"/>
        <w:rPr>
          <w:b/>
          <w:sz w:val="28"/>
          <w:szCs w:val="28"/>
          <w:lang w:val="vi-VN"/>
        </w:rPr>
      </w:pPr>
    </w:p>
    <w:p w14:paraId="2FFEFBBD" w14:textId="77777777" w:rsidR="003F4384" w:rsidRDefault="003F4384" w:rsidP="002805E7">
      <w:pPr>
        <w:spacing w:before="80" w:after="80"/>
        <w:ind w:firstLine="720"/>
        <w:jc w:val="center"/>
        <w:rPr>
          <w:b/>
          <w:sz w:val="28"/>
          <w:szCs w:val="28"/>
          <w:lang w:val="vi-VN"/>
        </w:rPr>
      </w:pPr>
    </w:p>
    <w:p w14:paraId="640C53B4" w14:textId="77777777" w:rsidR="003F4384" w:rsidRPr="003258A5" w:rsidRDefault="003F4384" w:rsidP="002805E7">
      <w:pPr>
        <w:spacing w:before="80" w:after="80"/>
        <w:ind w:firstLine="720"/>
        <w:jc w:val="center"/>
        <w:rPr>
          <w:b/>
          <w:sz w:val="28"/>
          <w:szCs w:val="28"/>
          <w:lang w:val="vi-VN"/>
        </w:rPr>
      </w:pPr>
    </w:p>
    <w:p w14:paraId="363360D5" w14:textId="77777777" w:rsidR="002805E7" w:rsidRPr="003258A5" w:rsidRDefault="002805E7" w:rsidP="002805E7">
      <w:pPr>
        <w:spacing w:before="80" w:after="80"/>
        <w:ind w:firstLine="720"/>
        <w:jc w:val="center"/>
        <w:rPr>
          <w:b/>
          <w:sz w:val="28"/>
          <w:szCs w:val="28"/>
          <w:lang w:val="vi-VN"/>
        </w:rPr>
      </w:pPr>
    </w:p>
    <w:p w14:paraId="363360EA" w14:textId="72A3C7D6" w:rsidR="008D1258" w:rsidRPr="003258A5" w:rsidRDefault="008D1258" w:rsidP="00D251C7">
      <w:pPr>
        <w:spacing w:before="80" w:after="80"/>
        <w:jc w:val="center"/>
        <w:rPr>
          <w:b/>
          <w:sz w:val="28"/>
          <w:szCs w:val="28"/>
          <w:lang w:val="vi-VN"/>
        </w:rPr>
      </w:pPr>
      <w:r w:rsidRPr="003258A5">
        <w:rPr>
          <w:b/>
          <w:sz w:val="28"/>
          <w:szCs w:val="28"/>
          <w:lang w:val="vi-VN"/>
        </w:rPr>
        <w:lastRenderedPageBreak/>
        <w:t xml:space="preserve">PHỤ LỤC </w:t>
      </w:r>
      <w:r w:rsidR="00D251C7">
        <w:rPr>
          <w:b/>
          <w:sz w:val="28"/>
          <w:szCs w:val="28"/>
        </w:rPr>
        <w:t xml:space="preserve">: </w:t>
      </w:r>
      <w:r w:rsidRPr="003258A5">
        <w:rPr>
          <w:b/>
          <w:sz w:val="28"/>
          <w:szCs w:val="28"/>
          <w:lang w:val="vi-VN"/>
        </w:rPr>
        <w:t>KẾT QUẢ CHỈ SỐ SIPAS CỦA TỈNH QUẢNG NAM</w:t>
      </w:r>
    </w:p>
    <w:tbl>
      <w:tblPr>
        <w:tblW w:w="8648" w:type="dxa"/>
        <w:tblInd w:w="70" w:type="dxa"/>
        <w:tblLayout w:type="fixed"/>
        <w:tblCellMar>
          <w:left w:w="0" w:type="dxa"/>
          <w:right w:w="0" w:type="dxa"/>
        </w:tblCellMar>
        <w:tblLook w:val="0000" w:firstRow="0" w:lastRow="0" w:firstColumn="0" w:lastColumn="0" w:noHBand="0" w:noVBand="0"/>
      </w:tblPr>
      <w:tblGrid>
        <w:gridCol w:w="120"/>
        <w:gridCol w:w="2352"/>
        <w:gridCol w:w="68"/>
        <w:gridCol w:w="100"/>
        <w:gridCol w:w="3108"/>
        <w:gridCol w:w="120"/>
        <w:gridCol w:w="100"/>
        <w:gridCol w:w="1220"/>
        <w:gridCol w:w="120"/>
        <w:gridCol w:w="1340"/>
      </w:tblGrid>
      <w:tr w:rsidR="00B70C1D" w14:paraId="0AD25FDA" w14:textId="77777777" w:rsidTr="00774430">
        <w:trPr>
          <w:trHeight w:val="404"/>
        </w:trPr>
        <w:tc>
          <w:tcPr>
            <w:tcW w:w="120" w:type="dxa"/>
            <w:tcBorders>
              <w:top w:val="single" w:sz="8" w:space="0" w:color="auto"/>
              <w:left w:val="single" w:sz="8" w:space="0" w:color="auto"/>
            </w:tcBorders>
            <w:shd w:val="clear" w:color="auto" w:fill="auto"/>
            <w:vAlign w:val="bottom"/>
          </w:tcPr>
          <w:p w14:paraId="73889393" w14:textId="77777777" w:rsidR="00B70C1D" w:rsidRDefault="00B70C1D" w:rsidP="007B5922">
            <w:pPr>
              <w:spacing w:line="0" w:lineRule="atLeast"/>
              <w:rPr>
                <w:rFonts w:eastAsia="Times New Roman"/>
              </w:rPr>
            </w:pPr>
          </w:p>
        </w:tc>
        <w:tc>
          <w:tcPr>
            <w:tcW w:w="5628" w:type="dxa"/>
            <w:gridSpan w:val="4"/>
            <w:tcBorders>
              <w:top w:val="single" w:sz="8" w:space="0" w:color="auto"/>
            </w:tcBorders>
            <w:shd w:val="clear" w:color="auto" w:fill="auto"/>
            <w:vAlign w:val="bottom"/>
          </w:tcPr>
          <w:p w14:paraId="59925C65" w14:textId="77777777" w:rsidR="00B70C1D" w:rsidRPr="00720CAB" w:rsidRDefault="00B70C1D" w:rsidP="007B5922">
            <w:pPr>
              <w:spacing w:line="0" w:lineRule="atLeast"/>
              <w:rPr>
                <w:rFonts w:eastAsia="Times New Roman"/>
                <w:b/>
              </w:rPr>
            </w:pPr>
            <w:r w:rsidRPr="00720CAB">
              <w:rPr>
                <w:rFonts w:eastAsia="Times New Roman"/>
                <w:b/>
              </w:rPr>
              <w:t>NHẬN ĐỊNH ĐÁNH GIÁ CỦA NGƯỜI DÂN, TỔ CHỨC</w:t>
            </w:r>
          </w:p>
        </w:tc>
        <w:tc>
          <w:tcPr>
            <w:tcW w:w="120" w:type="dxa"/>
            <w:tcBorders>
              <w:top w:val="single" w:sz="8" w:space="0" w:color="auto"/>
              <w:right w:val="single" w:sz="8" w:space="0" w:color="auto"/>
            </w:tcBorders>
            <w:shd w:val="clear" w:color="auto" w:fill="auto"/>
            <w:vAlign w:val="bottom"/>
          </w:tcPr>
          <w:p w14:paraId="5EEF8168" w14:textId="77777777" w:rsidR="00B70C1D" w:rsidRDefault="00B70C1D" w:rsidP="007B5922">
            <w:pPr>
              <w:spacing w:line="0" w:lineRule="atLeast"/>
              <w:rPr>
                <w:rFonts w:eastAsia="Times New Roman"/>
              </w:rPr>
            </w:pPr>
          </w:p>
        </w:tc>
        <w:tc>
          <w:tcPr>
            <w:tcW w:w="100" w:type="dxa"/>
            <w:tcBorders>
              <w:top w:val="single" w:sz="8" w:space="0" w:color="auto"/>
            </w:tcBorders>
            <w:shd w:val="clear" w:color="auto" w:fill="auto"/>
            <w:vAlign w:val="bottom"/>
          </w:tcPr>
          <w:p w14:paraId="25445025" w14:textId="77777777" w:rsidR="00B70C1D" w:rsidRDefault="00B70C1D" w:rsidP="007B5922">
            <w:pPr>
              <w:spacing w:line="0" w:lineRule="atLeast"/>
              <w:rPr>
                <w:rFonts w:eastAsia="Times New Roman"/>
              </w:rPr>
            </w:pPr>
          </w:p>
        </w:tc>
        <w:tc>
          <w:tcPr>
            <w:tcW w:w="1340" w:type="dxa"/>
            <w:gridSpan w:val="2"/>
            <w:tcBorders>
              <w:top w:val="single" w:sz="8" w:space="0" w:color="auto"/>
              <w:right w:val="single" w:sz="8" w:space="0" w:color="auto"/>
            </w:tcBorders>
            <w:shd w:val="clear" w:color="auto" w:fill="auto"/>
            <w:vAlign w:val="bottom"/>
          </w:tcPr>
          <w:p w14:paraId="48C35B5B" w14:textId="77777777" w:rsidR="00B70C1D" w:rsidRDefault="00B70C1D" w:rsidP="007B5922">
            <w:pPr>
              <w:spacing w:line="0" w:lineRule="atLeast"/>
              <w:ind w:left="120"/>
              <w:rPr>
                <w:rFonts w:eastAsia="Times New Roman"/>
                <w:b/>
                <w:sz w:val="26"/>
              </w:rPr>
            </w:pPr>
            <w:r>
              <w:rPr>
                <w:rFonts w:eastAsia="Times New Roman"/>
                <w:b/>
                <w:sz w:val="26"/>
              </w:rPr>
              <w:t>Năm 2019</w:t>
            </w:r>
          </w:p>
        </w:tc>
        <w:tc>
          <w:tcPr>
            <w:tcW w:w="1340" w:type="dxa"/>
            <w:tcBorders>
              <w:top w:val="single" w:sz="8" w:space="0" w:color="auto"/>
              <w:right w:val="single" w:sz="8" w:space="0" w:color="auto"/>
            </w:tcBorders>
          </w:tcPr>
          <w:p w14:paraId="09948994" w14:textId="77777777" w:rsidR="00B70C1D" w:rsidRDefault="00B70C1D" w:rsidP="007B5922">
            <w:pPr>
              <w:spacing w:line="0" w:lineRule="atLeast"/>
              <w:ind w:left="120"/>
              <w:rPr>
                <w:rFonts w:eastAsia="Times New Roman"/>
                <w:b/>
                <w:sz w:val="26"/>
              </w:rPr>
            </w:pPr>
          </w:p>
          <w:p w14:paraId="226EAC3D" w14:textId="77777777" w:rsidR="00B70C1D" w:rsidRDefault="00B70C1D" w:rsidP="007B5922">
            <w:pPr>
              <w:spacing w:line="0" w:lineRule="atLeast"/>
              <w:ind w:left="120"/>
              <w:rPr>
                <w:rFonts w:eastAsia="Times New Roman"/>
                <w:b/>
                <w:sz w:val="26"/>
              </w:rPr>
            </w:pPr>
            <w:r>
              <w:rPr>
                <w:rFonts w:eastAsia="Times New Roman"/>
                <w:b/>
                <w:sz w:val="26"/>
              </w:rPr>
              <w:t>Năm 2018</w:t>
            </w:r>
          </w:p>
        </w:tc>
      </w:tr>
      <w:tr w:rsidR="00B70C1D" w14:paraId="06B436FC" w14:textId="77777777" w:rsidTr="00774430">
        <w:trPr>
          <w:trHeight w:val="161"/>
        </w:trPr>
        <w:tc>
          <w:tcPr>
            <w:tcW w:w="120" w:type="dxa"/>
            <w:tcBorders>
              <w:left w:val="single" w:sz="8" w:space="0" w:color="auto"/>
              <w:bottom w:val="single" w:sz="8" w:space="0" w:color="auto"/>
            </w:tcBorders>
            <w:shd w:val="clear" w:color="auto" w:fill="auto"/>
            <w:vAlign w:val="bottom"/>
          </w:tcPr>
          <w:p w14:paraId="43B3F0CF" w14:textId="77777777" w:rsidR="00B70C1D" w:rsidRDefault="00B70C1D" w:rsidP="007B5922">
            <w:pPr>
              <w:spacing w:line="0" w:lineRule="atLeast"/>
              <w:rPr>
                <w:rFonts w:eastAsia="Times New Roman"/>
                <w:sz w:val="13"/>
              </w:rPr>
            </w:pPr>
          </w:p>
        </w:tc>
        <w:tc>
          <w:tcPr>
            <w:tcW w:w="5628" w:type="dxa"/>
            <w:gridSpan w:val="4"/>
            <w:tcBorders>
              <w:bottom w:val="single" w:sz="8" w:space="0" w:color="auto"/>
            </w:tcBorders>
            <w:shd w:val="clear" w:color="auto" w:fill="auto"/>
            <w:vAlign w:val="bottom"/>
          </w:tcPr>
          <w:p w14:paraId="6929FB08" w14:textId="77777777" w:rsidR="00B70C1D" w:rsidRDefault="00B70C1D" w:rsidP="007B5922">
            <w:pPr>
              <w:spacing w:line="0" w:lineRule="atLeast"/>
              <w:rPr>
                <w:rFonts w:eastAsia="Times New Roman"/>
                <w:sz w:val="13"/>
              </w:rPr>
            </w:pPr>
          </w:p>
        </w:tc>
        <w:tc>
          <w:tcPr>
            <w:tcW w:w="120" w:type="dxa"/>
            <w:tcBorders>
              <w:bottom w:val="single" w:sz="8" w:space="0" w:color="auto"/>
              <w:right w:val="single" w:sz="8" w:space="0" w:color="auto"/>
            </w:tcBorders>
            <w:shd w:val="clear" w:color="auto" w:fill="auto"/>
            <w:vAlign w:val="bottom"/>
          </w:tcPr>
          <w:p w14:paraId="0A9046D7" w14:textId="77777777" w:rsidR="00B70C1D" w:rsidRDefault="00B70C1D" w:rsidP="007B5922">
            <w:pPr>
              <w:spacing w:line="0" w:lineRule="atLeast"/>
              <w:rPr>
                <w:rFonts w:eastAsia="Times New Roman"/>
                <w:sz w:val="13"/>
              </w:rPr>
            </w:pPr>
          </w:p>
        </w:tc>
        <w:tc>
          <w:tcPr>
            <w:tcW w:w="100" w:type="dxa"/>
            <w:tcBorders>
              <w:bottom w:val="single" w:sz="8" w:space="0" w:color="auto"/>
            </w:tcBorders>
            <w:shd w:val="clear" w:color="auto" w:fill="auto"/>
            <w:vAlign w:val="bottom"/>
          </w:tcPr>
          <w:p w14:paraId="5BFA4CEB" w14:textId="77777777" w:rsidR="00B70C1D" w:rsidRDefault="00B70C1D" w:rsidP="007B5922">
            <w:pPr>
              <w:spacing w:line="0" w:lineRule="atLeast"/>
              <w:rPr>
                <w:rFonts w:eastAsia="Times New Roman"/>
                <w:sz w:val="13"/>
              </w:rPr>
            </w:pPr>
          </w:p>
        </w:tc>
        <w:tc>
          <w:tcPr>
            <w:tcW w:w="1220" w:type="dxa"/>
            <w:tcBorders>
              <w:bottom w:val="single" w:sz="8" w:space="0" w:color="auto"/>
            </w:tcBorders>
            <w:shd w:val="clear" w:color="auto" w:fill="auto"/>
            <w:vAlign w:val="bottom"/>
          </w:tcPr>
          <w:p w14:paraId="2C65B0A9" w14:textId="77777777" w:rsidR="00B70C1D" w:rsidRDefault="00B70C1D" w:rsidP="007B5922">
            <w:pPr>
              <w:spacing w:line="0" w:lineRule="atLeast"/>
              <w:rPr>
                <w:rFonts w:eastAsia="Times New Roman"/>
                <w:sz w:val="13"/>
              </w:rPr>
            </w:pPr>
          </w:p>
        </w:tc>
        <w:tc>
          <w:tcPr>
            <w:tcW w:w="120" w:type="dxa"/>
            <w:tcBorders>
              <w:bottom w:val="single" w:sz="8" w:space="0" w:color="auto"/>
              <w:right w:val="single" w:sz="8" w:space="0" w:color="auto"/>
            </w:tcBorders>
            <w:shd w:val="clear" w:color="auto" w:fill="auto"/>
            <w:vAlign w:val="bottom"/>
          </w:tcPr>
          <w:p w14:paraId="5436FC57" w14:textId="77777777" w:rsidR="00B70C1D" w:rsidRDefault="00B70C1D" w:rsidP="007B5922">
            <w:pPr>
              <w:spacing w:line="0" w:lineRule="atLeast"/>
              <w:rPr>
                <w:rFonts w:eastAsia="Times New Roman"/>
                <w:sz w:val="13"/>
              </w:rPr>
            </w:pPr>
          </w:p>
        </w:tc>
        <w:tc>
          <w:tcPr>
            <w:tcW w:w="1340" w:type="dxa"/>
            <w:tcBorders>
              <w:bottom w:val="single" w:sz="8" w:space="0" w:color="auto"/>
              <w:right w:val="single" w:sz="8" w:space="0" w:color="auto"/>
            </w:tcBorders>
          </w:tcPr>
          <w:p w14:paraId="5C7B713E" w14:textId="77777777" w:rsidR="00B70C1D" w:rsidRDefault="00B70C1D" w:rsidP="007B5922">
            <w:pPr>
              <w:spacing w:line="0" w:lineRule="atLeast"/>
              <w:rPr>
                <w:rFonts w:eastAsia="Times New Roman"/>
                <w:sz w:val="13"/>
              </w:rPr>
            </w:pPr>
          </w:p>
        </w:tc>
      </w:tr>
      <w:tr w:rsidR="00B70C1D" w14:paraId="29AD9F97" w14:textId="77777777" w:rsidTr="00774430">
        <w:trPr>
          <w:trHeight w:val="303"/>
        </w:trPr>
        <w:tc>
          <w:tcPr>
            <w:tcW w:w="120" w:type="dxa"/>
            <w:tcBorders>
              <w:top w:val="single" w:sz="8" w:space="0" w:color="C7E5FF"/>
              <w:left w:val="single" w:sz="8" w:space="0" w:color="auto"/>
              <w:bottom w:val="single" w:sz="8" w:space="0" w:color="C7E5FF"/>
            </w:tcBorders>
            <w:shd w:val="clear" w:color="auto" w:fill="C7E5FF"/>
            <w:vAlign w:val="bottom"/>
          </w:tcPr>
          <w:p w14:paraId="4AAE24C2" w14:textId="77777777" w:rsidR="00B70C1D" w:rsidRDefault="00B70C1D" w:rsidP="007B5922">
            <w:pPr>
              <w:spacing w:line="0" w:lineRule="atLeast"/>
              <w:rPr>
                <w:rFonts w:eastAsia="Times New Roman"/>
              </w:rPr>
            </w:pPr>
          </w:p>
        </w:tc>
        <w:tc>
          <w:tcPr>
            <w:tcW w:w="2352" w:type="dxa"/>
            <w:tcBorders>
              <w:top w:val="single" w:sz="8" w:space="0" w:color="C7E5FF"/>
              <w:bottom w:val="single" w:sz="8" w:space="0" w:color="C7E5FF"/>
            </w:tcBorders>
            <w:shd w:val="clear" w:color="auto" w:fill="C7E5FF"/>
            <w:vAlign w:val="bottom"/>
          </w:tcPr>
          <w:p w14:paraId="15C4FDB2" w14:textId="77777777" w:rsidR="00B70C1D" w:rsidRDefault="00B70C1D" w:rsidP="007B5922">
            <w:pPr>
              <w:spacing w:line="0" w:lineRule="atLeast"/>
              <w:rPr>
                <w:rFonts w:eastAsia="Times New Roman"/>
              </w:rPr>
            </w:pPr>
          </w:p>
        </w:tc>
        <w:tc>
          <w:tcPr>
            <w:tcW w:w="68" w:type="dxa"/>
            <w:tcBorders>
              <w:top w:val="single" w:sz="8" w:space="0" w:color="C7E5FF"/>
              <w:bottom w:val="single" w:sz="8" w:space="0" w:color="C7E5FF"/>
              <w:right w:val="single" w:sz="8" w:space="0" w:color="auto"/>
            </w:tcBorders>
            <w:shd w:val="clear" w:color="auto" w:fill="C7E5FF"/>
            <w:vAlign w:val="bottom"/>
          </w:tcPr>
          <w:p w14:paraId="414559A0" w14:textId="77777777" w:rsidR="00B70C1D" w:rsidRDefault="00B70C1D" w:rsidP="007B5922">
            <w:pPr>
              <w:spacing w:line="0" w:lineRule="atLeast"/>
              <w:rPr>
                <w:rFonts w:eastAsia="Times New Roman"/>
              </w:rPr>
            </w:pPr>
          </w:p>
        </w:tc>
        <w:tc>
          <w:tcPr>
            <w:tcW w:w="100" w:type="dxa"/>
            <w:tcBorders>
              <w:top w:val="single" w:sz="8" w:space="0" w:color="C7E5FF"/>
              <w:bottom w:val="single" w:sz="8" w:space="0" w:color="C7E5FF"/>
            </w:tcBorders>
            <w:shd w:val="clear" w:color="auto" w:fill="C7E5FF"/>
            <w:vAlign w:val="bottom"/>
          </w:tcPr>
          <w:p w14:paraId="1C8C1F4D" w14:textId="77777777" w:rsidR="00B70C1D" w:rsidRDefault="00B70C1D" w:rsidP="007B5922">
            <w:pPr>
              <w:spacing w:line="0" w:lineRule="atLeast"/>
              <w:rPr>
                <w:rFonts w:eastAsia="Times New Roman"/>
              </w:rPr>
            </w:pPr>
          </w:p>
        </w:tc>
        <w:tc>
          <w:tcPr>
            <w:tcW w:w="3108" w:type="dxa"/>
            <w:tcBorders>
              <w:top w:val="single" w:sz="8" w:space="0" w:color="C7E5FF"/>
              <w:bottom w:val="single" w:sz="8" w:space="0" w:color="C7E5FF"/>
            </w:tcBorders>
            <w:shd w:val="clear" w:color="auto" w:fill="C7E5FF"/>
            <w:vAlign w:val="bottom"/>
          </w:tcPr>
          <w:p w14:paraId="46998E16" w14:textId="77777777" w:rsidR="00B70C1D" w:rsidRDefault="00B70C1D" w:rsidP="007B5922">
            <w:pPr>
              <w:spacing w:line="260" w:lineRule="exact"/>
              <w:jc w:val="center"/>
              <w:rPr>
                <w:rFonts w:eastAsia="Times New Roman"/>
                <w:sz w:val="26"/>
              </w:rPr>
            </w:pPr>
            <w:r>
              <w:rPr>
                <w:rFonts w:eastAsia="Times New Roman"/>
                <w:sz w:val="26"/>
              </w:rPr>
              <w:t>Bộ phận TNTKQ  xã</w:t>
            </w:r>
          </w:p>
        </w:tc>
        <w:tc>
          <w:tcPr>
            <w:tcW w:w="120" w:type="dxa"/>
            <w:tcBorders>
              <w:top w:val="single" w:sz="8" w:space="0" w:color="C7E5FF"/>
              <w:bottom w:val="single" w:sz="8" w:space="0" w:color="C7E5FF"/>
              <w:right w:val="single" w:sz="8" w:space="0" w:color="auto"/>
            </w:tcBorders>
            <w:shd w:val="clear" w:color="auto" w:fill="C7E5FF"/>
            <w:vAlign w:val="bottom"/>
          </w:tcPr>
          <w:p w14:paraId="0BECB5EA" w14:textId="77777777" w:rsidR="00B70C1D" w:rsidRDefault="00B70C1D" w:rsidP="007B5922">
            <w:pPr>
              <w:spacing w:line="0" w:lineRule="atLeast"/>
              <w:rPr>
                <w:rFonts w:eastAsia="Times New Roman"/>
              </w:rPr>
            </w:pPr>
          </w:p>
        </w:tc>
        <w:tc>
          <w:tcPr>
            <w:tcW w:w="100" w:type="dxa"/>
            <w:tcBorders>
              <w:top w:val="single" w:sz="8" w:space="0" w:color="C7E5FF"/>
              <w:bottom w:val="single" w:sz="8" w:space="0" w:color="C7E5FF"/>
            </w:tcBorders>
            <w:shd w:val="clear" w:color="auto" w:fill="C7E5FF"/>
            <w:vAlign w:val="bottom"/>
          </w:tcPr>
          <w:p w14:paraId="130B9645" w14:textId="77777777" w:rsidR="00B70C1D" w:rsidRDefault="00B70C1D" w:rsidP="007B5922">
            <w:pPr>
              <w:spacing w:line="0" w:lineRule="atLeast"/>
              <w:rPr>
                <w:rFonts w:eastAsia="Times New Roman"/>
              </w:rPr>
            </w:pPr>
          </w:p>
        </w:tc>
        <w:tc>
          <w:tcPr>
            <w:tcW w:w="1220" w:type="dxa"/>
            <w:tcBorders>
              <w:top w:val="single" w:sz="8" w:space="0" w:color="C7E5FF"/>
              <w:bottom w:val="single" w:sz="8" w:space="0" w:color="C7E5FF"/>
            </w:tcBorders>
            <w:shd w:val="clear" w:color="auto" w:fill="C7E5FF"/>
            <w:vAlign w:val="bottom"/>
          </w:tcPr>
          <w:p w14:paraId="3E909AC0" w14:textId="77777777" w:rsidR="00B70C1D" w:rsidRDefault="00B70C1D" w:rsidP="007B5922">
            <w:pPr>
              <w:spacing w:line="270" w:lineRule="exact"/>
              <w:jc w:val="right"/>
              <w:rPr>
                <w:rFonts w:eastAsia="Times New Roman"/>
                <w:sz w:val="26"/>
              </w:rPr>
            </w:pPr>
            <w:r>
              <w:rPr>
                <w:rFonts w:eastAsia="Times New Roman"/>
                <w:sz w:val="26"/>
              </w:rPr>
              <w:t>43.15%</w:t>
            </w:r>
          </w:p>
        </w:tc>
        <w:tc>
          <w:tcPr>
            <w:tcW w:w="120" w:type="dxa"/>
            <w:tcBorders>
              <w:top w:val="single" w:sz="8" w:space="0" w:color="C7E5FF"/>
              <w:bottom w:val="single" w:sz="8" w:space="0" w:color="C7E5FF"/>
              <w:right w:val="single" w:sz="8" w:space="0" w:color="auto"/>
            </w:tcBorders>
            <w:shd w:val="clear" w:color="auto" w:fill="C7E5FF"/>
            <w:vAlign w:val="bottom"/>
          </w:tcPr>
          <w:p w14:paraId="4C8D8EBE" w14:textId="77777777" w:rsidR="00B70C1D" w:rsidRDefault="00B70C1D" w:rsidP="007B5922">
            <w:pPr>
              <w:spacing w:line="0" w:lineRule="atLeast"/>
              <w:rPr>
                <w:rFonts w:eastAsia="Times New Roman"/>
              </w:rPr>
            </w:pPr>
          </w:p>
        </w:tc>
        <w:tc>
          <w:tcPr>
            <w:tcW w:w="1340" w:type="dxa"/>
            <w:tcBorders>
              <w:top w:val="single" w:sz="8" w:space="0" w:color="C7E5FF"/>
              <w:bottom w:val="single" w:sz="8" w:space="0" w:color="C7E5FF"/>
              <w:right w:val="single" w:sz="8" w:space="0" w:color="auto"/>
            </w:tcBorders>
            <w:shd w:val="clear" w:color="auto" w:fill="C7E5FF"/>
          </w:tcPr>
          <w:p w14:paraId="6DA9E470" w14:textId="77777777" w:rsidR="00B70C1D" w:rsidRPr="00604244" w:rsidRDefault="00B70C1D" w:rsidP="007B5922">
            <w:pPr>
              <w:spacing w:line="0" w:lineRule="atLeast"/>
              <w:rPr>
                <w:rFonts w:eastAsia="Times New Roman"/>
                <w:sz w:val="26"/>
                <w:szCs w:val="26"/>
              </w:rPr>
            </w:pPr>
            <w:r w:rsidRPr="00604244">
              <w:rPr>
                <w:rFonts w:eastAsia="Times New Roman"/>
                <w:sz w:val="26"/>
                <w:szCs w:val="26"/>
              </w:rPr>
              <w:t>44.55%</w:t>
            </w:r>
          </w:p>
        </w:tc>
      </w:tr>
      <w:tr w:rsidR="00B70C1D" w14:paraId="0B396121" w14:textId="77777777" w:rsidTr="00774430">
        <w:trPr>
          <w:trHeight w:val="47"/>
        </w:trPr>
        <w:tc>
          <w:tcPr>
            <w:tcW w:w="120" w:type="dxa"/>
            <w:tcBorders>
              <w:top w:val="single" w:sz="8" w:space="0" w:color="C7E5FF"/>
              <w:left w:val="single" w:sz="8" w:space="0" w:color="auto"/>
            </w:tcBorders>
            <w:shd w:val="clear" w:color="auto" w:fill="C7E5FF"/>
            <w:vAlign w:val="bottom"/>
          </w:tcPr>
          <w:p w14:paraId="04D023EC" w14:textId="77777777" w:rsidR="00B70C1D" w:rsidRDefault="00B70C1D" w:rsidP="007B5922">
            <w:pPr>
              <w:spacing w:line="0" w:lineRule="atLeast"/>
              <w:rPr>
                <w:rFonts w:eastAsia="Times New Roman"/>
                <w:sz w:val="4"/>
              </w:rPr>
            </w:pPr>
          </w:p>
        </w:tc>
        <w:tc>
          <w:tcPr>
            <w:tcW w:w="2352" w:type="dxa"/>
            <w:tcBorders>
              <w:top w:val="single" w:sz="8" w:space="0" w:color="C7E5FF"/>
            </w:tcBorders>
            <w:shd w:val="clear" w:color="auto" w:fill="C7E5FF"/>
            <w:vAlign w:val="bottom"/>
          </w:tcPr>
          <w:p w14:paraId="3FFED3D3" w14:textId="77777777" w:rsidR="00B70C1D" w:rsidRDefault="00B70C1D" w:rsidP="007B5922">
            <w:pPr>
              <w:spacing w:line="0" w:lineRule="atLeast"/>
              <w:rPr>
                <w:rFonts w:eastAsia="Times New Roman"/>
                <w:sz w:val="4"/>
              </w:rPr>
            </w:pPr>
          </w:p>
        </w:tc>
        <w:tc>
          <w:tcPr>
            <w:tcW w:w="68" w:type="dxa"/>
            <w:tcBorders>
              <w:top w:val="single" w:sz="8" w:space="0" w:color="C7E5FF"/>
              <w:right w:val="single" w:sz="8" w:space="0" w:color="auto"/>
            </w:tcBorders>
            <w:shd w:val="clear" w:color="auto" w:fill="C7E5FF"/>
            <w:vAlign w:val="bottom"/>
          </w:tcPr>
          <w:p w14:paraId="2E111D3F" w14:textId="77777777" w:rsidR="00B70C1D" w:rsidRDefault="00B70C1D" w:rsidP="007B5922">
            <w:pPr>
              <w:spacing w:line="0" w:lineRule="atLeast"/>
              <w:rPr>
                <w:rFonts w:eastAsia="Times New Roman"/>
                <w:sz w:val="4"/>
              </w:rPr>
            </w:pPr>
          </w:p>
        </w:tc>
        <w:tc>
          <w:tcPr>
            <w:tcW w:w="100" w:type="dxa"/>
            <w:tcBorders>
              <w:top w:val="single" w:sz="8" w:space="0" w:color="auto"/>
            </w:tcBorders>
            <w:shd w:val="clear" w:color="auto" w:fill="C7E5FF"/>
            <w:vAlign w:val="bottom"/>
          </w:tcPr>
          <w:p w14:paraId="619BBA53" w14:textId="77777777" w:rsidR="00B70C1D" w:rsidRDefault="00B70C1D" w:rsidP="007B5922">
            <w:pPr>
              <w:spacing w:line="0" w:lineRule="atLeast"/>
              <w:rPr>
                <w:rFonts w:eastAsia="Times New Roman"/>
                <w:sz w:val="4"/>
              </w:rPr>
            </w:pPr>
          </w:p>
        </w:tc>
        <w:tc>
          <w:tcPr>
            <w:tcW w:w="3108" w:type="dxa"/>
            <w:vMerge w:val="restart"/>
            <w:tcBorders>
              <w:top w:val="single" w:sz="8" w:space="0" w:color="auto"/>
            </w:tcBorders>
            <w:shd w:val="clear" w:color="auto" w:fill="C7E5FF"/>
            <w:vAlign w:val="bottom"/>
          </w:tcPr>
          <w:p w14:paraId="2E47E416" w14:textId="77777777" w:rsidR="00B70C1D" w:rsidRDefault="00B70C1D" w:rsidP="007B5922">
            <w:pPr>
              <w:spacing w:line="0" w:lineRule="atLeast"/>
              <w:jc w:val="center"/>
              <w:rPr>
                <w:rFonts w:eastAsia="Times New Roman"/>
                <w:w w:val="99"/>
                <w:sz w:val="26"/>
              </w:rPr>
            </w:pPr>
            <w:r>
              <w:rPr>
                <w:rFonts w:eastAsia="Times New Roman"/>
                <w:w w:val="99"/>
                <w:sz w:val="26"/>
              </w:rPr>
              <w:t>Bộ phận TNTKQ  huyện</w:t>
            </w:r>
          </w:p>
        </w:tc>
        <w:tc>
          <w:tcPr>
            <w:tcW w:w="120" w:type="dxa"/>
            <w:tcBorders>
              <w:top w:val="single" w:sz="8" w:space="0" w:color="auto"/>
              <w:right w:val="single" w:sz="8" w:space="0" w:color="auto"/>
            </w:tcBorders>
            <w:shd w:val="clear" w:color="auto" w:fill="C7E5FF"/>
            <w:vAlign w:val="bottom"/>
          </w:tcPr>
          <w:p w14:paraId="1705E2FB" w14:textId="77777777" w:rsidR="00B70C1D" w:rsidRDefault="00B70C1D" w:rsidP="007B5922">
            <w:pPr>
              <w:spacing w:line="0" w:lineRule="atLeast"/>
              <w:rPr>
                <w:rFonts w:eastAsia="Times New Roman"/>
                <w:sz w:val="4"/>
              </w:rPr>
            </w:pPr>
          </w:p>
        </w:tc>
        <w:tc>
          <w:tcPr>
            <w:tcW w:w="1320" w:type="dxa"/>
            <w:gridSpan w:val="2"/>
            <w:tcBorders>
              <w:top w:val="single" w:sz="8" w:space="0" w:color="auto"/>
            </w:tcBorders>
            <w:shd w:val="clear" w:color="auto" w:fill="C7E5FF"/>
            <w:vAlign w:val="bottom"/>
          </w:tcPr>
          <w:p w14:paraId="57E1797E" w14:textId="77777777" w:rsidR="00B70C1D" w:rsidRDefault="00B70C1D" w:rsidP="007B5922">
            <w:pPr>
              <w:spacing w:line="0" w:lineRule="atLeast"/>
              <w:rPr>
                <w:rFonts w:eastAsia="Times New Roman"/>
                <w:sz w:val="4"/>
              </w:rPr>
            </w:pPr>
          </w:p>
        </w:tc>
        <w:tc>
          <w:tcPr>
            <w:tcW w:w="120" w:type="dxa"/>
            <w:tcBorders>
              <w:top w:val="single" w:sz="8" w:space="0" w:color="auto"/>
              <w:right w:val="single" w:sz="8" w:space="0" w:color="auto"/>
            </w:tcBorders>
            <w:shd w:val="clear" w:color="auto" w:fill="C7E5FF"/>
            <w:vAlign w:val="bottom"/>
          </w:tcPr>
          <w:p w14:paraId="7FFECD75" w14:textId="77777777" w:rsidR="00B70C1D" w:rsidRDefault="00B70C1D" w:rsidP="007B5922">
            <w:pPr>
              <w:spacing w:line="0" w:lineRule="atLeast"/>
              <w:rPr>
                <w:rFonts w:eastAsia="Times New Roman"/>
                <w:sz w:val="4"/>
              </w:rPr>
            </w:pPr>
          </w:p>
        </w:tc>
        <w:tc>
          <w:tcPr>
            <w:tcW w:w="1340" w:type="dxa"/>
            <w:tcBorders>
              <w:top w:val="single" w:sz="8" w:space="0" w:color="auto"/>
              <w:right w:val="single" w:sz="8" w:space="0" w:color="auto"/>
            </w:tcBorders>
            <w:shd w:val="clear" w:color="auto" w:fill="C7E5FF"/>
          </w:tcPr>
          <w:p w14:paraId="6D1CF6EA" w14:textId="77777777" w:rsidR="00B70C1D" w:rsidRPr="00604244" w:rsidRDefault="00B70C1D" w:rsidP="007B5922">
            <w:pPr>
              <w:spacing w:line="0" w:lineRule="atLeast"/>
              <w:rPr>
                <w:rFonts w:eastAsia="Times New Roman"/>
                <w:sz w:val="26"/>
                <w:szCs w:val="26"/>
              </w:rPr>
            </w:pPr>
          </w:p>
        </w:tc>
      </w:tr>
      <w:tr w:rsidR="00B70C1D" w14:paraId="171E2985" w14:textId="77777777" w:rsidTr="00774430">
        <w:trPr>
          <w:trHeight w:val="302"/>
        </w:trPr>
        <w:tc>
          <w:tcPr>
            <w:tcW w:w="120" w:type="dxa"/>
            <w:tcBorders>
              <w:left w:val="single" w:sz="8" w:space="0" w:color="auto"/>
              <w:bottom w:val="single" w:sz="8" w:space="0" w:color="C7E5FF"/>
            </w:tcBorders>
            <w:shd w:val="clear" w:color="auto" w:fill="C7E5FF"/>
            <w:vAlign w:val="bottom"/>
          </w:tcPr>
          <w:p w14:paraId="334FD4AE" w14:textId="77777777" w:rsidR="00B70C1D" w:rsidRDefault="00B70C1D" w:rsidP="007B5922">
            <w:pPr>
              <w:spacing w:line="0" w:lineRule="atLeast"/>
              <w:rPr>
                <w:rFonts w:eastAsia="Times New Roman"/>
              </w:rPr>
            </w:pPr>
          </w:p>
        </w:tc>
        <w:tc>
          <w:tcPr>
            <w:tcW w:w="2352" w:type="dxa"/>
            <w:tcBorders>
              <w:bottom w:val="single" w:sz="8" w:space="0" w:color="C7E5FF"/>
            </w:tcBorders>
            <w:shd w:val="clear" w:color="auto" w:fill="C7E5FF"/>
            <w:vAlign w:val="bottom"/>
          </w:tcPr>
          <w:p w14:paraId="189ED8B3" w14:textId="77777777" w:rsidR="00B70C1D" w:rsidRDefault="00B70C1D" w:rsidP="007B5922">
            <w:pPr>
              <w:spacing w:line="0" w:lineRule="atLeast"/>
              <w:rPr>
                <w:rFonts w:eastAsia="Times New Roman"/>
              </w:rPr>
            </w:pPr>
          </w:p>
        </w:tc>
        <w:tc>
          <w:tcPr>
            <w:tcW w:w="68" w:type="dxa"/>
            <w:tcBorders>
              <w:bottom w:val="single" w:sz="8" w:space="0" w:color="C7E5FF"/>
              <w:right w:val="single" w:sz="8" w:space="0" w:color="auto"/>
            </w:tcBorders>
            <w:shd w:val="clear" w:color="auto" w:fill="C7E5FF"/>
            <w:vAlign w:val="bottom"/>
          </w:tcPr>
          <w:p w14:paraId="20EC1B6D" w14:textId="77777777" w:rsidR="00B70C1D" w:rsidRDefault="00B70C1D" w:rsidP="007B5922">
            <w:pPr>
              <w:spacing w:line="0" w:lineRule="atLeast"/>
              <w:rPr>
                <w:rFonts w:eastAsia="Times New Roman"/>
              </w:rPr>
            </w:pPr>
          </w:p>
        </w:tc>
        <w:tc>
          <w:tcPr>
            <w:tcW w:w="100" w:type="dxa"/>
            <w:tcBorders>
              <w:bottom w:val="single" w:sz="8" w:space="0" w:color="C7E5FF"/>
            </w:tcBorders>
            <w:shd w:val="clear" w:color="auto" w:fill="C7E5FF"/>
            <w:vAlign w:val="bottom"/>
          </w:tcPr>
          <w:p w14:paraId="1CE4FA9E" w14:textId="77777777" w:rsidR="00B70C1D" w:rsidRDefault="00B70C1D" w:rsidP="007B5922">
            <w:pPr>
              <w:spacing w:line="0" w:lineRule="atLeast"/>
              <w:rPr>
                <w:rFonts w:eastAsia="Times New Roman"/>
              </w:rPr>
            </w:pPr>
          </w:p>
        </w:tc>
        <w:tc>
          <w:tcPr>
            <w:tcW w:w="3108" w:type="dxa"/>
            <w:vMerge/>
            <w:tcBorders>
              <w:bottom w:val="single" w:sz="8" w:space="0" w:color="C7E5FF"/>
            </w:tcBorders>
            <w:shd w:val="clear" w:color="auto" w:fill="C7E5FF"/>
            <w:vAlign w:val="bottom"/>
          </w:tcPr>
          <w:p w14:paraId="176F46F5" w14:textId="77777777" w:rsidR="00B70C1D" w:rsidRDefault="00B70C1D" w:rsidP="007B5922">
            <w:pPr>
              <w:spacing w:line="0" w:lineRule="atLeast"/>
              <w:rPr>
                <w:rFonts w:eastAsia="Times New Roman"/>
              </w:rPr>
            </w:pPr>
          </w:p>
        </w:tc>
        <w:tc>
          <w:tcPr>
            <w:tcW w:w="120" w:type="dxa"/>
            <w:tcBorders>
              <w:bottom w:val="single" w:sz="8" w:space="0" w:color="C7E5FF"/>
              <w:right w:val="single" w:sz="8" w:space="0" w:color="auto"/>
            </w:tcBorders>
            <w:shd w:val="clear" w:color="auto" w:fill="C7E5FF"/>
            <w:vAlign w:val="bottom"/>
          </w:tcPr>
          <w:p w14:paraId="2301EA64" w14:textId="77777777" w:rsidR="00B70C1D" w:rsidRDefault="00B70C1D" w:rsidP="007B5922">
            <w:pPr>
              <w:spacing w:line="0" w:lineRule="atLeast"/>
              <w:rPr>
                <w:rFonts w:eastAsia="Times New Roman"/>
              </w:rPr>
            </w:pPr>
          </w:p>
        </w:tc>
        <w:tc>
          <w:tcPr>
            <w:tcW w:w="100" w:type="dxa"/>
            <w:tcBorders>
              <w:bottom w:val="single" w:sz="8" w:space="0" w:color="C7E5FF"/>
            </w:tcBorders>
            <w:shd w:val="clear" w:color="auto" w:fill="C7E5FF"/>
            <w:vAlign w:val="bottom"/>
          </w:tcPr>
          <w:p w14:paraId="1B89B973" w14:textId="77777777" w:rsidR="00B70C1D" w:rsidRDefault="00B70C1D" w:rsidP="007B5922">
            <w:pPr>
              <w:spacing w:line="0" w:lineRule="atLeast"/>
              <w:rPr>
                <w:rFonts w:eastAsia="Times New Roman"/>
              </w:rPr>
            </w:pPr>
          </w:p>
        </w:tc>
        <w:tc>
          <w:tcPr>
            <w:tcW w:w="1220" w:type="dxa"/>
            <w:tcBorders>
              <w:bottom w:val="single" w:sz="8" w:space="0" w:color="C7E5FF"/>
            </w:tcBorders>
            <w:shd w:val="clear" w:color="auto" w:fill="C7E5FF"/>
            <w:vAlign w:val="bottom"/>
          </w:tcPr>
          <w:p w14:paraId="0D9C3052" w14:textId="77777777" w:rsidR="00B70C1D" w:rsidRDefault="00B70C1D" w:rsidP="007B5922">
            <w:pPr>
              <w:spacing w:line="273" w:lineRule="exact"/>
              <w:jc w:val="right"/>
              <w:rPr>
                <w:rFonts w:eastAsia="Times New Roman"/>
                <w:sz w:val="26"/>
              </w:rPr>
            </w:pPr>
            <w:r>
              <w:rPr>
                <w:rFonts w:eastAsia="Times New Roman"/>
                <w:sz w:val="26"/>
              </w:rPr>
              <w:t>35.57%</w:t>
            </w:r>
          </w:p>
        </w:tc>
        <w:tc>
          <w:tcPr>
            <w:tcW w:w="120" w:type="dxa"/>
            <w:tcBorders>
              <w:bottom w:val="single" w:sz="8" w:space="0" w:color="C7E5FF"/>
              <w:right w:val="single" w:sz="8" w:space="0" w:color="auto"/>
            </w:tcBorders>
            <w:shd w:val="clear" w:color="auto" w:fill="C7E5FF"/>
            <w:vAlign w:val="bottom"/>
          </w:tcPr>
          <w:p w14:paraId="3BF66E77" w14:textId="77777777" w:rsidR="00B70C1D" w:rsidRDefault="00B70C1D" w:rsidP="007B5922">
            <w:pPr>
              <w:spacing w:line="0" w:lineRule="atLeast"/>
              <w:rPr>
                <w:rFonts w:eastAsia="Times New Roman"/>
              </w:rPr>
            </w:pPr>
          </w:p>
        </w:tc>
        <w:tc>
          <w:tcPr>
            <w:tcW w:w="1340" w:type="dxa"/>
            <w:tcBorders>
              <w:bottom w:val="single" w:sz="8" w:space="0" w:color="C7E5FF"/>
              <w:right w:val="single" w:sz="8" w:space="0" w:color="auto"/>
            </w:tcBorders>
            <w:shd w:val="clear" w:color="auto" w:fill="C7E5FF"/>
          </w:tcPr>
          <w:p w14:paraId="77F8994D" w14:textId="77777777" w:rsidR="00B70C1D" w:rsidRPr="00604244" w:rsidRDefault="00B70C1D" w:rsidP="007B5922">
            <w:pPr>
              <w:spacing w:line="0" w:lineRule="atLeast"/>
              <w:rPr>
                <w:rFonts w:eastAsia="Times New Roman"/>
                <w:sz w:val="26"/>
                <w:szCs w:val="26"/>
              </w:rPr>
            </w:pPr>
            <w:r w:rsidRPr="00604244">
              <w:rPr>
                <w:rFonts w:eastAsia="Times New Roman"/>
                <w:sz w:val="26"/>
                <w:szCs w:val="26"/>
              </w:rPr>
              <w:t>32.01%</w:t>
            </w:r>
          </w:p>
        </w:tc>
      </w:tr>
      <w:tr w:rsidR="00B70C1D" w14:paraId="03208AA6" w14:textId="77777777" w:rsidTr="00774430">
        <w:trPr>
          <w:trHeight w:val="20"/>
        </w:trPr>
        <w:tc>
          <w:tcPr>
            <w:tcW w:w="120" w:type="dxa"/>
            <w:tcBorders>
              <w:top w:val="single" w:sz="8" w:space="0" w:color="C7E5FF"/>
              <w:left w:val="single" w:sz="8" w:space="0" w:color="auto"/>
            </w:tcBorders>
            <w:shd w:val="clear" w:color="auto" w:fill="C7E5FF"/>
            <w:vAlign w:val="bottom"/>
          </w:tcPr>
          <w:p w14:paraId="7B2B813F" w14:textId="77777777" w:rsidR="00B70C1D" w:rsidRDefault="00B70C1D" w:rsidP="007B5922">
            <w:pPr>
              <w:spacing w:line="20" w:lineRule="exact"/>
              <w:rPr>
                <w:rFonts w:eastAsia="Times New Roman"/>
                <w:sz w:val="1"/>
              </w:rPr>
            </w:pPr>
          </w:p>
        </w:tc>
        <w:tc>
          <w:tcPr>
            <w:tcW w:w="2352" w:type="dxa"/>
            <w:vMerge w:val="restart"/>
            <w:tcBorders>
              <w:top w:val="single" w:sz="8" w:space="0" w:color="C7E5FF"/>
            </w:tcBorders>
            <w:shd w:val="clear" w:color="auto" w:fill="C7E5FF"/>
            <w:vAlign w:val="bottom"/>
          </w:tcPr>
          <w:p w14:paraId="4F0A34FD" w14:textId="77777777" w:rsidR="00B70C1D" w:rsidRDefault="00B70C1D" w:rsidP="007B5922">
            <w:pPr>
              <w:spacing w:line="0" w:lineRule="atLeast"/>
              <w:jc w:val="center"/>
              <w:rPr>
                <w:rFonts w:eastAsia="Times New Roman"/>
                <w:sz w:val="26"/>
              </w:rPr>
            </w:pPr>
            <w:r>
              <w:rPr>
                <w:rFonts w:eastAsia="Times New Roman"/>
                <w:sz w:val="26"/>
              </w:rPr>
              <w:t>Cơ quan giải quyết công việc.</w:t>
            </w:r>
          </w:p>
        </w:tc>
        <w:tc>
          <w:tcPr>
            <w:tcW w:w="68" w:type="dxa"/>
            <w:tcBorders>
              <w:top w:val="single" w:sz="8" w:space="0" w:color="C7E5FF"/>
              <w:right w:val="single" w:sz="8" w:space="0" w:color="auto"/>
            </w:tcBorders>
            <w:shd w:val="clear" w:color="auto" w:fill="C7E5FF"/>
            <w:vAlign w:val="bottom"/>
          </w:tcPr>
          <w:p w14:paraId="559FA55A" w14:textId="77777777" w:rsidR="00B70C1D" w:rsidRDefault="00B70C1D" w:rsidP="007B5922">
            <w:pPr>
              <w:spacing w:line="20" w:lineRule="exact"/>
              <w:rPr>
                <w:rFonts w:eastAsia="Times New Roman"/>
                <w:sz w:val="1"/>
              </w:rPr>
            </w:pPr>
          </w:p>
        </w:tc>
        <w:tc>
          <w:tcPr>
            <w:tcW w:w="100" w:type="dxa"/>
            <w:tcBorders>
              <w:top w:val="single" w:sz="8" w:space="0" w:color="auto"/>
            </w:tcBorders>
            <w:shd w:val="clear" w:color="auto" w:fill="C7E5FF"/>
            <w:vAlign w:val="bottom"/>
          </w:tcPr>
          <w:p w14:paraId="6897468F" w14:textId="77777777" w:rsidR="00B70C1D" w:rsidRDefault="00B70C1D" w:rsidP="007B5922">
            <w:pPr>
              <w:spacing w:line="20" w:lineRule="exact"/>
              <w:rPr>
                <w:rFonts w:eastAsia="Times New Roman"/>
                <w:sz w:val="1"/>
              </w:rPr>
            </w:pPr>
          </w:p>
        </w:tc>
        <w:tc>
          <w:tcPr>
            <w:tcW w:w="3108" w:type="dxa"/>
            <w:vMerge w:val="restart"/>
            <w:tcBorders>
              <w:top w:val="single" w:sz="8" w:space="0" w:color="auto"/>
            </w:tcBorders>
            <w:shd w:val="clear" w:color="auto" w:fill="C7E5FF"/>
            <w:vAlign w:val="bottom"/>
          </w:tcPr>
          <w:p w14:paraId="0E7AC620" w14:textId="77777777" w:rsidR="00B70C1D" w:rsidRDefault="00B70C1D" w:rsidP="007B5922">
            <w:pPr>
              <w:spacing w:line="0" w:lineRule="atLeast"/>
              <w:jc w:val="center"/>
              <w:rPr>
                <w:rFonts w:eastAsia="Times New Roman"/>
                <w:sz w:val="26"/>
              </w:rPr>
            </w:pPr>
            <w:r>
              <w:rPr>
                <w:rFonts w:eastAsia="Times New Roman"/>
                <w:sz w:val="26"/>
              </w:rPr>
              <w:t>Bộ phận TNTKQ  tỉnh</w:t>
            </w:r>
          </w:p>
        </w:tc>
        <w:tc>
          <w:tcPr>
            <w:tcW w:w="120" w:type="dxa"/>
            <w:tcBorders>
              <w:top w:val="single" w:sz="8" w:space="0" w:color="auto"/>
              <w:right w:val="single" w:sz="8" w:space="0" w:color="auto"/>
            </w:tcBorders>
            <w:shd w:val="clear" w:color="auto" w:fill="C7E5FF"/>
            <w:vAlign w:val="bottom"/>
          </w:tcPr>
          <w:p w14:paraId="170F7BDD" w14:textId="77777777" w:rsidR="00B70C1D" w:rsidRDefault="00B70C1D" w:rsidP="007B5922">
            <w:pPr>
              <w:spacing w:line="20" w:lineRule="exact"/>
              <w:rPr>
                <w:rFonts w:eastAsia="Times New Roman"/>
                <w:sz w:val="1"/>
              </w:rPr>
            </w:pPr>
          </w:p>
        </w:tc>
        <w:tc>
          <w:tcPr>
            <w:tcW w:w="100" w:type="dxa"/>
            <w:tcBorders>
              <w:top w:val="single" w:sz="8" w:space="0" w:color="auto"/>
            </w:tcBorders>
            <w:shd w:val="clear" w:color="auto" w:fill="C7E5FF"/>
            <w:vAlign w:val="bottom"/>
          </w:tcPr>
          <w:p w14:paraId="480F96A4" w14:textId="77777777" w:rsidR="00B70C1D" w:rsidRDefault="00B70C1D" w:rsidP="007B5922">
            <w:pPr>
              <w:spacing w:line="20" w:lineRule="exact"/>
              <w:rPr>
                <w:rFonts w:eastAsia="Times New Roman"/>
                <w:sz w:val="1"/>
              </w:rPr>
            </w:pPr>
          </w:p>
        </w:tc>
        <w:tc>
          <w:tcPr>
            <w:tcW w:w="1220" w:type="dxa"/>
            <w:tcBorders>
              <w:top w:val="single" w:sz="8" w:space="0" w:color="auto"/>
            </w:tcBorders>
            <w:shd w:val="clear" w:color="auto" w:fill="C7E5FF"/>
            <w:vAlign w:val="bottom"/>
          </w:tcPr>
          <w:p w14:paraId="1912E4C0" w14:textId="77777777" w:rsidR="00B70C1D" w:rsidRDefault="00B70C1D" w:rsidP="007B5922">
            <w:pPr>
              <w:spacing w:line="20" w:lineRule="exact"/>
              <w:rPr>
                <w:rFonts w:eastAsia="Times New Roman"/>
                <w:sz w:val="1"/>
              </w:rPr>
            </w:pPr>
          </w:p>
        </w:tc>
        <w:tc>
          <w:tcPr>
            <w:tcW w:w="120" w:type="dxa"/>
            <w:tcBorders>
              <w:top w:val="single" w:sz="8" w:space="0" w:color="auto"/>
              <w:right w:val="single" w:sz="8" w:space="0" w:color="auto"/>
            </w:tcBorders>
            <w:shd w:val="clear" w:color="auto" w:fill="C7E5FF"/>
            <w:vAlign w:val="bottom"/>
          </w:tcPr>
          <w:p w14:paraId="04DE650F" w14:textId="77777777" w:rsidR="00B70C1D" w:rsidRDefault="00B70C1D" w:rsidP="007B5922">
            <w:pPr>
              <w:spacing w:line="20" w:lineRule="exact"/>
              <w:rPr>
                <w:rFonts w:eastAsia="Times New Roman"/>
                <w:sz w:val="1"/>
              </w:rPr>
            </w:pPr>
          </w:p>
        </w:tc>
        <w:tc>
          <w:tcPr>
            <w:tcW w:w="1340" w:type="dxa"/>
            <w:tcBorders>
              <w:top w:val="single" w:sz="8" w:space="0" w:color="auto"/>
              <w:right w:val="single" w:sz="8" w:space="0" w:color="auto"/>
            </w:tcBorders>
            <w:shd w:val="clear" w:color="auto" w:fill="C7E5FF"/>
          </w:tcPr>
          <w:p w14:paraId="62D7929D" w14:textId="77777777" w:rsidR="00B70C1D" w:rsidRPr="00604244" w:rsidRDefault="00B70C1D" w:rsidP="007B5922">
            <w:pPr>
              <w:spacing w:line="20" w:lineRule="exact"/>
              <w:rPr>
                <w:rFonts w:eastAsia="Times New Roman"/>
                <w:sz w:val="26"/>
                <w:szCs w:val="26"/>
              </w:rPr>
            </w:pPr>
          </w:p>
        </w:tc>
      </w:tr>
      <w:tr w:rsidR="00B70C1D" w14:paraId="5FD2791C" w14:textId="77777777" w:rsidTr="00774430">
        <w:trPr>
          <w:trHeight w:val="27"/>
        </w:trPr>
        <w:tc>
          <w:tcPr>
            <w:tcW w:w="120" w:type="dxa"/>
            <w:tcBorders>
              <w:left w:val="single" w:sz="8" w:space="0" w:color="auto"/>
            </w:tcBorders>
            <w:shd w:val="clear" w:color="auto" w:fill="C7E5FF"/>
            <w:vAlign w:val="bottom"/>
          </w:tcPr>
          <w:p w14:paraId="1273AE37" w14:textId="77777777" w:rsidR="00B70C1D" w:rsidRDefault="00B70C1D" w:rsidP="007B5922">
            <w:pPr>
              <w:spacing w:line="0" w:lineRule="atLeast"/>
              <w:rPr>
                <w:rFonts w:eastAsia="Times New Roman"/>
                <w:sz w:val="2"/>
              </w:rPr>
            </w:pPr>
          </w:p>
        </w:tc>
        <w:tc>
          <w:tcPr>
            <w:tcW w:w="2352" w:type="dxa"/>
            <w:vMerge/>
            <w:shd w:val="clear" w:color="auto" w:fill="C7E5FF"/>
            <w:vAlign w:val="bottom"/>
          </w:tcPr>
          <w:p w14:paraId="7AEF3864" w14:textId="77777777" w:rsidR="00B70C1D" w:rsidRDefault="00B70C1D" w:rsidP="007B5922">
            <w:pPr>
              <w:spacing w:line="0" w:lineRule="atLeast"/>
              <w:rPr>
                <w:rFonts w:eastAsia="Times New Roman"/>
                <w:sz w:val="2"/>
              </w:rPr>
            </w:pPr>
          </w:p>
        </w:tc>
        <w:tc>
          <w:tcPr>
            <w:tcW w:w="68" w:type="dxa"/>
            <w:tcBorders>
              <w:right w:val="single" w:sz="8" w:space="0" w:color="auto"/>
            </w:tcBorders>
            <w:shd w:val="clear" w:color="auto" w:fill="C7E5FF"/>
            <w:vAlign w:val="bottom"/>
          </w:tcPr>
          <w:p w14:paraId="46533EF3" w14:textId="77777777" w:rsidR="00B70C1D" w:rsidRDefault="00B70C1D" w:rsidP="007B5922">
            <w:pPr>
              <w:spacing w:line="0" w:lineRule="atLeast"/>
              <w:rPr>
                <w:rFonts w:eastAsia="Times New Roman"/>
                <w:sz w:val="2"/>
              </w:rPr>
            </w:pPr>
          </w:p>
        </w:tc>
        <w:tc>
          <w:tcPr>
            <w:tcW w:w="100" w:type="dxa"/>
            <w:shd w:val="clear" w:color="auto" w:fill="C7E5FF"/>
            <w:vAlign w:val="bottom"/>
          </w:tcPr>
          <w:p w14:paraId="02A2DC67" w14:textId="77777777" w:rsidR="00B70C1D" w:rsidRDefault="00B70C1D" w:rsidP="007B5922">
            <w:pPr>
              <w:spacing w:line="0" w:lineRule="atLeast"/>
              <w:rPr>
                <w:rFonts w:eastAsia="Times New Roman"/>
                <w:sz w:val="2"/>
              </w:rPr>
            </w:pPr>
          </w:p>
        </w:tc>
        <w:tc>
          <w:tcPr>
            <w:tcW w:w="3108" w:type="dxa"/>
            <w:vMerge/>
            <w:shd w:val="clear" w:color="auto" w:fill="C7E5FF"/>
            <w:vAlign w:val="bottom"/>
          </w:tcPr>
          <w:p w14:paraId="3CEE1304" w14:textId="77777777" w:rsidR="00B70C1D" w:rsidRDefault="00B70C1D" w:rsidP="007B5922">
            <w:pPr>
              <w:spacing w:line="0" w:lineRule="atLeast"/>
              <w:rPr>
                <w:rFonts w:eastAsia="Times New Roman"/>
                <w:sz w:val="2"/>
              </w:rPr>
            </w:pPr>
          </w:p>
        </w:tc>
        <w:tc>
          <w:tcPr>
            <w:tcW w:w="120" w:type="dxa"/>
            <w:tcBorders>
              <w:right w:val="single" w:sz="8" w:space="0" w:color="auto"/>
            </w:tcBorders>
            <w:shd w:val="clear" w:color="auto" w:fill="C7E5FF"/>
            <w:vAlign w:val="bottom"/>
          </w:tcPr>
          <w:p w14:paraId="145C51C1" w14:textId="77777777" w:rsidR="00B70C1D" w:rsidRDefault="00B70C1D" w:rsidP="007B5922">
            <w:pPr>
              <w:spacing w:line="0" w:lineRule="atLeast"/>
              <w:rPr>
                <w:rFonts w:eastAsia="Times New Roman"/>
                <w:sz w:val="2"/>
              </w:rPr>
            </w:pPr>
          </w:p>
        </w:tc>
        <w:tc>
          <w:tcPr>
            <w:tcW w:w="1320" w:type="dxa"/>
            <w:gridSpan w:val="2"/>
            <w:shd w:val="clear" w:color="auto" w:fill="C7E5FF"/>
            <w:vAlign w:val="bottom"/>
          </w:tcPr>
          <w:p w14:paraId="34B926AA" w14:textId="77777777" w:rsidR="00B70C1D" w:rsidRDefault="00B70C1D" w:rsidP="007B5922">
            <w:pPr>
              <w:spacing w:line="0" w:lineRule="atLeast"/>
              <w:rPr>
                <w:rFonts w:eastAsia="Times New Roman"/>
                <w:sz w:val="2"/>
              </w:rPr>
            </w:pPr>
          </w:p>
        </w:tc>
        <w:tc>
          <w:tcPr>
            <w:tcW w:w="120" w:type="dxa"/>
            <w:tcBorders>
              <w:right w:val="single" w:sz="8" w:space="0" w:color="auto"/>
            </w:tcBorders>
            <w:shd w:val="clear" w:color="auto" w:fill="C7E5FF"/>
            <w:vAlign w:val="bottom"/>
          </w:tcPr>
          <w:p w14:paraId="3E0D2186" w14:textId="77777777" w:rsidR="00B70C1D" w:rsidRDefault="00B70C1D" w:rsidP="007B5922">
            <w:pPr>
              <w:spacing w:line="0" w:lineRule="atLeast"/>
              <w:rPr>
                <w:rFonts w:eastAsia="Times New Roman"/>
                <w:sz w:val="2"/>
              </w:rPr>
            </w:pPr>
          </w:p>
        </w:tc>
        <w:tc>
          <w:tcPr>
            <w:tcW w:w="1340" w:type="dxa"/>
            <w:tcBorders>
              <w:right w:val="single" w:sz="8" w:space="0" w:color="auto"/>
            </w:tcBorders>
            <w:shd w:val="clear" w:color="auto" w:fill="C7E5FF"/>
          </w:tcPr>
          <w:p w14:paraId="18CBDC63" w14:textId="77777777" w:rsidR="00B70C1D" w:rsidRPr="00604244" w:rsidRDefault="00B70C1D" w:rsidP="007B5922">
            <w:pPr>
              <w:spacing w:line="0" w:lineRule="atLeast"/>
              <w:rPr>
                <w:rFonts w:eastAsia="Times New Roman"/>
                <w:sz w:val="26"/>
                <w:szCs w:val="26"/>
              </w:rPr>
            </w:pPr>
          </w:p>
        </w:tc>
      </w:tr>
      <w:tr w:rsidR="00B70C1D" w14:paraId="48659226" w14:textId="77777777" w:rsidTr="00774430">
        <w:trPr>
          <w:trHeight w:val="298"/>
        </w:trPr>
        <w:tc>
          <w:tcPr>
            <w:tcW w:w="120" w:type="dxa"/>
            <w:tcBorders>
              <w:left w:val="single" w:sz="8" w:space="0" w:color="auto"/>
              <w:bottom w:val="single" w:sz="8" w:space="0" w:color="C7E5FF"/>
            </w:tcBorders>
            <w:shd w:val="clear" w:color="auto" w:fill="C7E5FF"/>
            <w:vAlign w:val="bottom"/>
          </w:tcPr>
          <w:p w14:paraId="287D1B63" w14:textId="77777777" w:rsidR="00B70C1D" w:rsidRDefault="00B70C1D" w:rsidP="007B5922">
            <w:pPr>
              <w:spacing w:line="0" w:lineRule="atLeast"/>
              <w:rPr>
                <w:rFonts w:eastAsia="Times New Roman"/>
              </w:rPr>
            </w:pPr>
          </w:p>
        </w:tc>
        <w:tc>
          <w:tcPr>
            <w:tcW w:w="2352" w:type="dxa"/>
            <w:vMerge/>
            <w:tcBorders>
              <w:bottom w:val="single" w:sz="8" w:space="0" w:color="C7E5FF"/>
            </w:tcBorders>
            <w:shd w:val="clear" w:color="auto" w:fill="C7E5FF"/>
            <w:vAlign w:val="bottom"/>
          </w:tcPr>
          <w:p w14:paraId="6290743D" w14:textId="77777777" w:rsidR="00B70C1D" w:rsidRDefault="00B70C1D" w:rsidP="007B5922">
            <w:pPr>
              <w:spacing w:line="0" w:lineRule="atLeast"/>
              <w:rPr>
                <w:rFonts w:eastAsia="Times New Roman"/>
              </w:rPr>
            </w:pPr>
          </w:p>
        </w:tc>
        <w:tc>
          <w:tcPr>
            <w:tcW w:w="68" w:type="dxa"/>
            <w:tcBorders>
              <w:bottom w:val="single" w:sz="8" w:space="0" w:color="C7E5FF"/>
              <w:right w:val="single" w:sz="8" w:space="0" w:color="auto"/>
            </w:tcBorders>
            <w:shd w:val="clear" w:color="auto" w:fill="C7E5FF"/>
            <w:vAlign w:val="bottom"/>
          </w:tcPr>
          <w:p w14:paraId="5AC828BE" w14:textId="77777777" w:rsidR="00B70C1D" w:rsidRDefault="00B70C1D" w:rsidP="007B5922">
            <w:pPr>
              <w:spacing w:line="0" w:lineRule="atLeast"/>
              <w:rPr>
                <w:rFonts w:eastAsia="Times New Roman"/>
              </w:rPr>
            </w:pPr>
          </w:p>
        </w:tc>
        <w:tc>
          <w:tcPr>
            <w:tcW w:w="100" w:type="dxa"/>
            <w:tcBorders>
              <w:bottom w:val="single" w:sz="8" w:space="0" w:color="C7E5FF"/>
            </w:tcBorders>
            <w:shd w:val="clear" w:color="auto" w:fill="C7E5FF"/>
            <w:vAlign w:val="bottom"/>
          </w:tcPr>
          <w:p w14:paraId="4BCFE008" w14:textId="77777777" w:rsidR="00B70C1D" w:rsidRDefault="00B70C1D" w:rsidP="007B5922">
            <w:pPr>
              <w:spacing w:line="0" w:lineRule="atLeast"/>
              <w:rPr>
                <w:rFonts w:eastAsia="Times New Roman"/>
              </w:rPr>
            </w:pPr>
          </w:p>
        </w:tc>
        <w:tc>
          <w:tcPr>
            <w:tcW w:w="3108" w:type="dxa"/>
            <w:vMerge/>
            <w:tcBorders>
              <w:bottom w:val="single" w:sz="8" w:space="0" w:color="C7E5FF"/>
            </w:tcBorders>
            <w:shd w:val="clear" w:color="auto" w:fill="C7E5FF"/>
            <w:vAlign w:val="bottom"/>
          </w:tcPr>
          <w:p w14:paraId="00D2790A" w14:textId="77777777" w:rsidR="00B70C1D" w:rsidRDefault="00B70C1D" w:rsidP="007B5922">
            <w:pPr>
              <w:spacing w:line="0" w:lineRule="atLeast"/>
              <w:rPr>
                <w:rFonts w:eastAsia="Times New Roman"/>
              </w:rPr>
            </w:pPr>
          </w:p>
        </w:tc>
        <w:tc>
          <w:tcPr>
            <w:tcW w:w="120" w:type="dxa"/>
            <w:tcBorders>
              <w:bottom w:val="single" w:sz="8" w:space="0" w:color="C7E5FF"/>
              <w:right w:val="single" w:sz="8" w:space="0" w:color="auto"/>
            </w:tcBorders>
            <w:shd w:val="clear" w:color="auto" w:fill="C7E5FF"/>
            <w:vAlign w:val="bottom"/>
          </w:tcPr>
          <w:p w14:paraId="257A17DA" w14:textId="77777777" w:rsidR="00B70C1D" w:rsidRDefault="00B70C1D" w:rsidP="007B5922">
            <w:pPr>
              <w:spacing w:line="0" w:lineRule="atLeast"/>
              <w:rPr>
                <w:rFonts w:eastAsia="Times New Roman"/>
              </w:rPr>
            </w:pPr>
          </w:p>
        </w:tc>
        <w:tc>
          <w:tcPr>
            <w:tcW w:w="100" w:type="dxa"/>
            <w:tcBorders>
              <w:bottom w:val="single" w:sz="8" w:space="0" w:color="C7E5FF"/>
            </w:tcBorders>
            <w:shd w:val="clear" w:color="auto" w:fill="C7E5FF"/>
            <w:vAlign w:val="bottom"/>
          </w:tcPr>
          <w:p w14:paraId="57F1C7E8" w14:textId="77777777" w:rsidR="00B70C1D" w:rsidRDefault="00B70C1D" w:rsidP="007B5922">
            <w:pPr>
              <w:spacing w:line="0" w:lineRule="atLeast"/>
              <w:rPr>
                <w:rFonts w:eastAsia="Times New Roman"/>
              </w:rPr>
            </w:pPr>
          </w:p>
        </w:tc>
        <w:tc>
          <w:tcPr>
            <w:tcW w:w="1220" w:type="dxa"/>
            <w:tcBorders>
              <w:bottom w:val="single" w:sz="8" w:space="0" w:color="C7E5FF"/>
            </w:tcBorders>
            <w:shd w:val="clear" w:color="auto" w:fill="C7E5FF"/>
            <w:vAlign w:val="bottom"/>
          </w:tcPr>
          <w:p w14:paraId="718F0015" w14:textId="77777777" w:rsidR="00B70C1D" w:rsidRDefault="00B70C1D" w:rsidP="007B5922">
            <w:pPr>
              <w:spacing w:line="268" w:lineRule="exact"/>
              <w:jc w:val="right"/>
              <w:rPr>
                <w:rFonts w:eastAsia="Times New Roman"/>
                <w:sz w:val="26"/>
              </w:rPr>
            </w:pPr>
            <w:r>
              <w:rPr>
                <w:rFonts w:eastAsia="Times New Roman"/>
                <w:sz w:val="26"/>
              </w:rPr>
              <w:t>7.89%</w:t>
            </w:r>
          </w:p>
        </w:tc>
        <w:tc>
          <w:tcPr>
            <w:tcW w:w="120" w:type="dxa"/>
            <w:tcBorders>
              <w:bottom w:val="single" w:sz="8" w:space="0" w:color="C7E5FF"/>
              <w:right w:val="single" w:sz="8" w:space="0" w:color="auto"/>
            </w:tcBorders>
            <w:shd w:val="clear" w:color="auto" w:fill="C7E5FF"/>
            <w:vAlign w:val="bottom"/>
          </w:tcPr>
          <w:p w14:paraId="16032443" w14:textId="77777777" w:rsidR="00B70C1D" w:rsidRDefault="00B70C1D" w:rsidP="007B5922">
            <w:pPr>
              <w:spacing w:line="0" w:lineRule="atLeast"/>
              <w:rPr>
                <w:rFonts w:eastAsia="Times New Roman"/>
              </w:rPr>
            </w:pPr>
          </w:p>
        </w:tc>
        <w:tc>
          <w:tcPr>
            <w:tcW w:w="1340" w:type="dxa"/>
            <w:tcBorders>
              <w:bottom w:val="single" w:sz="8" w:space="0" w:color="C7E5FF"/>
              <w:right w:val="single" w:sz="8" w:space="0" w:color="auto"/>
            </w:tcBorders>
            <w:shd w:val="clear" w:color="auto" w:fill="C7E5FF"/>
          </w:tcPr>
          <w:p w14:paraId="1192D0EB" w14:textId="77777777" w:rsidR="00B70C1D" w:rsidRPr="00604244" w:rsidRDefault="00B70C1D" w:rsidP="007B5922">
            <w:pPr>
              <w:spacing w:line="0" w:lineRule="atLeast"/>
              <w:rPr>
                <w:rFonts w:eastAsia="Times New Roman"/>
                <w:sz w:val="26"/>
                <w:szCs w:val="26"/>
              </w:rPr>
            </w:pPr>
            <w:r w:rsidRPr="00604244">
              <w:rPr>
                <w:rFonts w:eastAsia="Times New Roman"/>
                <w:sz w:val="26"/>
                <w:szCs w:val="26"/>
              </w:rPr>
              <w:t>5.78%</w:t>
            </w:r>
          </w:p>
        </w:tc>
      </w:tr>
      <w:tr w:rsidR="00B70C1D" w14:paraId="5B2B6D37" w14:textId="77777777" w:rsidTr="00774430">
        <w:trPr>
          <w:trHeight w:val="52"/>
        </w:trPr>
        <w:tc>
          <w:tcPr>
            <w:tcW w:w="120" w:type="dxa"/>
            <w:tcBorders>
              <w:top w:val="single" w:sz="8" w:space="0" w:color="C7E5FF"/>
              <w:left w:val="single" w:sz="8" w:space="0" w:color="auto"/>
            </w:tcBorders>
            <w:shd w:val="clear" w:color="auto" w:fill="C7E5FF"/>
            <w:vAlign w:val="bottom"/>
          </w:tcPr>
          <w:p w14:paraId="7BA4A048" w14:textId="77777777" w:rsidR="00B70C1D" w:rsidRDefault="00B70C1D" w:rsidP="007B5922">
            <w:pPr>
              <w:spacing w:line="0" w:lineRule="atLeast"/>
              <w:rPr>
                <w:rFonts w:eastAsia="Times New Roman"/>
                <w:sz w:val="4"/>
              </w:rPr>
            </w:pPr>
          </w:p>
        </w:tc>
        <w:tc>
          <w:tcPr>
            <w:tcW w:w="2352" w:type="dxa"/>
            <w:tcBorders>
              <w:top w:val="single" w:sz="8" w:space="0" w:color="C7E5FF"/>
            </w:tcBorders>
            <w:shd w:val="clear" w:color="auto" w:fill="C7E5FF"/>
            <w:vAlign w:val="bottom"/>
          </w:tcPr>
          <w:p w14:paraId="75A5DA3F" w14:textId="77777777" w:rsidR="00B70C1D" w:rsidRDefault="00B70C1D" w:rsidP="007B5922">
            <w:pPr>
              <w:spacing w:line="0" w:lineRule="atLeast"/>
              <w:rPr>
                <w:rFonts w:eastAsia="Times New Roman"/>
                <w:sz w:val="4"/>
              </w:rPr>
            </w:pPr>
          </w:p>
        </w:tc>
        <w:tc>
          <w:tcPr>
            <w:tcW w:w="68" w:type="dxa"/>
            <w:tcBorders>
              <w:top w:val="single" w:sz="8" w:space="0" w:color="C7E5FF"/>
              <w:right w:val="single" w:sz="8" w:space="0" w:color="auto"/>
            </w:tcBorders>
            <w:shd w:val="clear" w:color="auto" w:fill="C7E5FF"/>
            <w:vAlign w:val="bottom"/>
          </w:tcPr>
          <w:p w14:paraId="76B298E5" w14:textId="77777777" w:rsidR="00B70C1D" w:rsidRDefault="00B70C1D" w:rsidP="007B5922">
            <w:pPr>
              <w:spacing w:line="0" w:lineRule="atLeast"/>
              <w:rPr>
                <w:rFonts w:eastAsia="Times New Roman"/>
                <w:sz w:val="4"/>
              </w:rPr>
            </w:pPr>
          </w:p>
        </w:tc>
        <w:tc>
          <w:tcPr>
            <w:tcW w:w="100" w:type="dxa"/>
            <w:tcBorders>
              <w:top w:val="single" w:sz="8" w:space="0" w:color="auto"/>
            </w:tcBorders>
            <w:shd w:val="clear" w:color="auto" w:fill="C7E5FF"/>
            <w:vAlign w:val="bottom"/>
          </w:tcPr>
          <w:p w14:paraId="3CA08CB1" w14:textId="77777777" w:rsidR="00B70C1D" w:rsidRDefault="00B70C1D" w:rsidP="007B5922">
            <w:pPr>
              <w:spacing w:line="0" w:lineRule="atLeast"/>
              <w:rPr>
                <w:rFonts w:eastAsia="Times New Roman"/>
                <w:sz w:val="4"/>
              </w:rPr>
            </w:pPr>
          </w:p>
        </w:tc>
        <w:tc>
          <w:tcPr>
            <w:tcW w:w="3108" w:type="dxa"/>
            <w:vMerge w:val="restart"/>
            <w:tcBorders>
              <w:top w:val="single" w:sz="8" w:space="0" w:color="auto"/>
            </w:tcBorders>
            <w:shd w:val="clear" w:color="auto" w:fill="C7E5FF"/>
            <w:vAlign w:val="bottom"/>
          </w:tcPr>
          <w:p w14:paraId="764233BF" w14:textId="77777777" w:rsidR="00B70C1D" w:rsidRDefault="00B70C1D" w:rsidP="007B5922">
            <w:pPr>
              <w:spacing w:line="0" w:lineRule="atLeast"/>
              <w:jc w:val="center"/>
              <w:rPr>
                <w:rFonts w:eastAsia="Times New Roman"/>
                <w:w w:val="99"/>
                <w:sz w:val="26"/>
              </w:rPr>
            </w:pPr>
            <w:r>
              <w:rPr>
                <w:rFonts w:eastAsia="Times New Roman"/>
                <w:w w:val="99"/>
                <w:sz w:val="26"/>
              </w:rPr>
              <w:t>Trung tâm HCC tỉnh</w:t>
            </w:r>
          </w:p>
        </w:tc>
        <w:tc>
          <w:tcPr>
            <w:tcW w:w="120" w:type="dxa"/>
            <w:tcBorders>
              <w:top w:val="single" w:sz="8" w:space="0" w:color="auto"/>
              <w:right w:val="single" w:sz="8" w:space="0" w:color="auto"/>
            </w:tcBorders>
            <w:shd w:val="clear" w:color="auto" w:fill="C7E5FF"/>
            <w:vAlign w:val="bottom"/>
          </w:tcPr>
          <w:p w14:paraId="64C8113C" w14:textId="77777777" w:rsidR="00B70C1D" w:rsidRDefault="00B70C1D" w:rsidP="007B5922">
            <w:pPr>
              <w:spacing w:line="0" w:lineRule="atLeast"/>
              <w:rPr>
                <w:rFonts w:eastAsia="Times New Roman"/>
                <w:sz w:val="4"/>
              </w:rPr>
            </w:pPr>
          </w:p>
        </w:tc>
        <w:tc>
          <w:tcPr>
            <w:tcW w:w="1320" w:type="dxa"/>
            <w:gridSpan w:val="2"/>
            <w:tcBorders>
              <w:top w:val="single" w:sz="8" w:space="0" w:color="auto"/>
            </w:tcBorders>
            <w:shd w:val="clear" w:color="auto" w:fill="C7E5FF"/>
            <w:vAlign w:val="bottom"/>
          </w:tcPr>
          <w:p w14:paraId="6A4A0588" w14:textId="77777777" w:rsidR="00B70C1D" w:rsidRDefault="00B70C1D" w:rsidP="007B5922">
            <w:pPr>
              <w:spacing w:line="0" w:lineRule="atLeast"/>
              <w:rPr>
                <w:rFonts w:eastAsia="Times New Roman"/>
                <w:sz w:val="4"/>
              </w:rPr>
            </w:pPr>
          </w:p>
        </w:tc>
        <w:tc>
          <w:tcPr>
            <w:tcW w:w="120" w:type="dxa"/>
            <w:tcBorders>
              <w:top w:val="single" w:sz="8" w:space="0" w:color="auto"/>
              <w:right w:val="single" w:sz="8" w:space="0" w:color="auto"/>
            </w:tcBorders>
            <w:shd w:val="clear" w:color="auto" w:fill="C7E5FF"/>
            <w:vAlign w:val="bottom"/>
          </w:tcPr>
          <w:p w14:paraId="34C33156" w14:textId="77777777" w:rsidR="00B70C1D" w:rsidRDefault="00B70C1D" w:rsidP="007B5922">
            <w:pPr>
              <w:spacing w:line="0" w:lineRule="atLeast"/>
              <w:rPr>
                <w:rFonts w:eastAsia="Times New Roman"/>
                <w:sz w:val="4"/>
              </w:rPr>
            </w:pPr>
          </w:p>
        </w:tc>
        <w:tc>
          <w:tcPr>
            <w:tcW w:w="1340" w:type="dxa"/>
            <w:tcBorders>
              <w:top w:val="single" w:sz="8" w:space="0" w:color="auto"/>
              <w:right w:val="single" w:sz="8" w:space="0" w:color="auto"/>
            </w:tcBorders>
            <w:shd w:val="clear" w:color="auto" w:fill="C7E5FF"/>
          </w:tcPr>
          <w:p w14:paraId="3F487E8B" w14:textId="77777777" w:rsidR="00B70C1D" w:rsidRPr="00604244" w:rsidRDefault="00B70C1D" w:rsidP="007B5922">
            <w:pPr>
              <w:spacing w:line="0" w:lineRule="atLeast"/>
              <w:rPr>
                <w:rFonts w:eastAsia="Times New Roman"/>
                <w:sz w:val="26"/>
                <w:szCs w:val="26"/>
              </w:rPr>
            </w:pPr>
          </w:p>
        </w:tc>
      </w:tr>
      <w:tr w:rsidR="00B70C1D" w14:paraId="60B2B8A3" w14:textId="77777777" w:rsidTr="00774430">
        <w:trPr>
          <w:trHeight w:val="298"/>
        </w:trPr>
        <w:tc>
          <w:tcPr>
            <w:tcW w:w="120" w:type="dxa"/>
            <w:tcBorders>
              <w:left w:val="single" w:sz="8" w:space="0" w:color="auto"/>
              <w:bottom w:val="single" w:sz="8" w:space="0" w:color="C7E5FF"/>
            </w:tcBorders>
            <w:shd w:val="clear" w:color="auto" w:fill="C7E5FF"/>
            <w:vAlign w:val="bottom"/>
          </w:tcPr>
          <w:p w14:paraId="2C09C534" w14:textId="77777777" w:rsidR="00B70C1D" w:rsidRDefault="00B70C1D" w:rsidP="007B5922">
            <w:pPr>
              <w:spacing w:line="0" w:lineRule="atLeast"/>
              <w:rPr>
                <w:rFonts w:eastAsia="Times New Roman"/>
              </w:rPr>
            </w:pPr>
          </w:p>
        </w:tc>
        <w:tc>
          <w:tcPr>
            <w:tcW w:w="2352" w:type="dxa"/>
            <w:tcBorders>
              <w:bottom w:val="single" w:sz="8" w:space="0" w:color="C7E5FF"/>
            </w:tcBorders>
            <w:shd w:val="clear" w:color="auto" w:fill="C7E5FF"/>
            <w:vAlign w:val="bottom"/>
          </w:tcPr>
          <w:p w14:paraId="0DDF16CA" w14:textId="77777777" w:rsidR="00B70C1D" w:rsidRDefault="00B70C1D" w:rsidP="007B5922">
            <w:pPr>
              <w:spacing w:line="0" w:lineRule="atLeast"/>
              <w:rPr>
                <w:rFonts w:eastAsia="Times New Roman"/>
              </w:rPr>
            </w:pPr>
          </w:p>
        </w:tc>
        <w:tc>
          <w:tcPr>
            <w:tcW w:w="68" w:type="dxa"/>
            <w:tcBorders>
              <w:bottom w:val="single" w:sz="8" w:space="0" w:color="C7E5FF"/>
              <w:right w:val="single" w:sz="8" w:space="0" w:color="auto"/>
            </w:tcBorders>
            <w:shd w:val="clear" w:color="auto" w:fill="C7E5FF"/>
            <w:vAlign w:val="bottom"/>
          </w:tcPr>
          <w:p w14:paraId="4279EE04" w14:textId="77777777" w:rsidR="00B70C1D" w:rsidRDefault="00B70C1D" w:rsidP="007B5922">
            <w:pPr>
              <w:spacing w:line="0" w:lineRule="atLeast"/>
              <w:rPr>
                <w:rFonts w:eastAsia="Times New Roman"/>
              </w:rPr>
            </w:pPr>
          </w:p>
        </w:tc>
        <w:tc>
          <w:tcPr>
            <w:tcW w:w="100" w:type="dxa"/>
            <w:tcBorders>
              <w:bottom w:val="single" w:sz="8" w:space="0" w:color="C7E5FF"/>
            </w:tcBorders>
            <w:shd w:val="clear" w:color="auto" w:fill="C7E5FF"/>
            <w:vAlign w:val="bottom"/>
          </w:tcPr>
          <w:p w14:paraId="5AACF6DA" w14:textId="77777777" w:rsidR="00B70C1D" w:rsidRDefault="00B70C1D" w:rsidP="007B5922">
            <w:pPr>
              <w:spacing w:line="0" w:lineRule="atLeast"/>
              <w:rPr>
                <w:rFonts w:eastAsia="Times New Roman"/>
              </w:rPr>
            </w:pPr>
          </w:p>
        </w:tc>
        <w:tc>
          <w:tcPr>
            <w:tcW w:w="3108" w:type="dxa"/>
            <w:vMerge/>
            <w:tcBorders>
              <w:bottom w:val="single" w:sz="8" w:space="0" w:color="C7E5FF"/>
            </w:tcBorders>
            <w:shd w:val="clear" w:color="auto" w:fill="C7E5FF"/>
            <w:vAlign w:val="bottom"/>
          </w:tcPr>
          <w:p w14:paraId="3886FC83" w14:textId="77777777" w:rsidR="00B70C1D" w:rsidRDefault="00B70C1D" w:rsidP="007B5922">
            <w:pPr>
              <w:spacing w:line="0" w:lineRule="atLeast"/>
              <w:rPr>
                <w:rFonts w:eastAsia="Times New Roman"/>
              </w:rPr>
            </w:pPr>
          </w:p>
        </w:tc>
        <w:tc>
          <w:tcPr>
            <w:tcW w:w="120" w:type="dxa"/>
            <w:tcBorders>
              <w:bottom w:val="single" w:sz="8" w:space="0" w:color="C7E5FF"/>
              <w:right w:val="single" w:sz="8" w:space="0" w:color="auto"/>
            </w:tcBorders>
            <w:shd w:val="clear" w:color="auto" w:fill="C7E5FF"/>
            <w:vAlign w:val="bottom"/>
          </w:tcPr>
          <w:p w14:paraId="2D91F5F9" w14:textId="77777777" w:rsidR="00B70C1D" w:rsidRDefault="00B70C1D" w:rsidP="007B5922">
            <w:pPr>
              <w:spacing w:line="0" w:lineRule="atLeast"/>
              <w:rPr>
                <w:rFonts w:eastAsia="Times New Roman"/>
              </w:rPr>
            </w:pPr>
          </w:p>
        </w:tc>
        <w:tc>
          <w:tcPr>
            <w:tcW w:w="100" w:type="dxa"/>
            <w:tcBorders>
              <w:bottom w:val="single" w:sz="8" w:space="0" w:color="C7E5FF"/>
            </w:tcBorders>
            <w:shd w:val="clear" w:color="auto" w:fill="C7E5FF"/>
            <w:vAlign w:val="bottom"/>
          </w:tcPr>
          <w:p w14:paraId="539616C4" w14:textId="77777777" w:rsidR="00B70C1D" w:rsidRDefault="00B70C1D" w:rsidP="007B5922">
            <w:pPr>
              <w:spacing w:line="0" w:lineRule="atLeast"/>
              <w:rPr>
                <w:rFonts w:eastAsia="Times New Roman"/>
              </w:rPr>
            </w:pPr>
          </w:p>
        </w:tc>
        <w:tc>
          <w:tcPr>
            <w:tcW w:w="1220" w:type="dxa"/>
            <w:tcBorders>
              <w:bottom w:val="single" w:sz="8" w:space="0" w:color="C7E5FF"/>
            </w:tcBorders>
            <w:shd w:val="clear" w:color="auto" w:fill="C7E5FF"/>
            <w:vAlign w:val="bottom"/>
          </w:tcPr>
          <w:p w14:paraId="3FF437B8" w14:textId="77777777" w:rsidR="00B70C1D" w:rsidRDefault="00B70C1D" w:rsidP="007B5922">
            <w:pPr>
              <w:spacing w:line="268" w:lineRule="exact"/>
              <w:jc w:val="right"/>
              <w:rPr>
                <w:rFonts w:eastAsia="Times New Roman"/>
                <w:sz w:val="26"/>
              </w:rPr>
            </w:pPr>
            <w:r>
              <w:rPr>
                <w:rFonts w:eastAsia="Times New Roman"/>
                <w:sz w:val="26"/>
              </w:rPr>
              <w:t>15.77%</w:t>
            </w:r>
          </w:p>
        </w:tc>
        <w:tc>
          <w:tcPr>
            <w:tcW w:w="120" w:type="dxa"/>
            <w:tcBorders>
              <w:bottom w:val="single" w:sz="8" w:space="0" w:color="C7E5FF"/>
              <w:right w:val="single" w:sz="8" w:space="0" w:color="auto"/>
            </w:tcBorders>
            <w:shd w:val="clear" w:color="auto" w:fill="C7E5FF"/>
            <w:vAlign w:val="bottom"/>
          </w:tcPr>
          <w:p w14:paraId="170A5182" w14:textId="77777777" w:rsidR="00B70C1D" w:rsidRDefault="00B70C1D" w:rsidP="007B5922">
            <w:pPr>
              <w:spacing w:line="0" w:lineRule="atLeast"/>
              <w:rPr>
                <w:rFonts w:eastAsia="Times New Roman"/>
              </w:rPr>
            </w:pPr>
          </w:p>
        </w:tc>
        <w:tc>
          <w:tcPr>
            <w:tcW w:w="1340" w:type="dxa"/>
            <w:tcBorders>
              <w:bottom w:val="single" w:sz="8" w:space="0" w:color="C7E5FF"/>
              <w:right w:val="single" w:sz="8" w:space="0" w:color="auto"/>
            </w:tcBorders>
            <w:shd w:val="clear" w:color="auto" w:fill="C7E5FF"/>
          </w:tcPr>
          <w:p w14:paraId="01E59C88" w14:textId="77777777" w:rsidR="00B70C1D" w:rsidRPr="00604244" w:rsidRDefault="00B70C1D" w:rsidP="007B5922">
            <w:pPr>
              <w:spacing w:line="0" w:lineRule="atLeast"/>
              <w:rPr>
                <w:rFonts w:eastAsia="Times New Roman"/>
                <w:sz w:val="26"/>
                <w:szCs w:val="26"/>
              </w:rPr>
            </w:pPr>
            <w:r w:rsidRPr="00604244">
              <w:rPr>
                <w:rFonts w:eastAsia="Times New Roman"/>
                <w:sz w:val="26"/>
                <w:szCs w:val="26"/>
              </w:rPr>
              <w:t>21.29%</w:t>
            </w:r>
          </w:p>
        </w:tc>
      </w:tr>
      <w:tr w:rsidR="00B70C1D" w14:paraId="2D2AE332" w14:textId="77777777" w:rsidTr="00774430">
        <w:trPr>
          <w:trHeight w:val="47"/>
        </w:trPr>
        <w:tc>
          <w:tcPr>
            <w:tcW w:w="120" w:type="dxa"/>
            <w:tcBorders>
              <w:top w:val="single" w:sz="8" w:space="0" w:color="C7E5FF"/>
              <w:left w:val="single" w:sz="8" w:space="0" w:color="auto"/>
            </w:tcBorders>
            <w:shd w:val="clear" w:color="auto" w:fill="C7E5FF"/>
            <w:vAlign w:val="bottom"/>
          </w:tcPr>
          <w:p w14:paraId="43623E00" w14:textId="77777777" w:rsidR="00B70C1D" w:rsidRDefault="00B70C1D" w:rsidP="007B5922">
            <w:pPr>
              <w:spacing w:line="0" w:lineRule="atLeast"/>
              <w:rPr>
                <w:rFonts w:eastAsia="Times New Roman"/>
                <w:sz w:val="4"/>
              </w:rPr>
            </w:pPr>
          </w:p>
        </w:tc>
        <w:tc>
          <w:tcPr>
            <w:tcW w:w="2352" w:type="dxa"/>
            <w:tcBorders>
              <w:top w:val="single" w:sz="8" w:space="0" w:color="C7E5FF"/>
            </w:tcBorders>
            <w:shd w:val="clear" w:color="auto" w:fill="C7E5FF"/>
            <w:vAlign w:val="bottom"/>
          </w:tcPr>
          <w:p w14:paraId="2AF16F5A" w14:textId="77777777" w:rsidR="00B70C1D" w:rsidRDefault="00B70C1D" w:rsidP="007B5922">
            <w:pPr>
              <w:spacing w:line="0" w:lineRule="atLeast"/>
              <w:rPr>
                <w:rFonts w:eastAsia="Times New Roman"/>
                <w:sz w:val="4"/>
              </w:rPr>
            </w:pPr>
          </w:p>
        </w:tc>
        <w:tc>
          <w:tcPr>
            <w:tcW w:w="68" w:type="dxa"/>
            <w:tcBorders>
              <w:top w:val="single" w:sz="8" w:space="0" w:color="C7E5FF"/>
              <w:right w:val="single" w:sz="8" w:space="0" w:color="auto"/>
            </w:tcBorders>
            <w:shd w:val="clear" w:color="auto" w:fill="C7E5FF"/>
            <w:vAlign w:val="bottom"/>
          </w:tcPr>
          <w:p w14:paraId="0B499203" w14:textId="77777777" w:rsidR="00B70C1D" w:rsidRDefault="00B70C1D" w:rsidP="007B5922">
            <w:pPr>
              <w:spacing w:line="0" w:lineRule="atLeast"/>
              <w:rPr>
                <w:rFonts w:eastAsia="Times New Roman"/>
                <w:sz w:val="4"/>
              </w:rPr>
            </w:pPr>
          </w:p>
        </w:tc>
        <w:tc>
          <w:tcPr>
            <w:tcW w:w="100" w:type="dxa"/>
            <w:tcBorders>
              <w:top w:val="single" w:sz="8" w:space="0" w:color="auto"/>
            </w:tcBorders>
            <w:shd w:val="clear" w:color="auto" w:fill="C7E5FF"/>
            <w:vAlign w:val="bottom"/>
          </w:tcPr>
          <w:p w14:paraId="2073270D" w14:textId="77777777" w:rsidR="00B70C1D" w:rsidRDefault="00B70C1D" w:rsidP="007B5922">
            <w:pPr>
              <w:spacing w:line="0" w:lineRule="atLeast"/>
              <w:rPr>
                <w:rFonts w:eastAsia="Times New Roman"/>
                <w:sz w:val="4"/>
              </w:rPr>
            </w:pPr>
          </w:p>
        </w:tc>
        <w:tc>
          <w:tcPr>
            <w:tcW w:w="3108" w:type="dxa"/>
            <w:vMerge w:val="restart"/>
            <w:tcBorders>
              <w:top w:val="single" w:sz="8" w:space="0" w:color="auto"/>
            </w:tcBorders>
            <w:shd w:val="clear" w:color="auto" w:fill="C7E5FF"/>
            <w:vAlign w:val="bottom"/>
          </w:tcPr>
          <w:p w14:paraId="7CADECC5" w14:textId="77777777" w:rsidR="00B70C1D" w:rsidRDefault="00B70C1D" w:rsidP="007B5922">
            <w:pPr>
              <w:spacing w:line="0" w:lineRule="atLeast"/>
              <w:jc w:val="center"/>
              <w:rPr>
                <w:rFonts w:eastAsia="Times New Roman"/>
                <w:sz w:val="26"/>
              </w:rPr>
            </w:pPr>
            <w:r>
              <w:rPr>
                <w:rFonts w:eastAsia="Times New Roman"/>
                <w:sz w:val="26"/>
              </w:rPr>
              <w:t>Khác.</w:t>
            </w:r>
          </w:p>
        </w:tc>
        <w:tc>
          <w:tcPr>
            <w:tcW w:w="120" w:type="dxa"/>
            <w:tcBorders>
              <w:top w:val="single" w:sz="8" w:space="0" w:color="auto"/>
              <w:right w:val="single" w:sz="8" w:space="0" w:color="auto"/>
            </w:tcBorders>
            <w:shd w:val="clear" w:color="auto" w:fill="C7E5FF"/>
            <w:vAlign w:val="bottom"/>
          </w:tcPr>
          <w:p w14:paraId="3761339C" w14:textId="77777777" w:rsidR="00B70C1D" w:rsidRDefault="00B70C1D" w:rsidP="007B5922">
            <w:pPr>
              <w:spacing w:line="0" w:lineRule="atLeast"/>
              <w:rPr>
                <w:rFonts w:eastAsia="Times New Roman"/>
                <w:sz w:val="4"/>
              </w:rPr>
            </w:pPr>
          </w:p>
        </w:tc>
        <w:tc>
          <w:tcPr>
            <w:tcW w:w="1320" w:type="dxa"/>
            <w:gridSpan w:val="2"/>
            <w:tcBorders>
              <w:top w:val="single" w:sz="8" w:space="0" w:color="auto"/>
            </w:tcBorders>
            <w:shd w:val="clear" w:color="auto" w:fill="C7E5FF"/>
            <w:vAlign w:val="bottom"/>
          </w:tcPr>
          <w:p w14:paraId="2705ACD5" w14:textId="77777777" w:rsidR="00B70C1D" w:rsidRDefault="00B70C1D" w:rsidP="007B5922">
            <w:pPr>
              <w:spacing w:line="0" w:lineRule="atLeast"/>
              <w:rPr>
                <w:rFonts w:eastAsia="Times New Roman"/>
                <w:sz w:val="4"/>
              </w:rPr>
            </w:pPr>
          </w:p>
        </w:tc>
        <w:tc>
          <w:tcPr>
            <w:tcW w:w="120" w:type="dxa"/>
            <w:tcBorders>
              <w:top w:val="single" w:sz="8" w:space="0" w:color="auto"/>
              <w:right w:val="single" w:sz="8" w:space="0" w:color="auto"/>
            </w:tcBorders>
            <w:shd w:val="clear" w:color="auto" w:fill="C7E5FF"/>
            <w:vAlign w:val="bottom"/>
          </w:tcPr>
          <w:p w14:paraId="1FC433F5" w14:textId="77777777" w:rsidR="00B70C1D" w:rsidRDefault="00B70C1D" w:rsidP="007B5922">
            <w:pPr>
              <w:spacing w:line="0" w:lineRule="atLeast"/>
              <w:rPr>
                <w:rFonts w:eastAsia="Times New Roman"/>
                <w:sz w:val="4"/>
              </w:rPr>
            </w:pPr>
          </w:p>
        </w:tc>
        <w:tc>
          <w:tcPr>
            <w:tcW w:w="1340" w:type="dxa"/>
            <w:tcBorders>
              <w:top w:val="single" w:sz="8" w:space="0" w:color="auto"/>
              <w:right w:val="single" w:sz="8" w:space="0" w:color="auto"/>
            </w:tcBorders>
            <w:shd w:val="clear" w:color="auto" w:fill="C7E5FF"/>
          </w:tcPr>
          <w:p w14:paraId="450A09E8" w14:textId="77777777" w:rsidR="00B70C1D" w:rsidRPr="00604244" w:rsidRDefault="00B70C1D" w:rsidP="007B5922">
            <w:pPr>
              <w:spacing w:line="0" w:lineRule="atLeast"/>
              <w:rPr>
                <w:rFonts w:eastAsia="Times New Roman"/>
                <w:sz w:val="26"/>
                <w:szCs w:val="26"/>
              </w:rPr>
            </w:pPr>
          </w:p>
        </w:tc>
      </w:tr>
      <w:tr w:rsidR="00B70C1D" w14:paraId="74D24212" w14:textId="77777777" w:rsidTr="00774430">
        <w:trPr>
          <w:trHeight w:val="302"/>
        </w:trPr>
        <w:tc>
          <w:tcPr>
            <w:tcW w:w="120" w:type="dxa"/>
            <w:tcBorders>
              <w:left w:val="single" w:sz="8" w:space="0" w:color="auto"/>
              <w:bottom w:val="single" w:sz="8" w:space="0" w:color="C7E5FF"/>
            </w:tcBorders>
            <w:shd w:val="clear" w:color="auto" w:fill="C7E5FF"/>
            <w:vAlign w:val="bottom"/>
          </w:tcPr>
          <w:p w14:paraId="615ACDCD" w14:textId="77777777" w:rsidR="00B70C1D" w:rsidRDefault="00B70C1D" w:rsidP="007B5922">
            <w:pPr>
              <w:spacing w:line="0" w:lineRule="atLeast"/>
              <w:rPr>
                <w:rFonts w:eastAsia="Times New Roman"/>
              </w:rPr>
            </w:pPr>
          </w:p>
        </w:tc>
        <w:tc>
          <w:tcPr>
            <w:tcW w:w="2352" w:type="dxa"/>
            <w:tcBorders>
              <w:bottom w:val="single" w:sz="8" w:space="0" w:color="C7E5FF"/>
            </w:tcBorders>
            <w:shd w:val="clear" w:color="auto" w:fill="C7E5FF"/>
            <w:vAlign w:val="bottom"/>
          </w:tcPr>
          <w:p w14:paraId="73962D1A" w14:textId="77777777" w:rsidR="00B70C1D" w:rsidRDefault="00B70C1D" w:rsidP="007B5922">
            <w:pPr>
              <w:spacing w:line="0" w:lineRule="atLeast"/>
              <w:rPr>
                <w:rFonts w:eastAsia="Times New Roman"/>
              </w:rPr>
            </w:pPr>
          </w:p>
        </w:tc>
        <w:tc>
          <w:tcPr>
            <w:tcW w:w="68" w:type="dxa"/>
            <w:tcBorders>
              <w:bottom w:val="single" w:sz="8" w:space="0" w:color="C7E5FF"/>
              <w:right w:val="single" w:sz="8" w:space="0" w:color="auto"/>
            </w:tcBorders>
            <w:shd w:val="clear" w:color="auto" w:fill="C7E5FF"/>
            <w:vAlign w:val="bottom"/>
          </w:tcPr>
          <w:p w14:paraId="634D3368" w14:textId="77777777" w:rsidR="00B70C1D" w:rsidRDefault="00B70C1D" w:rsidP="007B5922">
            <w:pPr>
              <w:spacing w:line="0" w:lineRule="atLeast"/>
              <w:rPr>
                <w:rFonts w:eastAsia="Times New Roman"/>
              </w:rPr>
            </w:pPr>
          </w:p>
        </w:tc>
        <w:tc>
          <w:tcPr>
            <w:tcW w:w="100" w:type="dxa"/>
            <w:tcBorders>
              <w:bottom w:val="single" w:sz="8" w:space="0" w:color="C7E5FF"/>
            </w:tcBorders>
            <w:shd w:val="clear" w:color="auto" w:fill="C7E5FF"/>
            <w:vAlign w:val="bottom"/>
          </w:tcPr>
          <w:p w14:paraId="23BA0B74" w14:textId="77777777" w:rsidR="00B70C1D" w:rsidRDefault="00B70C1D" w:rsidP="007B5922">
            <w:pPr>
              <w:spacing w:line="0" w:lineRule="atLeast"/>
              <w:rPr>
                <w:rFonts w:eastAsia="Times New Roman"/>
              </w:rPr>
            </w:pPr>
          </w:p>
        </w:tc>
        <w:tc>
          <w:tcPr>
            <w:tcW w:w="3108" w:type="dxa"/>
            <w:vMerge/>
            <w:tcBorders>
              <w:bottom w:val="single" w:sz="8" w:space="0" w:color="C7E5FF"/>
            </w:tcBorders>
            <w:shd w:val="clear" w:color="auto" w:fill="C7E5FF"/>
            <w:vAlign w:val="bottom"/>
          </w:tcPr>
          <w:p w14:paraId="33561F7B" w14:textId="77777777" w:rsidR="00B70C1D" w:rsidRDefault="00B70C1D" w:rsidP="007B5922">
            <w:pPr>
              <w:spacing w:line="0" w:lineRule="atLeast"/>
              <w:rPr>
                <w:rFonts w:eastAsia="Times New Roman"/>
              </w:rPr>
            </w:pPr>
          </w:p>
        </w:tc>
        <w:tc>
          <w:tcPr>
            <w:tcW w:w="120" w:type="dxa"/>
            <w:tcBorders>
              <w:bottom w:val="single" w:sz="8" w:space="0" w:color="C7E5FF"/>
              <w:right w:val="single" w:sz="8" w:space="0" w:color="auto"/>
            </w:tcBorders>
            <w:shd w:val="clear" w:color="auto" w:fill="C7E5FF"/>
            <w:vAlign w:val="bottom"/>
          </w:tcPr>
          <w:p w14:paraId="0A029052" w14:textId="77777777" w:rsidR="00B70C1D" w:rsidRDefault="00B70C1D" w:rsidP="007B5922">
            <w:pPr>
              <w:spacing w:line="0" w:lineRule="atLeast"/>
              <w:rPr>
                <w:rFonts w:eastAsia="Times New Roman"/>
              </w:rPr>
            </w:pPr>
          </w:p>
        </w:tc>
        <w:tc>
          <w:tcPr>
            <w:tcW w:w="100" w:type="dxa"/>
            <w:tcBorders>
              <w:bottom w:val="single" w:sz="8" w:space="0" w:color="C7E5FF"/>
            </w:tcBorders>
            <w:shd w:val="clear" w:color="auto" w:fill="C7E5FF"/>
            <w:vAlign w:val="bottom"/>
          </w:tcPr>
          <w:p w14:paraId="1F675D14" w14:textId="77777777" w:rsidR="00B70C1D" w:rsidRDefault="00B70C1D" w:rsidP="007B5922">
            <w:pPr>
              <w:spacing w:line="0" w:lineRule="atLeast"/>
              <w:rPr>
                <w:rFonts w:eastAsia="Times New Roman"/>
              </w:rPr>
            </w:pPr>
          </w:p>
        </w:tc>
        <w:tc>
          <w:tcPr>
            <w:tcW w:w="1220" w:type="dxa"/>
            <w:tcBorders>
              <w:bottom w:val="single" w:sz="8" w:space="0" w:color="C7E5FF"/>
            </w:tcBorders>
            <w:shd w:val="clear" w:color="auto" w:fill="C7E5FF"/>
            <w:vAlign w:val="bottom"/>
          </w:tcPr>
          <w:p w14:paraId="5B6A8016" w14:textId="77777777" w:rsidR="00B70C1D" w:rsidRDefault="00B70C1D" w:rsidP="007B5922">
            <w:pPr>
              <w:spacing w:line="273" w:lineRule="exact"/>
              <w:jc w:val="right"/>
              <w:rPr>
                <w:rFonts w:eastAsia="Times New Roman"/>
                <w:sz w:val="26"/>
              </w:rPr>
            </w:pPr>
            <w:r>
              <w:rPr>
                <w:rFonts w:eastAsia="Times New Roman"/>
                <w:sz w:val="26"/>
              </w:rPr>
              <w:t>1.04%</w:t>
            </w:r>
          </w:p>
        </w:tc>
        <w:tc>
          <w:tcPr>
            <w:tcW w:w="120" w:type="dxa"/>
            <w:tcBorders>
              <w:bottom w:val="single" w:sz="8" w:space="0" w:color="C7E5FF"/>
              <w:right w:val="single" w:sz="8" w:space="0" w:color="auto"/>
            </w:tcBorders>
            <w:shd w:val="clear" w:color="auto" w:fill="C7E5FF"/>
            <w:vAlign w:val="bottom"/>
          </w:tcPr>
          <w:p w14:paraId="1FC0B232" w14:textId="77777777" w:rsidR="00B70C1D" w:rsidRDefault="00B70C1D" w:rsidP="007B5922">
            <w:pPr>
              <w:spacing w:line="0" w:lineRule="atLeast"/>
              <w:rPr>
                <w:rFonts w:eastAsia="Times New Roman"/>
              </w:rPr>
            </w:pPr>
          </w:p>
        </w:tc>
        <w:tc>
          <w:tcPr>
            <w:tcW w:w="1340" w:type="dxa"/>
            <w:tcBorders>
              <w:bottom w:val="single" w:sz="8" w:space="0" w:color="C7E5FF"/>
              <w:right w:val="single" w:sz="8" w:space="0" w:color="auto"/>
            </w:tcBorders>
            <w:shd w:val="clear" w:color="auto" w:fill="C7E5FF"/>
          </w:tcPr>
          <w:p w14:paraId="3E80F8B6" w14:textId="77777777" w:rsidR="00B70C1D" w:rsidRPr="00604244" w:rsidRDefault="00B70C1D" w:rsidP="007B5922">
            <w:pPr>
              <w:spacing w:line="0" w:lineRule="atLeast"/>
              <w:rPr>
                <w:rFonts w:eastAsia="Times New Roman"/>
                <w:sz w:val="26"/>
                <w:szCs w:val="26"/>
              </w:rPr>
            </w:pPr>
            <w:r w:rsidRPr="00604244">
              <w:rPr>
                <w:rFonts w:eastAsia="Times New Roman"/>
                <w:sz w:val="26"/>
                <w:szCs w:val="26"/>
              </w:rPr>
              <w:t>0.00%</w:t>
            </w:r>
          </w:p>
        </w:tc>
      </w:tr>
      <w:tr w:rsidR="00B70C1D" w14:paraId="30D540D1" w14:textId="77777777" w:rsidTr="00774430">
        <w:trPr>
          <w:trHeight w:val="341"/>
        </w:trPr>
        <w:tc>
          <w:tcPr>
            <w:tcW w:w="120" w:type="dxa"/>
            <w:tcBorders>
              <w:top w:val="single" w:sz="8" w:space="0" w:color="auto"/>
              <w:left w:val="single" w:sz="8" w:space="0" w:color="auto"/>
            </w:tcBorders>
            <w:shd w:val="clear" w:color="auto" w:fill="auto"/>
            <w:vAlign w:val="bottom"/>
          </w:tcPr>
          <w:p w14:paraId="413D9238" w14:textId="77777777" w:rsidR="00B70C1D" w:rsidRDefault="00B70C1D" w:rsidP="007B5922">
            <w:pPr>
              <w:spacing w:line="0" w:lineRule="atLeast"/>
              <w:rPr>
                <w:rFonts w:eastAsia="Times New Roman"/>
              </w:rPr>
            </w:pPr>
          </w:p>
        </w:tc>
        <w:tc>
          <w:tcPr>
            <w:tcW w:w="2352" w:type="dxa"/>
            <w:tcBorders>
              <w:top w:val="single" w:sz="8" w:space="0" w:color="auto"/>
            </w:tcBorders>
            <w:shd w:val="clear" w:color="auto" w:fill="auto"/>
            <w:vAlign w:val="bottom"/>
          </w:tcPr>
          <w:p w14:paraId="721F348D" w14:textId="77777777" w:rsidR="00B70C1D" w:rsidRDefault="00B70C1D" w:rsidP="007B5922">
            <w:pPr>
              <w:spacing w:line="0" w:lineRule="atLeast"/>
              <w:rPr>
                <w:rFonts w:eastAsia="Times New Roman"/>
              </w:rPr>
            </w:pPr>
          </w:p>
        </w:tc>
        <w:tc>
          <w:tcPr>
            <w:tcW w:w="68" w:type="dxa"/>
            <w:tcBorders>
              <w:top w:val="single" w:sz="8" w:space="0" w:color="auto"/>
              <w:right w:val="single" w:sz="8" w:space="0" w:color="auto"/>
            </w:tcBorders>
            <w:shd w:val="clear" w:color="auto" w:fill="auto"/>
            <w:vAlign w:val="bottom"/>
          </w:tcPr>
          <w:p w14:paraId="322FE6A1" w14:textId="77777777" w:rsidR="00B70C1D" w:rsidRDefault="00B70C1D" w:rsidP="007B5922">
            <w:pPr>
              <w:spacing w:line="0" w:lineRule="atLeast"/>
              <w:rPr>
                <w:rFonts w:eastAsia="Times New Roman"/>
              </w:rPr>
            </w:pPr>
          </w:p>
        </w:tc>
        <w:tc>
          <w:tcPr>
            <w:tcW w:w="100" w:type="dxa"/>
            <w:tcBorders>
              <w:top w:val="single" w:sz="8" w:space="0" w:color="auto"/>
              <w:bottom w:val="single" w:sz="8" w:space="0" w:color="auto"/>
            </w:tcBorders>
            <w:shd w:val="clear" w:color="auto" w:fill="auto"/>
            <w:vAlign w:val="bottom"/>
          </w:tcPr>
          <w:p w14:paraId="72AF8D6B" w14:textId="77777777" w:rsidR="00B70C1D" w:rsidRDefault="00B70C1D" w:rsidP="007B5922">
            <w:pPr>
              <w:spacing w:line="0" w:lineRule="atLeast"/>
              <w:rPr>
                <w:rFonts w:eastAsia="Times New Roman"/>
              </w:rPr>
            </w:pPr>
          </w:p>
        </w:tc>
        <w:tc>
          <w:tcPr>
            <w:tcW w:w="3228" w:type="dxa"/>
            <w:gridSpan w:val="2"/>
            <w:tcBorders>
              <w:top w:val="single" w:sz="8" w:space="0" w:color="auto"/>
              <w:bottom w:val="single" w:sz="8" w:space="0" w:color="auto"/>
              <w:right w:val="single" w:sz="8" w:space="0" w:color="auto"/>
            </w:tcBorders>
            <w:shd w:val="clear" w:color="auto" w:fill="auto"/>
            <w:vAlign w:val="bottom"/>
          </w:tcPr>
          <w:p w14:paraId="53D14764" w14:textId="77777777" w:rsidR="00B70C1D" w:rsidRDefault="00B70C1D" w:rsidP="007B5922">
            <w:pPr>
              <w:spacing w:line="0" w:lineRule="atLeast"/>
              <w:ind w:right="120"/>
              <w:jc w:val="center"/>
              <w:rPr>
                <w:rFonts w:eastAsia="Times New Roman"/>
                <w:w w:val="98"/>
                <w:sz w:val="26"/>
              </w:rPr>
            </w:pPr>
            <w:r>
              <w:rPr>
                <w:rFonts w:eastAsia="Times New Roman"/>
                <w:w w:val="98"/>
                <w:sz w:val="26"/>
              </w:rPr>
              <w:t>Qua người thân, bạn bè.</w:t>
            </w:r>
          </w:p>
        </w:tc>
        <w:tc>
          <w:tcPr>
            <w:tcW w:w="1320" w:type="dxa"/>
            <w:gridSpan w:val="2"/>
            <w:tcBorders>
              <w:top w:val="single" w:sz="8" w:space="0" w:color="auto"/>
              <w:bottom w:val="single" w:sz="8" w:space="0" w:color="auto"/>
            </w:tcBorders>
            <w:shd w:val="clear" w:color="auto" w:fill="auto"/>
            <w:vAlign w:val="bottom"/>
          </w:tcPr>
          <w:p w14:paraId="1EACBB8B" w14:textId="77777777" w:rsidR="00B70C1D" w:rsidRDefault="00B70C1D" w:rsidP="007B5922">
            <w:pPr>
              <w:spacing w:line="0" w:lineRule="atLeast"/>
              <w:jc w:val="right"/>
              <w:rPr>
                <w:rFonts w:eastAsia="Times New Roman"/>
                <w:sz w:val="26"/>
              </w:rPr>
            </w:pPr>
            <w:r>
              <w:rPr>
                <w:rFonts w:eastAsia="Times New Roman"/>
                <w:sz w:val="26"/>
              </w:rPr>
              <w:t>17.71%</w:t>
            </w:r>
          </w:p>
        </w:tc>
        <w:tc>
          <w:tcPr>
            <w:tcW w:w="120" w:type="dxa"/>
            <w:tcBorders>
              <w:top w:val="single" w:sz="8" w:space="0" w:color="auto"/>
              <w:bottom w:val="single" w:sz="8" w:space="0" w:color="auto"/>
              <w:right w:val="single" w:sz="8" w:space="0" w:color="auto"/>
            </w:tcBorders>
            <w:shd w:val="clear" w:color="auto" w:fill="auto"/>
            <w:vAlign w:val="bottom"/>
          </w:tcPr>
          <w:p w14:paraId="63A392C5" w14:textId="77777777" w:rsidR="00B70C1D" w:rsidRDefault="00B70C1D" w:rsidP="007B5922">
            <w:pPr>
              <w:spacing w:line="0" w:lineRule="atLeast"/>
              <w:rPr>
                <w:rFonts w:eastAsia="Times New Roman"/>
              </w:rPr>
            </w:pPr>
          </w:p>
        </w:tc>
        <w:tc>
          <w:tcPr>
            <w:tcW w:w="1340" w:type="dxa"/>
            <w:tcBorders>
              <w:top w:val="single" w:sz="8" w:space="0" w:color="auto"/>
              <w:bottom w:val="single" w:sz="8" w:space="0" w:color="auto"/>
              <w:right w:val="single" w:sz="8" w:space="0" w:color="auto"/>
            </w:tcBorders>
          </w:tcPr>
          <w:p w14:paraId="15427027" w14:textId="77777777" w:rsidR="00B70C1D" w:rsidRPr="00604244" w:rsidRDefault="00B70C1D" w:rsidP="007B5922">
            <w:pPr>
              <w:spacing w:line="0" w:lineRule="atLeast"/>
              <w:rPr>
                <w:rFonts w:eastAsia="Times New Roman"/>
                <w:sz w:val="28"/>
                <w:szCs w:val="28"/>
              </w:rPr>
            </w:pPr>
            <w:r w:rsidRPr="00604244">
              <w:rPr>
                <w:rFonts w:eastAsia="Times New Roman"/>
                <w:sz w:val="28"/>
                <w:szCs w:val="28"/>
              </w:rPr>
              <w:t>16.17%</w:t>
            </w:r>
          </w:p>
        </w:tc>
      </w:tr>
      <w:tr w:rsidR="00B70C1D" w14:paraId="07F33054" w14:textId="77777777" w:rsidTr="00774430">
        <w:trPr>
          <w:trHeight w:val="350"/>
        </w:trPr>
        <w:tc>
          <w:tcPr>
            <w:tcW w:w="120" w:type="dxa"/>
            <w:tcBorders>
              <w:left w:val="single" w:sz="8" w:space="0" w:color="auto"/>
            </w:tcBorders>
            <w:shd w:val="clear" w:color="auto" w:fill="auto"/>
            <w:vAlign w:val="bottom"/>
          </w:tcPr>
          <w:p w14:paraId="002451B2" w14:textId="77777777" w:rsidR="00B70C1D" w:rsidRDefault="00B70C1D" w:rsidP="007B5922">
            <w:pPr>
              <w:spacing w:line="0" w:lineRule="atLeast"/>
              <w:rPr>
                <w:rFonts w:eastAsia="Times New Roman"/>
              </w:rPr>
            </w:pPr>
          </w:p>
        </w:tc>
        <w:tc>
          <w:tcPr>
            <w:tcW w:w="2420" w:type="dxa"/>
            <w:gridSpan w:val="2"/>
            <w:vMerge w:val="restart"/>
            <w:tcBorders>
              <w:right w:val="single" w:sz="8" w:space="0" w:color="auto"/>
            </w:tcBorders>
            <w:shd w:val="clear" w:color="auto" w:fill="auto"/>
            <w:vAlign w:val="bottom"/>
          </w:tcPr>
          <w:p w14:paraId="0C5EBCE2" w14:textId="4256B616" w:rsidR="00B70C1D" w:rsidRDefault="00B70C1D" w:rsidP="007B5922">
            <w:pPr>
              <w:spacing w:line="0" w:lineRule="atLeast"/>
              <w:ind w:right="120"/>
              <w:jc w:val="center"/>
              <w:rPr>
                <w:rFonts w:eastAsia="Times New Roman"/>
                <w:w w:val="99"/>
                <w:sz w:val="26"/>
              </w:rPr>
            </w:pPr>
            <w:r>
              <w:rPr>
                <w:rFonts w:eastAsia="Times New Roman"/>
                <w:w w:val="99"/>
                <w:sz w:val="26"/>
              </w:rPr>
              <w:t>Kênh thông tin để biết về cơ quan</w:t>
            </w:r>
            <w:r w:rsidR="00774430">
              <w:rPr>
                <w:rFonts w:eastAsia="Times New Roman"/>
                <w:w w:val="99"/>
                <w:sz w:val="26"/>
              </w:rPr>
              <w:t xml:space="preserve"> giải quyết công việc</w:t>
            </w:r>
          </w:p>
        </w:tc>
        <w:tc>
          <w:tcPr>
            <w:tcW w:w="100" w:type="dxa"/>
            <w:tcBorders>
              <w:bottom w:val="single" w:sz="8" w:space="0" w:color="auto"/>
            </w:tcBorders>
            <w:shd w:val="clear" w:color="auto" w:fill="auto"/>
            <w:vAlign w:val="bottom"/>
          </w:tcPr>
          <w:p w14:paraId="2980EBD1" w14:textId="77777777" w:rsidR="00B70C1D" w:rsidRDefault="00B70C1D" w:rsidP="007B5922">
            <w:pPr>
              <w:spacing w:line="0" w:lineRule="atLeast"/>
              <w:rPr>
                <w:rFonts w:eastAsia="Times New Roman"/>
              </w:rPr>
            </w:pPr>
          </w:p>
        </w:tc>
        <w:tc>
          <w:tcPr>
            <w:tcW w:w="3228" w:type="dxa"/>
            <w:gridSpan w:val="2"/>
            <w:tcBorders>
              <w:bottom w:val="single" w:sz="8" w:space="0" w:color="auto"/>
              <w:right w:val="single" w:sz="8" w:space="0" w:color="auto"/>
            </w:tcBorders>
            <w:shd w:val="clear" w:color="auto" w:fill="auto"/>
            <w:vAlign w:val="bottom"/>
          </w:tcPr>
          <w:p w14:paraId="51E37E3E" w14:textId="77777777" w:rsidR="00B70C1D" w:rsidRDefault="00B70C1D" w:rsidP="007B5922">
            <w:pPr>
              <w:spacing w:line="0" w:lineRule="atLeast"/>
              <w:ind w:right="120"/>
              <w:jc w:val="center"/>
              <w:rPr>
                <w:rFonts w:eastAsia="Times New Roman"/>
                <w:w w:val="99"/>
                <w:sz w:val="26"/>
              </w:rPr>
            </w:pPr>
            <w:r>
              <w:rPr>
                <w:rFonts w:eastAsia="Times New Roman"/>
                <w:w w:val="99"/>
                <w:sz w:val="26"/>
              </w:rPr>
              <w:t>Qua chính quyền xã.</w:t>
            </w:r>
          </w:p>
        </w:tc>
        <w:tc>
          <w:tcPr>
            <w:tcW w:w="1320" w:type="dxa"/>
            <w:gridSpan w:val="2"/>
            <w:tcBorders>
              <w:bottom w:val="single" w:sz="8" w:space="0" w:color="auto"/>
            </w:tcBorders>
            <w:shd w:val="clear" w:color="auto" w:fill="auto"/>
            <w:vAlign w:val="bottom"/>
          </w:tcPr>
          <w:p w14:paraId="1F6EEC80" w14:textId="77777777" w:rsidR="00B70C1D" w:rsidRDefault="00B70C1D" w:rsidP="007B5922">
            <w:pPr>
              <w:spacing w:line="0" w:lineRule="atLeast"/>
              <w:jc w:val="right"/>
              <w:rPr>
                <w:rFonts w:eastAsia="Times New Roman"/>
                <w:sz w:val="26"/>
              </w:rPr>
            </w:pPr>
            <w:r>
              <w:rPr>
                <w:rFonts w:eastAsia="Times New Roman"/>
                <w:sz w:val="26"/>
              </w:rPr>
              <w:t>59.67%</w:t>
            </w:r>
          </w:p>
        </w:tc>
        <w:tc>
          <w:tcPr>
            <w:tcW w:w="120" w:type="dxa"/>
            <w:tcBorders>
              <w:bottom w:val="single" w:sz="8" w:space="0" w:color="auto"/>
              <w:right w:val="single" w:sz="8" w:space="0" w:color="auto"/>
            </w:tcBorders>
            <w:shd w:val="clear" w:color="auto" w:fill="auto"/>
            <w:vAlign w:val="bottom"/>
          </w:tcPr>
          <w:p w14:paraId="7D73AFBB" w14:textId="77777777" w:rsidR="00B70C1D" w:rsidRDefault="00B70C1D" w:rsidP="007B5922">
            <w:pPr>
              <w:spacing w:line="0" w:lineRule="atLeast"/>
              <w:rPr>
                <w:rFonts w:eastAsia="Times New Roman"/>
              </w:rPr>
            </w:pPr>
          </w:p>
        </w:tc>
        <w:tc>
          <w:tcPr>
            <w:tcW w:w="1340" w:type="dxa"/>
            <w:tcBorders>
              <w:bottom w:val="single" w:sz="8" w:space="0" w:color="auto"/>
              <w:right w:val="single" w:sz="8" w:space="0" w:color="auto"/>
            </w:tcBorders>
          </w:tcPr>
          <w:p w14:paraId="5A2992D7" w14:textId="77777777" w:rsidR="00B70C1D" w:rsidRPr="00604244" w:rsidRDefault="00B70C1D" w:rsidP="007B5922">
            <w:pPr>
              <w:spacing w:line="0" w:lineRule="atLeast"/>
              <w:rPr>
                <w:rFonts w:eastAsia="Times New Roman"/>
                <w:sz w:val="28"/>
                <w:szCs w:val="28"/>
              </w:rPr>
            </w:pPr>
            <w:r w:rsidRPr="00604244">
              <w:rPr>
                <w:rFonts w:eastAsia="Times New Roman"/>
                <w:sz w:val="28"/>
                <w:szCs w:val="28"/>
              </w:rPr>
              <w:t>63.20%</w:t>
            </w:r>
          </w:p>
        </w:tc>
      </w:tr>
      <w:tr w:rsidR="00B70C1D" w14:paraId="7559B0A0" w14:textId="77777777" w:rsidTr="00774430">
        <w:trPr>
          <w:trHeight w:val="163"/>
        </w:trPr>
        <w:tc>
          <w:tcPr>
            <w:tcW w:w="120" w:type="dxa"/>
            <w:tcBorders>
              <w:left w:val="single" w:sz="8" w:space="0" w:color="auto"/>
            </w:tcBorders>
            <w:shd w:val="clear" w:color="auto" w:fill="auto"/>
            <w:vAlign w:val="bottom"/>
          </w:tcPr>
          <w:p w14:paraId="1791C169" w14:textId="77777777" w:rsidR="00B70C1D" w:rsidRDefault="00B70C1D" w:rsidP="007B5922">
            <w:pPr>
              <w:spacing w:line="0" w:lineRule="atLeast"/>
              <w:rPr>
                <w:rFonts w:eastAsia="Times New Roman"/>
                <w:sz w:val="14"/>
              </w:rPr>
            </w:pPr>
          </w:p>
        </w:tc>
        <w:tc>
          <w:tcPr>
            <w:tcW w:w="2420" w:type="dxa"/>
            <w:gridSpan w:val="2"/>
            <w:vMerge/>
            <w:tcBorders>
              <w:right w:val="single" w:sz="8" w:space="0" w:color="auto"/>
            </w:tcBorders>
            <w:shd w:val="clear" w:color="auto" w:fill="auto"/>
            <w:vAlign w:val="bottom"/>
          </w:tcPr>
          <w:p w14:paraId="4DB5AA24" w14:textId="77777777" w:rsidR="00B70C1D" w:rsidRDefault="00B70C1D" w:rsidP="007B5922">
            <w:pPr>
              <w:spacing w:line="0" w:lineRule="atLeast"/>
              <w:rPr>
                <w:rFonts w:eastAsia="Times New Roman"/>
                <w:sz w:val="14"/>
              </w:rPr>
            </w:pPr>
          </w:p>
        </w:tc>
        <w:tc>
          <w:tcPr>
            <w:tcW w:w="100" w:type="dxa"/>
            <w:shd w:val="clear" w:color="auto" w:fill="auto"/>
            <w:vAlign w:val="bottom"/>
          </w:tcPr>
          <w:p w14:paraId="4D4D0E7B" w14:textId="77777777" w:rsidR="00B70C1D" w:rsidRDefault="00B70C1D" w:rsidP="007B5922">
            <w:pPr>
              <w:spacing w:line="0" w:lineRule="atLeast"/>
              <w:rPr>
                <w:rFonts w:eastAsia="Times New Roman"/>
                <w:sz w:val="14"/>
              </w:rPr>
            </w:pPr>
          </w:p>
        </w:tc>
        <w:tc>
          <w:tcPr>
            <w:tcW w:w="3228" w:type="dxa"/>
            <w:gridSpan w:val="2"/>
            <w:vMerge w:val="restart"/>
            <w:tcBorders>
              <w:right w:val="single" w:sz="8" w:space="0" w:color="auto"/>
            </w:tcBorders>
            <w:shd w:val="clear" w:color="auto" w:fill="auto"/>
            <w:vAlign w:val="bottom"/>
          </w:tcPr>
          <w:p w14:paraId="203151A3" w14:textId="77777777" w:rsidR="00B70C1D" w:rsidRDefault="00B70C1D" w:rsidP="007B5922">
            <w:pPr>
              <w:spacing w:line="0" w:lineRule="atLeast"/>
              <w:ind w:right="140"/>
              <w:jc w:val="center"/>
              <w:rPr>
                <w:rFonts w:eastAsia="Times New Roman"/>
                <w:w w:val="99"/>
                <w:sz w:val="26"/>
              </w:rPr>
            </w:pPr>
            <w:r>
              <w:rPr>
                <w:rFonts w:eastAsia="Times New Roman"/>
                <w:w w:val="99"/>
                <w:sz w:val="26"/>
              </w:rPr>
              <w:t>Qua thông tin đại chúng.</w:t>
            </w:r>
          </w:p>
        </w:tc>
        <w:tc>
          <w:tcPr>
            <w:tcW w:w="1320" w:type="dxa"/>
            <w:gridSpan w:val="2"/>
            <w:vMerge w:val="restart"/>
            <w:shd w:val="clear" w:color="auto" w:fill="auto"/>
            <w:vAlign w:val="bottom"/>
          </w:tcPr>
          <w:p w14:paraId="1F15A299" w14:textId="77777777" w:rsidR="00B70C1D" w:rsidRDefault="00B70C1D" w:rsidP="007B5922">
            <w:pPr>
              <w:spacing w:line="0" w:lineRule="atLeast"/>
              <w:jc w:val="right"/>
              <w:rPr>
                <w:rFonts w:eastAsia="Times New Roman"/>
                <w:sz w:val="26"/>
              </w:rPr>
            </w:pPr>
            <w:r>
              <w:rPr>
                <w:rFonts w:eastAsia="Times New Roman"/>
                <w:sz w:val="26"/>
              </w:rPr>
              <w:t>21.13%</w:t>
            </w:r>
          </w:p>
        </w:tc>
        <w:tc>
          <w:tcPr>
            <w:tcW w:w="120" w:type="dxa"/>
            <w:tcBorders>
              <w:right w:val="single" w:sz="8" w:space="0" w:color="auto"/>
            </w:tcBorders>
            <w:shd w:val="clear" w:color="auto" w:fill="auto"/>
            <w:vAlign w:val="bottom"/>
          </w:tcPr>
          <w:p w14:paraId="1C0B8CE5" w14:textId="77777777" w:rsidR="00B70C1D" w:rsidRDefault="00B70C1D" w:rsidP="007B5922">
            <w:pPr>
              <w:spacing w:line="0" w:lineRule="atLeast"/>
              <w:rPr>
                <w:rFonts w:eastAsia="Times New Roman"/>
                <w:sz w:val="14"/>
              </w:rPr>
            </w:pPr>
          </w:p>
        </w:tc>
        <w:tc>
          <w:tcPr>
            <w:tcW w:w="1340" w:type="dxa"/>
            <w:tcBorders>
              <w:right w:val="single" w:sz="8" w:space="0" w:color="auto"/>
            </w:tcBorders>
          </w:tcPr>
          <w:p w14:paraId="0228E158" w14:textId="77777777" w:rsidR="00B70C1D" w:rsidRPr="00604244" w:rsidRDefault="00B70C1D" w:rsidP="007B5922">
            <w:pPr>
              <w:spacing w:line="0" w:lineRule="atLeast"/>
              <w:rPr>
                <w:rFonts w:eastAsia="Times New Roman"/>
                <w:sz w:val="28"/>
                <w:szCs w:val="28"/>
              </w:rPr>
            </w:pPr>
          </w:p>
        </w:tc>
      </w:tr>
      <w:tr w:rsidR="00B70C1D" w14:paraId="13C3F007" w14:textId="77777777" w:rsidTr="00774430">
        <w:trPr>
          <w:trHeight w:val="184"/>
        </w:trPr>
        <w:tc>
          <w:tcPr>
            <w:tcW w:w="120" w:type="dxa"/>
            <w:tcBorders>
              <w:left w:val="single" w:sz="8" w:space="0" w:color="auto"/>
            </w:tcBorders>
            <w:shd w:val="clear" w:color="auto" w:fill="auto"/>
            <w:vAlign w:val="bottom"/>
          </w:tcPr>
          <w:p w14:paraId="0CD9EB28" w14:textId="77777777" w:rsidR="00B70C1D" w:rsidRDefault="00B70C1D" w:rsidP="007B5922">
            <w:pPr>
              <w:spacing w:line="0" w:lineRule="atLeast"/>
              <w:rPr>
                <w:rFonts w:eastAsia="Times New Roman"/>
                <w:sz w:val="16"/>
              </w:rPr>
            </w:pPr>
          </w:p>
        </w:tc>
        <w:tc>
          <w:tcPr>
            <w:tcW w:w="2420" w:type="dxa"/>
            <w:gridSpan w:val="2"/>
            <w:vMerge w:val="restart"/>
            <w:tcBorders>
              <w:right w:val="single" w:sz="8" w:space="0" w:color="auto"/>
            </w:tcBorders>
            <w:shd w:val="clear" w:color="auto" w:fill="auto"/>
            <w:vAlign w:val="bottom"/>
          </w:tcPr>
          <w:p w14:paraId="1F1F1FD8" w14:textId="139432D3" w:rsidR="00B70C1D" w:rsidRDefault="00B70C1D" w:rsidP="007B5922">
            <w:pPr>
              <w:spacing w:line="297" w:lineRule="exact"/>
              <w:ind w:right="120"/>
              <w:jc w:val="center"/>
              <w:rPr>
                <w:rFonts w:eastAsia="Times New Roman"/>
                <w:w w:val="99"/>
                <w:sz w:val="26"/>
              </w:rPr>
            </w:pPr>
          </w:p>
        </w:tc>
        <w:tc>
          <w:tcPr>
            <w:tcW w:w="100" w:type="dxa"/>
            <w:tcBorders>
              <w:bottom w:val="single" w:sz="8" w:space="0" w:color="auto"/>
            </w:tcBorders>
            <w:shd w:val="clear" w:color="auto" w:fill="auto"/>
            <w:vAlign w:val="bottom"/>
          </w:tcPr>
          <w:p w14:paraId="081571CC" w14:textId="77777777" w:rsidR="00B70C1D" w:rsidRDefault="00B70C1D" w:rsidP="007B5922">
            <w:pPr>
              <w:spacing w:line="0" w:lineRule="atLeast"/>
              <w:rPr>
                <w:rFonts w:eastAsia="Times New Roman"/>
                <w:sz w:val="16"/>
              </w:rPr>
            </w:pPr>
          </w:p>
        </w:tc>
        <w:tc>
          <w:tcPr>
            <w:tcW w:w="3228" w:type="dxa"/>
            <w:gridSpan w:val="2"/>
            <w:vMerge/>
            <w:tcBorders>
              <w:bottom w:val="single" w:sz="8" w:space="0" w:color="auto"/>
              <w:right w:val="single" w:sz="8" w:space="0" w:color="auto"/>
            </w:tcBorders>
            <w:shd w:val="clear" w:color="auto" w:fill="auto"/>
            <w:vAlign w:val="bottom"/>
          </w:tcPr>
          <w:p w14:paraId="39BB47CC" w14:textId="77777777" w:rsidR="00B70C1D" w:rsidRDefault="00B70C1D" w:rsidP="007B5922">
            <w:pPr>
              <w:spacing w:line="0" w:lineRule="atLeast"/>
              <w:rPr>
                <w:rFonts w:eastAsia="Times New Roman"/>
                <w:sz w:val="16"/>
              </w:rPr>
            </w:pPr>
          </w:p>
        </w:tc>
        <w:tc>
          <w:tcPr>
            <w:tcW w:w="1320" w:type="dxa"/>
            <w:gridSpan w:val="2"/>
            <w:vMerge/>
            <w:tcBorders>
              <w:bottom w:val="single" w:sz="8" w:space="0" w:color="auto"/>
            </w:tcBorders>
            <w:shd w:val="clear" w:color="auto" w:fill="auto"/>
            <w:vAlign w:val="bottom"/>
          </w:tcPr>
          <w:p w14:paraId="60BE28C9" w14:textId="77777777" w:rsidR="00B70C1D" w:rsidRDefault="00B70C1D" w:rsidP="007B5922">
            <w:pPr>
              <w:spacing w:line="0" w:lineRule="atLeast"/>
              <w:rPr>
                <w:rFonts w:eastAsia="Times New Roman"/>
                <w:sz w:val="16"/>
              </w:rPr>
            </w:pPr>
          </w:p>
        </w:tc>
        <w:tc>
          <w:tcPr>
            <w:tcW w:w="120" w:type="dxa"/>
            <w:tcBorders>
              <w:bottom w:val="single" w:sz="8" w:space="0" w:color="auto"/>
              <w:right w:val="single" w:sz="8" w:space="0" w:color="auto"/>
            </w:tcBorders>
            <w:shd w:val="clear" w:color="auto" w:fill="auto"/>
            <w:vAlign w:val="bottom"/>
          </w:tcPr>
          <w:p w14:paraId="7A2F9263" w14:textId="77777777" w:rsidR="00B70C1D" w:rsidRDefault="00B70C1D" w:rsidP="007B5922">
            <w:pPr>
              <w:spacing w:line="0" w:lineRule="atLeast"/>
              <w:rPr>
                <w:rFonts w:eastAsia="Times New Roman"/>
                <w:sz w:val="16"/>
              </w:rPr>
            </w:pPr>
          </w:p>
        </w:tc>
        <w:tc>
          <w:tcPr>
            <w:tcW w:w="1340" w:type="dxa"/>
            <w:tcBorders>
              <w:bottom w:val="single" w:sz="8" w:space="0" w:color="auto"/>
              <w:right w:val="single" w:sz="8" w:space="0" w:color="auto"/>
            </w:tcBorders>
          </w:tcPr>
          <w:p w14:paraId="0E0FEB56" w14:textId="77777777" w:rsidR="00B70C1D" w:rsidRPr="00604244" w:rsidRDefault="00B70C1D" w:rsidP="007B5922">
            <w:pPr>
              <w:spacing w:line="0" w:lineRule="atLeast"/>
              <w:rPr>
                <w:rFonts w:eastAsia="Times New Roman"/>
                <w:sz w:val="28"/>
                <w:szCs w:val="28"/>
              </w:rPr>
            </w:pPr>
            <w:r w:rsidRPr="00604244">
              <w:rPr>
                <w:rFonts w:eastAsia="Times New Roman"/>
                <w:sz w:val="28"/>
                <w:szCs w:val="28"/>
              </w:rPr>
              <w:t>17.49%</w:t>
            </w:r>
          </w:p>
        </w:tc>
      </w:tr>
      <w:tr w:rsidR="00B70C1D" w14:paraId="1E920E9B" w14:textId="77777777" w:rsidTr="00774430">
        <w:trPr>
          <w:trHeight w:val="93"/>
        </w:trPr>
        <w:tc>
          <w:tcPr>
            <w:tcW w:w="120" w:type="dxa"/>
            <w:tcBorders>
              <w:left w:val="single" w:sz="8" w:space="0" w:color="auto"/>
            </w:tcBorders>
            <w:shd w:val="clear" w:color="auto" w:fill="auto"/>
            <w:vAlign w:val="bottom"/>
          </w:tcPr>
          <w:p w14:paraId="5EDBEF58" w14:textId="77777777" w:rsidR="00B70C1D" w:rsidRDefault="00B70C1D" w:rsidP="007B5922">
            <w:pPr>
              <w:spacing w:line="0" w:lineRule="atLeast"/>
              <w:rPr>
                <w:rFonts w:eastAsia="Times New Roman"/>
                <w:sz w:val="8"/>
              </w:rPr>
            </w:pPr>
          </w:p>
        </w:tc>
        <w:tc>
          <w:tcPr>
            <w:tcW w:w="2420" w:type="dxa"/>
            <w:gridSpan w:val="2"/>
            <w:vMerge/>
            <w:tcBorders>
              <w:right w:val="single" w:sz="8" w:space="0" w:color="auto"/>
            </w:tcBorders>
            <w:shd w:val="clear" w:color="auto" w:fill="auto"/>
            <w:vAlign w:val="bottom"/>
          </w:tcPr>
          <w:p w14:paraId="3679E2A7" w14:textId="77777777" w:rsidR="00B70C1D" w:rsidRDefault="00B70C1D" w:rsidP="007B5922">
            <w:pPr>
              <w:spacing w:line="0" w:lineRule="atLeast"/>
              <w:rPr>
                <w:rFonts w:eastAsia="Times New Roman"/>
                <w:sz w:val="8"/>
              </w:rPr>
            </w:pPr>
          </w:p>
        </w:tc>
        <w:tc>
          <w:tcPr>
            <w:tcW w:w="100" w:type="dxa"/>
            <w:shd w:val="clear" w:color="auto" w:fill="auto"/>
            <w:vAlign w:val="bottom"/>
          </w:tcPr>
          <w:p w14:paraId="7CF8F8C8" w14:textId="77777777" w:rsidR="00B70C1D" w:rsidRDefault="00B70C1D" w:rsidP="007B5922">
            <w:pPr>
              <w:spacing w:line="0" w:lineRule="atLeast"/>
              <w:rPr>
                <w:rFonts w:eastAsia="Times New Roman"/>
                <w:sz w:val="8"/>
              </w:rPr>
            </w:pPr>
          </w:p>
        </w:tc>
        <w:tc>
          <w:tcPr>
            <w:tcW w:w="3228" w:type="dxa"/>
            <w:gridSpan w:val="2"/>
            <w:vMerge w:val="restart"/>
            <w:tcBorders>
              <w:right w:val="single" w:sz="8" w:space="0" w:color="auto"/>
            </w:tcBorders>
            <w:shd w:val="clear" w:color="auto" w:fill="auto"/>
            <w:vAlign w:val="bottom"/>
          </w:tcPr>
          <w:p w14:paraId="766D01DF" w14:textId="77777777" w:rsidR="00B70C1D" w:rsidRDefault="00B70C1D" w:rsidP="007B5922">
            <w:pPr>
              <w:spacing w:line="0" w:lineRule="atLeast"/>
              <w:ind w:right="140"/>
              <w:jc w:val="center"/>
              <w:rPr>
                <w:rFonts w:eastAsia="Times New Roman"/>
                <w:sz w:val="26"/>
              </w:rPr>
            </w:pPr>
            <w:r>
              <w:rPr>
                <w:rFonts w:eastAsia="Times New Roman"/>
                <w:sz w:val="26"/>
              </w:rPr>
              <w:t>Qua internet.</w:t>
            </w:r>
          </w:p>
        </w:tc>
        <w:tc>
          <w:tcPr>
            <w:tcW w:w="1320" w:type="dxa"/>
            <w:gridSpan w:val="2"/>
            <w:vMerge w:val="restart"/>
            <w:shd w:val="clear" w:color="auto" w:fill="auto"/>
            <w:vAlign w:val="bottom"/>
          </w:tcPr>
          <w:p w14:paraId="4EEDB389" w14:textId="77777777" w:rsidR="00B70C1D" w:rsidRDefault="00B70C1D" w:rsidP="007B5922">
            <w:pPr>
              <w:spacing w:line="0" w:lineRule="atLeast"/>
              <w:jc w:val="right"/>
              <w:rPr>
                <w:rFonts w:eastAsia="Times New Roman"/>
                <w:sz w:val="26"/>
              </w:rPr>
            </w:pPr>
            <w:r>
              <w:rPr>
                <w:rFonts w:eastAsia="Times New Roman"/>
                <w:sz w:val="26"/>
              </w:rPr>
              <w:t>5.95%</w:t>
            </w:r>
          </w:p>
        </w:tc>
        <w:tc>
          <w:tcPr>
            <w:tcW w:w="120" w:type="dxa"/>
            <w:tcBorders>
              <w:right w:val="single" w:sz="8" w:space="0" w:color="auto"/>
            </w:tcBorders>
            <w:shd w:val="clear" w:color="auto" w:fill="auto"/>
            <w:vAlign w:val="bottom"/>
          </w:tcPr>
          <w:p w14:paraId="100D5B6D" w14:textId="77777777" w:rsidR="00B70C1D" w:rsidRDefault="00B70C1D" w:rsidP="007B5922">
            <w:pPr>
              <w:spacing w:line="0" w:lineRule="atLeast"/>
              <w:rPr>
                <w:rFonts w:eastAsia="Times New Roman"/>
                <w:sz w:val="8"/>
              </w:rPr>
            </w:pPr>
          </w:p>
        </w:tc>
        <w:tc>
          <w:tcPr>
            <w:tcW w:w="1340" w:type="dxa"/>
            <w:tcBorders>
              <w:right w:val="single" w:sz="8" w:space="0" w:color="auto"/>
            </w:tcBorders>
          </w:tcPr>
          <w:p w14:paraId="6B79111A" w14:textId="77777777" w:rsidR="00B70C1D" w:rsidRPr="00604244" w:rsidRDefault="00B70C1D" w:rsidP="007B5922">
            <w:pPr>
              <w:spacing w:line="0" w:lineRule="atLeast"/>
              <w:rPr>
                <w:rFonts w:eastAsia="Times New Roman"/>
                <w:sz w:val="28"/>
                <w:szCs w:val="28"/>
              </w:rPr>
            </w:pPr>
          </w:p>
        </w:tc>
      </w:tr>
      <w:tr w:rsidR="00B70C1D" w14:paraId="2B677299" w14:textId="77777777" w:rsidTr="00774430">
        <w:trPr>
          <w:trHeight w:val="254"/>
        </w:trPr>
        <w:tc>
          <w:tcPr>
            <w:tcW w:w="120" w:type="dxa"/>
            <w:tcBorders>
              <w:left w:val="single" w:sz="8" w:space="0" w:color="auto"/>
            </w:tcBorders>
            <w:shd w:val="clear" w:color="auto" w:fill="auto"/>
            <w:vAlign w:val="bottom"/>
          </w:tcPr>
          <w:p w14:paraId="64470308" w14:textId="77777777" w:rsidR="00B70C1D" w:rsidRDefault="00B70C1D" w:rsidP="007B5922">
            <w:pPr>
              <w:spacing w:line="0" w:lineRule="atLeast"/>
              <w:rPr>
                <w:rFonts w:eastAsia="Times New Roman"/>
                <w:sz w:val="22"/>
              </w:rPr>
            </w:pPr>
          </w:p>
        </w:tc>
        <w:tc>
          <w:tcPr>
            <w:tcW w:w="2352" w:type="dxa"/>
            <w:shd w:val="clear" w:color="auto" w:fill="auto"/>
            <w:vAlign w:val="bottom"/>
          </w:tcPr>
          <w:p w14:paraId="134C48FD" w14:textId="77777777" w:rsidR="00B70C1D" w:rsidRDefault="00B70C1D" w:rsidP="007B5922">
            <w:pPr>
              <w:spacing w:line="0" w:lineRule="atLeast"/>
              <w:rPr>
                <w:rFonts w:eastAsia="Times New Roman"/>
                <w:sz w:val="22"/>
              </w:rPr>
            </w:pPr>
          </w:p>
        </w:tc>
        <w:tc>
          <w:tcPr>
            <w:tcW w:w="68" w:type="dxa"/>
            <w:tcBorders>
              <w:right w:val="single" w:sz="8" w:space="0" w:color="auto"/>
            </w:tcBorders>
            <w:shd w:val="clear" w:color="auto" w:fill="auto"/>
            <w:vAlign w:val="bottom"/>
          </w:tcPr>
          <w:p w14:paraId="7098C7C8" w14:textId="77777777" w:rsidR="00B70C1D" w:rsidRDefault="00B70C1D" w:rsidP="007B5922">
            <w:pPr>
              <w:spacing w:line="0" w:lineRule="atLeast"/>
              <w:rPr>
                <w:rFonts w:eastAsia="Times New Roman"/>
                <w:sz w:val="22"/>
              </w:rPr>
            </w:pPr>
          </w:p>
        </w:tc>
        <w:tc>
          <w:tcPr>
            <w:tcW w:w="100" w:type="dxa"/>
            <w:tcBorders>
              <w:bottom w:val="single" w:sz="8" w:space="0" w:color="auto"/>
            </w:tcBorders>
            <w:shd w:val="clear" w:color="auto" w:fill="auto"/>
            <w:vAlign w:val="bottom"/>
          </w:tcPr>
          <w:p w14:paraId="30353480" w14:textId="77777777" w:rsidR="00B70C1D" w:rsidRDefault="00B70C1D" w:rsidP="007B5922">
            <w:pPr>
              <w:spacing w:line="0" w:lineRule="atLeast"/>
              <w:rPr>
                <w:rFonts w:eastAsia="Times New Roman"/>
                <w:sz w:val="22"/>
              </w:rPr>
            </w:pPr>
          </w:p>
        </w:tc>
        <w:tc>
          <w:tcPr>
            <w:tcW w:w="3228" w:type="dxa"/>
            <w:gridSpan w:val="2"/>
            <w:vMerge/>
            <w:tcBorders>
              <w:bottom w:val="single" w:sz="8" w:space="0" w:color="auto"/>
              <w:right w:val="single" w:sz="8" w:space="0" w:color="auto"/>
            </w:tcBorders>
            <w:shd w:val="clear" w:color="auto" w:fill="auto"/>
            <w:vAlign w:val="bottom"/>
          </w:tcPr>
          <w:p w14:paraId="042BDB42" w14:textId="77777777" w:rsidR="00B70C1D" w:rsidRDefault="00B70C1D" w:rsidP="007B5922">
            <w:pPr>
              <w:spacing w:line="0" w:lineRule="atLeast"/>
              <w:rPr>
                <w:rFonts w:eastAsia="Times New Roman"/>
                <w:sz w:val="22"/>
              </w:rPr>
            </w:pPr>
          </w:p>
        </w:tc>
        <w:tc>
          <w:tcPr>
            <w:tcW w:w="1320" w:type="dxa"/>
            <w:gridSpan w:val="2"/>
            <w:vMerge/>
            <w:tcBorders>
              <w:bottom w:val="single" w:sz="8" w:space="0" w:color="auto"/>
            </w:tcBorders>
            <w:shd w:val="clear" w:color="auto" w:fill="auto"/>
            <w:vAlign w:val="bottom"/>
          </w:tcPr>
          <w:p w14:paraId="218734C4" w14:textId="77777777" w:rsidR="00B70C1D" w:rsidRDefault="00B70C1D" w:rsidP="007B5922">
            <w:pPr>
              <w:spacing w:line="0" w:lineRule="atLeast"/>
              <w:rPr>
                <w:rFonts w:eastAsia="Times New Roman"/>
                <w:sz w:val="22"/>
              </w:rPr>
            </w:pPr>
          </w:p>
        </w:tc>
        <w:tc>
          <w:tcPr>
            <w:tcW w:w="120" w:type="dxa"/>
            <w:tcBorders>
              <w:bottom w:val="single" w:sz="8" w:space="0" w:color="auto"/>
              <w:right w:val="single" w:sz="8" w:space="0" w:color="auto"/>
            </w:tcBorders>
            <w:shd w:val="clear" w:color="auto" w:fill="auto"/>
            <w:vAlign w:val="bottom"/>
          </w:tcPr>
          <w:p w14:paraId="5B00091C" w14:textId="77777777" w:rsidR="00B70C1D" w:rsidRDefault="00B70C1D" w:rsidP="007B5922">
            <w:pPr>
              <w:spacing w:line="0" w:lineRule="atLeast"/>
              <w:rPr>
                <w:rFonts w:eastAsia="Times New Roman"/>
                <w:sz w:val="22"/>
              </w:rPr>
            </w:pPr>
          </w:p>
        </w:tc>
        <w:tc>
          <w:tcPr>
            <w:tcW w:w="1340" w:type="dxa"/>
            <w:tcBorders>
              <w:bottom w:val="single" w:sz="8" w:space="0" w:color="auto"/>
              <w:right w:val="single" w:sz="8" w:space="0" w:color="auto"/>
            </w:tcBorders>
          </w:tcPr>
          <w:p w14:paraId="2B6A6312" w14:textId="77777777" w:rsidR="00B70C1D" w:rsidRPr="00604244" w:rsidRDefault="00B70C1D" w:rsidP="007B5922">
            <w:pPr>
              <w:spacing w:line="0" w:lineRule="atLeast"/>
              <w:rPr>
                <w:rFonts w:eastAsia="Times New Roman"/>
                <w:sz w:val="28"/>
                <w:szCs w:val="28"/>
              </w:rPr>
            </w:pPr>
            <w:r w:rsidRPr="00604244">
              <w:rPr>
                <w:rFonts w:eastAsia="Times New Roman"/>
                <w:sz w:val="28"/>
                <w:szCs w:val="28"/>
              </w:rPr>
              <w:t>4.95%</w:t>
            </w:r>
          </w:p>
        </w:tc>
      </w:tr>
      <w:tr w:rsidR="00B70C1D" w14:paraId="5CC465E4" w14:textId="77777777" w:rsidTr="00774430">
        <w:trPr>
          <w:trHeight w:val="407"/>
        </w:trPr>
        <w:tc>
          <w:tcPr>
            <w:tcW w:w="120" w:type="dxa"/>
            <w:tcBorders>
              <w:left w:val="single" w:sz="8" w:space="0" w:color="auto"/>
              <w:bottom w:val="single" w:sz="8" w:space="0" w:color="auto"/>
            </w:tcBorders>
            <w:shd w:val="clear" w:color="auto" w:fill="auto"/>
            <w:vAlign w:val="bottom"/>
          </w:tcPr>
          <w:p w14:paraId="3AA40EE1" w14:textId="77777777" w:rsidR="00B70C1D" w:rsidRDefault="00B70C1D" w:rsidP="007B5922">
            <w:pPr>
              <w:spacing w:line="0" w:lineRule="atLeast"/>
              <w:rPr>
                <w:rFonts w:eastAsia="Times New Roman"/>
              </w:rPr>
            </w:pPr>
          </w:p>
        </w:tc>
        <w:tc>
          <w:tcPr>
            <w:tcW w:w="2352" w:type="dxa"/>
            <w:tcBorders>
              <w:bottom w:val="single" w:sz="8" w:space="0" w:color="auto"/>
            </w:tcBorders>
            <w:shd w:val="clear" w:color="auto" w:fill="auto"/>
            <w:vAlign w:val="bottom"/>
          </w:tcPr>
          <w:p w14:paraId="42DBA987" w14:textId="77777777" w:rsidR="00B70C1D" w:rsidRDefault="00B70C1D" w:rsidP="007B5922">
            <w:pPr>
              <w:spacing w:line="0" w:lineRule="atLeast"/>
              <w:rPr>
                <w:rFonts w:eastAsia="Times New Roman"/>
              </w:rPr>
            </w:pPr>
          </w:p>
        </w:tc>
        <w:tc>
          <w:tcPr>
            <w:tcW w:w="68" w:type="dxa"/>
            <w:tcBorders>
              <w:bottom w:val="single" w:sz="8" w:space="0" w:color="auto"/>
              <w:right w:val="single" w:sz="8" w:space="0" w:color="auto"/>
            </w:tcBorders>
            <w:shd w:val="clear" w:color="auto" w:fill="auto"/>
            <w:vAlign w:val="bottom"/>
          </w:tcPr>
          <w:p w14:paraId="00036714" w14:textId="77777777" w:rsidR="00B70C1D" w:rsidRDefault="00B70C1D" w:rsidP="007B5922">
            <w:pPr>
              <w:spacing w:line="0" w:lineRule="atLeast"/>
              <w:rPr>
                <w:rFonts w:eastAsia="Times New Roman"/>
              </w:rPr>
            </w:pPr>
          </w:p>
        </w:tc>
        <w:tc>
          <w:tcPr>
            <w:tcW w:w="100" w:type="dxa"/>
            <w:tcBorders>
              <w:bottom w:val="single" w:sz="8" w:space="0" w:color="auto"/>
            </w:tcBorders>
            <w:shd w:val="clear" w:color="auto" w:fill="auto"/>
            <w:vAlign w:val="bottom"/>
          </w:tcPr>
          <w:p w14:paraId="1D96253D" w14:textId="77777777" w:rsidR="00B70C1D" w:rsidRDefault="00B70C1D" w:rsidP="007B5922">
            <w:pPr>
              <w:spacing w:line="0" w:lineRule="atLeast"/>
              <w:rPr>
                <w:rFonts w:eastAsia="Times New Roman"/>
              </w:rPr>
            </w:pPr>
          </w:p>
        </w:tc>
        <w:tc>
          <w:tcPr>
            <w:tcW w:w="3228" w:type="dxa"/>
            <w:gridSpan w:val="2"/>
            <w:tcBorders>
              <w:bottom w:val="single" w:sz="8" w:space="0" w:color="auto"/>
              <w:right w:val="single" w:sz="8" w:space="0" w:color="auto"/>
            </w:tcBorders>
            <w:shd w:val="clear" w:color="auto" w:fill="auto"/>
            <w:vAlign w:val="bottom"/>
          </w:tcPr>
          <w:p w14:paraId="241F46C4" w14:textId="77777777" w:rsidR="00B70C1D" w:rsidRDefault="00B70C1D" w:rsidP="007B5922">
            <w:pPr>
              <w:spacing w:line="0" w:lineRule="atLeast"/>
              <w:ind w:right="120"/>
              <w:jc w:val="center"/>
              <w:rPr>
                <w:rFonts w:eastAsia="Times New Roman"/>
                <w:w w:val="98"/>
                <w:sz w:val="26"/>
              </w:rPr>
            </w:pPr>
            <w:r>
              <w:rPr>
                <w:rFonts w:eastAsia="Times New Roman"/>
                <w:w w:val="98"/>
                <w:sz w:val="26"/>
              </w:rPr>
              <w:t>Khác</w:t>
            </w:r>
          </w:p>
        </w:tc>
        <w:tc>
          <w:tcPr>
            <w:tcW w:w="1320" w:type="dxa"/>
            <w:gridSpan w:val="2"/>
            <w:tcBorders>
              <w:bottom w:val="single" w:sz="8" w:space="0" w:color="auto"/>
            </w:tcBorders>
            <w:shd w:val="clear" w:color="auto" w:fill="auto"/>
            <w:vAlign w:val="bottom"/>
          </w:tcPr>
          <w:p w14:paraId="5EEA97F1" w14:textId="77777777" w:rsidR="00B70C1D" w:rsidRDefault="00B70C1D" w:rsidP="007B5922">
            <w:pPr>
              <w:spacing w:line="0" w:lineRule="atLeast"/>
              <w:jc w:val="right"/>
              <w:rPr>
                <w:rFonts w:eastAsia="Times New Roman"/>
                <w:sz w:val="26"/>
              </w:rPr>
            </w:pPr>
            <w:r>
              <w:rPr>
                <w:rFonts w:eastAsia="Times New Roman"/>
                <w:sz w:val="26"/>
              </w:rPr>
              <w:t>1.79%</w:t>
            </w:r>
          </w:p>
        </w:tc>
        <w:tc>
          <w:tcPr>
            <w:tcW w:w="120" w:type="dxa"/>
            <w:tcBorders>
              <w:bottom w:val="single" w:sz="8" w:space="0" w:color="auto"/>
              <w:right w:val="single" w:sz="8" w:space="0" w:color="auto"/>
            </w:tcBorders>
            <w:shd w:val="clear" w:color="auto" w:fill="auto"/>
            <w:vAlign w:val="bottom"/>
          </w:tcPr>
          <w:p w14:paraId="68D3ECBA" w14:textId="77777777" w:rsidR="00B70C1D" w:rsidRDefault="00B70C1D" w:rsidP="007B5922">
            <w:pPr>
              <w:spacing w:line="0" w:lineRule="atLeast"/>
              <w:rPr>
                <w:rFonts w:eastAsia="Times New Roman"/>
              </w:rPr>
            </w:pPr>
          </w:p>
        </w:tc>
        <w:tc>
          <w:tcPr>
            <w:tcW w:w="1340" w:type="dxa"/>
            <w:tcBorders>
              <w:bottom w:val="single" w:sz="8" w:space="0" w:color="auto"/>
              <w:right w:val="single" w:sz="8" w:space="0" w:color="auto"/>
            </w:tcBorders>
          </w:tcPr>
          <w:p w14:paraId="252D7A95" w14:textId="77777777" w:rsidR="00B70C1D" w:rsidRPr="00604244" w:rsidRDefault="00B70C1D" w:rsidP="007B5922">
            <w:pPr>
              <w:spacing w:line="0" w:lineRule="atLeast"/>
              <w:rPr>
                <w:rFonts w:eastAsia="Times New Roman"/>
                <w:sz w:val="28"/>
                <w:szCs w:val="28"/>
              </w:rPr>
            </w:pPr>
            <w:r w:rsidRPr="00604244">
              <w:rPr>
                <w:rFonts w:eastAsia="Times New Roman"/>
                <w:sz w:val="28"/>
                <w:szCs w:val="28"/>
              </w:rPr>
              <w:t>2.31%</w:t>
            </w:r>
          </w:p>
        </w:tc>
      </w:tr>
      <w:tr w:rsidR="00B70C1D" w14:paraId="4F80C3D5" w14:textId="77777777" w:rsidTr="00774430">
        <w:trPr>
          <w:trHeight w:val="307"/>
        </w:trPr>
        <w:tc>
          <w:tcPr>
            <w:tcW w:w="120" w:type="dxa"/>
            <w:tcBorders>
              <w:top w:val="single" w:sz="8" w:space="0" w:color="C7E5FF"/>
              <w:left w:val="single" w:sz="8" w:space="0" w:color="auto"/>
              <w:bottom w:val="single" w:sz="8" w:space="0" w:color="C7E5FF"/>
            </w:tcBorders>
            <w:shd w:val="clear" w:color="auto" w:fill="C7E5FF"/>
            <w:vAlign w:val="bottom"/>
          </w:tcPr>
          <w:p w14:paraId="7585CBC5" w14:textId="77777777" w:rsidR="00B70C1D" w:rsidRDefault="00B70C1D" w:rsidP="007B5922">
            <w:pPr>
              <w:spacing w:line="0" w:lineRule="atLeast"/>
              <w:rPr>
                <w:rFonts w:eastAsia="Times New Roman"/>
              </w:rPr>
            </w:pPr>
          </w:p>
        </w:tc>
        <w:tc>
          <w:tcPr>
            <w:tcW w:w="2352" w:type="dxa"/>
            <w:tcBorders>
              <w:top w:val="single" w:sz="8" w:space="0" w:color="C7E5FF"/>
              <w:bottom w:val="single" w:sz="8" w:space="0" w:color="C7E5FF"/>
            </w:tcBorders>
            <w:shd w:val="clear" w:color="auto" w:fill="C7E5FF"/>
            <w:vAlign w:val="bottom"/>
          </w:tcPr>
          <w:p w14:paraId="28E72CA5" w14:textId="77777777" w:rsidR="00B70C1D" w:rsidRDefault="00B70C1D" w:rsidP="007B5922">
            <w:pPr>
              <w:spacing w:line="0" w:lineRule="atLeast"/>
              <w:rPr>
                <w:rFonts w:eastAsia="Times New Roman"/>
              </w:rPr>
            </w:pPr>
          </w:p>
        </w:tc>
        <w:tc>
          <w:tcPr>
            <w:tcW w:w="68" w:type="dxa"/>
            <w:tcBorders>
              <w:top w:val="single" w:sz="8" w:space="0" w:color="C7E5FF"/>
              <w:bottom w:val="single" w:sz="8" w:space="0" w:color="C7E5FF"/>
              <w:right w:val="single" w:sz="8" w:space="0" w:color="auto"/>
            </w:tcBorders>
            <w:shd w:val="clear" w:color="auto" w:fill="C7E5FF"/>
            <w:vAlign w:val="bottom"/>
          </w:tcPr>
          <w:p w14:paraId="47A874F5" w14:textId="77777777" w:rsidR="00B70C1D" w:rsidRDefault="00B70C1D" w:rsidP="007B5922">
            <w:pPr>
              <w:spacing w:line="0" w:lineRule="atLeast"/>
              <w:rPr>
                <w:rFonts w:eastAsia="Times New Roman"/>
              </w:rPr>
            </w:pPr>
          </w:p>
        </w:tc>
        <w:tc>
          <w:tcPr>
            <w:tcW w:w="100" w:type="dxa"/>
            <w:tcBorders>
              <w:top w:val="single" w:sz="8" w:space="0" w:color="C7E5FF"/>
              <w:bottom w:val="single" w:sz="8" w:space="0" w:color="C7E5FF"/>
            </w:tcBorders>
            <w:shd w:val="clear" w:color="auto" w:fill="C7E5FF"/>
            <w:vAlign w:val="bottom"/>
          </w:tcPr>
          <w:p w14:paraId="249BABA1" w14:textId="77777777" w:rsidR="00B70C1D" w:rsidRDefault="00B70C1D" w:rsidP="007B5922">
            <w:pPr>
              <w:spacing w:line="0" w:lineRule="atLeast"/>
              <w:rPr>
                <w:rFonts w:eastAsia="Times New Roman"/>
              </w:rPr>
            </w:pPr>
          </w:p>
        </w:tc>
        <w:tc>
          <w:tcPr>
            <w:tcW w:w="3108" w:type="dxa"/>
            <w:tcBorders>
              <w:top w:val="single" w:sz="8" w:space="0" w:color="C7E5FF"/>
              <w:bottom w:val="single" w:sz="8" w:space="0" w:color="C7E5FF"/>
            </w:tcBorders>
            <w:shd w:val="clear" w:color="auto" w:fill="C7E5FF"/>
            <w:vAlign w:val="bottom"/>
          </w:tcPr>
          <w:p w14:paraId="0314040D" w14:textId="77777777" w:rsidR="00B70C1D" w:rsidRDefault="00B70C1D" w:rsidP="007B5922">
            <w:pPr>
              <w:spacing w:line="261" w:lineRule="exact"/>
              <w:jc w:val="center"/>
              <w:rPr>
                <w:rFonts w:eastAsia="Times New Roman"/>
                <w:w w:val="89"/>
                <w:sz w:val="26"/>
              </w:rPr>
            </w:pPr>
            <w:r>
              <w:rPr>
                <w:rFonts w:eastAsia="Times New Roman"/>
                <w:w w:val="89"/>
                <w:sz w:val="26"/>
              </w:rPr>
              <w:t>Qua công chức tại nơi nộp hồ sơ</w:t>
            </w:r>
          </w:p>
        </w:tc>
        <w:tc>
          <w:tcPr>
            <w:tcW w:w="120" w:type="dxa"/>
            <w:tcBorders>
              <w:top w:val="single" w:sz="8" w:space="0" w:color="C7E5FF"/>
              <w:bottom w:val="single" w:sz="8" w:space="0" w:color="C7E5FF"/>
              <w:right w:val="single" w:sz="8" w:space="0" w:color="auto"/>
            </w:tcBorders>
            <w:shd w:val="clear" w:color="auto" w:fill="C7E5FF"/>
            <w:vAlign w:val="bottom"/>
          </w:tcPr>
          <w:p w14:paraId="31EC21EB" w14:textId="77777777" w:rsidR="00B70C1D" w:rsidRDefault="00B70C1D" w:rsidP="007B5922">
            <w:pPr>
              <w:spacing w:line="0" w:lineRule="atLeast"/>
              <w:rPr>
                <w:rFonts w:eastAsia="Times New Roman"/>
              </w:rPr>
            </w:pPr>
          </w:p>
        </w:tc>
        <w:tc>
          <w:tcPr>
            <w:tcW w:w="100" w:type="dxa"/>
            <w:tcBorders>
              <w:top w:val="single" w:sz="8" w:space="0" w:color="C7E5FF"/>
              <w:bottom w:val="single" w:sz="8" w:space="0" w:color="C7E5FF"/>
            </w:tcBorders>
            <w:shd w:val="clear" w:color="auto" w:fill="C7E5FF"/>
            <w:vAlign w:val="bottom"/>
          </w:tcPr>
          <w:p w14:paraId="4ADDFAE1" w14:textId="77777777" w:rsidR="00B70C1D" w:rsidRDefault="00B70C1D" w:rsidP="007B5922">
            <w:pPr>
              <w:spacing w:line="0" w:lineRule="atLeast"/>
              <w:rPr>
                <w:rFonts w:eastAsia="Times New Roman"/>
              </w:rPr>
            </w:pPr>
          </w:p>
        </w:tc>
        <w:tc>
          <w:tcPr>
            <w:tcW w:w="1220" w:type="dxa"/>
            <w:tcBorders>
              <w:top w:val="single" w:sz="8" w:space="0" w:color="C7E5FF"/>
              <w:bottom w:val="single" w:sz="8" w:space="0" w:color="C7E5FF"/>
            </w:tcBorders>
            <w:shd w:val="clear" w:color="auto" w:fill="C7E5FF"/>
            <w:vAlign w:val="bottom"/>
          </w:tcPr>
          <w:p w14:paraId="40EE77A9" w14:textId="77777777" w:rsidR="00B70C1D" w:rsidRDefault="00B70C1D" w:rsidP="007B5922">
            <w:pPr>
              <w:spacing w:line="273" w:lineRule="exact"/>
              <w:jc w:val="right"/>
              <w:rPr>
                <w:rFonts w:eastAsia="Times New Roman"/>
                <w:sz w:val="26"/>
              </w:rPr>
            </w:pPr>
            <w:r>
              <w:rPr>
                <w:rFonts w:eastAsia="Times New Roman"/>
                <w:sz w:val="26"/>
              </w:rPr>
              <w:t>69.49%</w:t>
            </w:r>
          </w:p>
        </w:tc>
        <w:tc>
          <w:tcPr>
            <w:tcW w:w="120" w:type="dxa"/>
            <w:tcBorders>
              <w:top w:val="single" w:sz="8" w:space="0" w:color="C7E5FF"/>
              <w:bottom w:val="single" w:sz="8" w:space="0" w:color="C7E5FF"/>
              <w:right w:val="single" w:sz="8" w:space="0" w:color="auto"/>
            </w:tcBorders>
            <w:shd w:val="clear" w:color="auto" w:fill="C7E5FF"/>
            <w:vAlign w:val="bottom"/>
          </w:tcPr>
          <w:p w14:paraId="177153C8" w14:textId="77777777" w:rsidR="00B70C1D" w:rsidRDefault="00B70C1D" w:rsidP="007B5922">
            <w:pPr>
              <w:spacing w:line="0" w:lineRule="atLeast"/>
              <w:rPr>
                <w:rFonts w:eastAsia="Times New Roman"/>
              </w:rPr>
            </w:pPr>
          </w:p>
        </w:tc>
        <w:tc>
          <w:tcPr>
            <w:tcW w:w="1340" w:type="dxa"/>
            <w:tcBorders>
              <w:top w:val="single" w:sz="8" w:space="0" w:color="C7E5FF"/>
              <w:bottom w:val="single" w:sz="8" w:space="0" w:color="C7E5FF"/>
              <w:right w:val="single" w:sz="8" w:space="0" w:color="auto"/>
            </w:tcBorders>
            <w:shd w:val="clear" w:color="auto" w:fill="C7E5FF"/>
          </w:tcPr>
          <w:p w14:paraId="71A7DAC6" w14:textId="77777777" w:rsidR="00B70C1D" w:rsidRDefault="00B70C1D" w:rsidP="007B5922">
            <w:pPr>
              <w:spacing w:line="0" w:lineRule="atLeast"/>
              <w:rPr>
                <w:rFonts w:eastAsia="Times New Roman"/>
              </w:rPr>
            </w:pPr>
            <w:r>
              <w:rPr>
                <w:rFonts w:eastAsia="Times New Roman"/>
              </w:rPr>
              <w:t>79.70%</w:t>
            </w:r>
          </w:p>
        </w:tc>
      </w:tr>
      <w:tr w:rsidR="00B70C1D" w14:paraId="44BA4408" w14:textId="77777777" w:rsidTr="00774430">
        <w:trPr>
          <w:trHeight w:val="47"/>
        </w:trPr>
        <w:tc>
          <w:tcPr>
            <w:tcW w:w="120" w:type="dxa"/>
            <w:tcBorders>
              <w:top w:val="single" w:sz="8" w:space="0" w:color="C7E5FF"/>
              <w:left w:val="single" w:sz="8" w:space="0" w:color="auto"/>
            </w:tcBorders>
            <w:shd w:val="clear" w:color="auto" w:fill="C7E5FF"/>
            <w:vAlign w:val="bottom"/>
          </w:tcPr>
          <w:p w14:paraId="19E59D6B" w14:textId="77777777" w:rsidR="00B70C1D" w:rsidRDefault="00B70C1D" w:rsidP="007B5922">
            <w:pPr>
              <w:spacing w:line="0" w:lineRule="atLeast"/>
              <w:rPr>
                <w:rFonts w:eastAsia="Times New Roman"/>
                <w:sz w:val="4"/>
              </w:rPr>
            </w:pPr>
          </w:p>
        </w:tc>
        <w:tc>
          <w:tcPr>
            <w:tcW w:w="2352" w:type="dxa"/>
            <w:vMerge w:val="restart"/>
            <w:tcBorders>
              <w:top w:val="single" w:sz="8" w:space="0" w:color="C7E5FF"/>
            </w:tcBorders>
            <w:shd w:val="clear" w:color="auto" w:fill="C7E5FF"/>
            <w:vAlign w:val="bottom"/>
          </w:tcPr>
          <w:p w14:paraId="18D4DFF3" w14:textId="77777777" w:rsidR="00B70C1D" w:rsidRDefault="00B70C1D" w:rsidP="007B5922">
            <w:pPr>
              <w:spacing w:line="0" w:lineRule="atLeast"/>
              <w:jc w:val="center"/>
              <w:rPr>
                <w:rFonts w:eastAsia="Times New Roman"/>
                <w:w w:val="99"/>
                <w:sz w:val="26"/>
                <w:shd w:val="clear" w:color="auto" w:fill="C7E5FF"/>
              </w:rPr>
            </w:pPr>
            <w:r>
              <w:rPr>
                <w:rFonts w:eastAsia="Times New Roman"/>
                <w:w w:val="99"/>
                <w:sz w:val="26"/>
                <w:shd w:val="clear" w:color="auto" w:fill="C7E5FF"/>
              </w:rPr>
              <w:t>Kênh thông tin để biết về biết về</w:t>
            </w:r>
          </w:p>
        </w:tc>
        <w:tc>
          <w:tcPr>
            <w:tcW w:w="68" w:type="dxa"/>
            <w:tcBorders>
              <w:top w:val="single" w:sz="8" w:space="0" w:color="C7E5FF"/>
              <w:right w:val="single" w:sz="8" w:space="0" w:color="auto"/>
            </w:tcBorders>
            <w:shd w:val="clear" w:color="auto" w:fill="C7E5FF"/>
            <w:vAlign w:val="bottom"/>
          </w:tcPr>
          <w:p w14:paraId="39A02B18" w14:textId="77777777" w:rsidR="00B70C1D" w:rsidRDefault="00B70C1D" w:rsidP="007B5922">
            <w:pPr>
              <w:spacing w:line="0" w:lineRule="atLeast"/>
              <w:rPr>
                <w:rFonts w:eastAsia="Times New Roman"/>
                <w:sz w:val="4"/>
              </w:rPr>
            </w:pPr>
          </w:p>
        </w:tc>
        <w:tc>
          <w:tcPr>
            <w:tcW w:w="100" w:type="dxa"/>
            <w:tcBorders>
              <w:top w:val="single" w:sz="8" w:space="0" w:color="auto"/>
            </w:tcBorders>
            <w:shd w:val="clear" w:color="auto" w:fill="C7E5FF"/>
            <w:vAlign w:val="bottom"/>
          </w:tcPr>
          <w:p w14:paraId="50A20BF0" w14:textId="77777777" w:rsidR="00B70C1D" w:rsidRDefault="00B70C1D" w:rsidP="007B5922">
            <w:pPr>
              <w:spacing w:line="0" w:lineRule="atLeast"/>
              <w:rPr>
                <w:rFonts w:eastAsia="Times New Roman"/>
                <w:sz w:val="4"/>
              </w:rPr>
            </w:pPr>
          </w:p>
        </w:tc>
        <w:tc>
          <w:tcPr>
            <w:tcW w:w="3108" w:type="dxa"/>
            <w:vMerge w:val="restart"/>
            <w:tcBorders>
              <w:top w:val="single" w:sz="8" w:space="0" w:color="auto"/>
            </w:tcBorders>
            <w:shd w:val="clear" w:color="auto" w:fill="C7E5FF"/>
            <w:vAlign w:val="bottom"/>
          </w:tcPr>
          <w:p w14:paraId="73B0D651" w14:textId="77777777" w:rsidR="00B70C1D" w:rsidRDefault="00B70C1D" w:rsidP="007B5922">
            <w:pPr>
              <w:spacing w:line="0" w:lineRule="atLeast"/>
              <w:jc w:val="center"/>
              <w:rPr>
                <w:rFonts w:eastAsia="Times New Roman"/>
                <w:w w:val="92"/>
                <w:sz w:val="26"/>
                <w:shd w:val="clear" w:color="auto" w:fill="C7E5FF"/>
              </w:rPr>
            </w:pPr>
            <w:r>
              <w:rPr>
                <w:rFonts w:eastAsia="Times New Roman"/>
                <w:w w:val="92"/>
                <w:sz w:val="26"/>
                <w:shd w:val="clear" w:color="auto" w:fill="C7E5FF"/>
              </w:rPr>
              <w:t>Qua niêm yết công khai tại nơi nộp hồ sơ</w:t>
            </w:r>
          </w:p>
        </w:tc>
        <w:tc>
          <w:tcPr>
            <w:tcW w:w="120" w:type="dxa"/>
            <w:tcBorders>
              <w:top w:val="single" w:sz="8" w:space="0" w:color="auto"/>
              <w:right w:val="single" w:sz="8" w:space="0" w:color="auto"/>
            </w:tcBorders>
            <w:shd w:val="clear" w:color="auto" w:fill="C7E5FF"/>
            <w:vAlign w:val="bottom"/>
          </w:tcPr>
          <w:p w14:paraId="621AE35A" w14:textId="77777777" w:rsidR="00B70C1D" w:rsidRDefault="00B70C1D" w:rsidP="007B5922">
            <w:pPr>
              <w:spacing w:line="0" w:lineRule="atLeast"/>
              <w:rPr>
                <w:rFonts w:eastAsia="Times New Roman"/>
                <w:sz w:val="4"/>
              </w:rPr>
            </w:pPr>
          </w:p>
        </w:tc>
        <w:tc>
          <w:tcPr>
            <w:tcW w:w="1320" w:type="dxa"/>
            <w:gridSpan w:val="2"/>
            <w:tcBorders>
              <w:top w:val="single" w:sz="8" w:space="0" w:color="auto"/>
            </w:tcBorders>
            <w:shd w:val="clear" w:color="auto" w:fill="C7E5FF"/>
            <w:vAlign w:val="bottom"/>
          </w:tcPr>
          <w:p w14:paraId="3C90CC56" w14:textId="77777777" w:rsidR="00B70C1D" w:rsidRDefault="00B70C1D" w:rsidP="007B5922">
            <w:pPr>
              <w:spacing w:line="0" w:lineRule="atLeast"/>
              <w:rPr>
                <w:rFonts w:eastAsia="Times New Roman"/>
                <w:sz w:val="4"/>
              </w:rPr>
            </w:pPr>
          </w:p>
        </w:tc>
        <w:tc>
          <w:tcPr>
            <w:tcW w:w="120" w:type="dxa"/>
            <w:tcBorders>
              <w:top w:val="single" w:sz="8" w:space="0" w:color="auto"/>
              <w:right w:val="single" w:sz="8" w:space="0" w:color="auto"/>
            </w:tcBorders>
            <w:shd w:val="clear" w:color="auto" w:fill="C7E5FF"/>
            <w:vAlign w:val="bottom"/>
          </w:tcPr>
          <w:p w14:paraId="19FBD483" w14:textId="77777777" w:rsidR="00B70C1D" w:rsidRDefault="00B70C1D" w:rsidP="007B5922">
            <w:pPr>
              <w:spacing w:line="0" w:lineRule="atLeast"/>
              <w:rPr>
                <w:rFonts w:eastAsia="Times New Roman"/>
                <w:sz w:val="4"/>
              </w:rPr>
            </w:pPr>
          </w:p>
        </w:tc>
        <w:tc>
          <w:tcPr>
            <w:tcW w:w="1340" w:type="dxa"/>
            <w:tcBorders>
              <w:top w:val="single" w:sz="8" w:space="0" w:color="auto"/>
              <w:right w:val="single" w:sz="8" w:space="0" w:color="auto"/>
            </w:tcBorders>
            <w:shd w:val="clear" w:color="auto" w:fill="C7E5FF"/>
          </w:tcPr>
          <w:p w14:paraId="6D147430" w14:textId="77777777" w:rsidR="00B70C1D" w:rsidRDefault="00B70C1D" w:rsidP="007B5922">
            <w:pPr>
              <w:spacing w:line="0" w:lineRule="atLeast"/>
              <w:rPr>
                <w:rFonts w:eastAsia="Times New Roman"/>
                <w:sz w:val="4"/>
              </w:rPr>
            </w:pPr>
          </w:p>
        </w:tc>
      </w:tr>
      <w:tr w:rsidR="00B70C1D" w14:paraId="455A0AB3" w14:textId="77777777" w:rsidTr="00774430">
        <w:trPr>
          <w:trHeight w:val="187"/>
        </w:trPr>
        <w:tc>
          <w:tcPr>
            <w:tcW w:w="120" w:type="dxa"/>
            <w:tcBorders>
              <w:left w:val="single" w:sz="8" w:space="0" w:color="auto"/>
            </w:tcBorders>
            <w:shd w:val="clear" w:color="auto" w:fill="C7E5FF"/>
            <w:vAlign w:val="bottom"/>
          </w:tcPr>
          <w:p w14:paraId="38D0C4A4" w14:textId="77777777" w:rsidR="00B70C1D" w:rsidRDefault="00B70C1D" w:rsidP="007B5922">
            <w:pPr>
              <w:spacing w:line="0" w:lineRule="atLeast"/>
              <w:rPr>
                <w:rFonts w:eastAsia="Times New Roman"/>
                <w:sz w:val="16"/>
              </w:rPr>
            </w:pPr>
          </w:p>
        </w:tc>
        <w:tc>
          <w:tcPr>
            <w:tcW w:w="2352" w:type="dxa"/>
            <w:vMerge/>
            <w:shd w:val="clear" w:color="auto" w:fill="C7E5FF"/>
            <w:vAlign w:val="bottom"/>
          </w:tcPr>
          <w:p w14:paraId="3C14AA56" w14:textId="77777777" w:rsidR="00B70C1D" w:rsidRDefault="00B70C1D" w:rsidP="007B5922">
            <w:pPr>
              <w:spacing w:line="0" w:lineRule="atLeast"/>
              <w:rPr>
                <w:rFonts w:eastAsia="Times New Roman"/>
                <w:sz w:val="16"/>
              </w:rPr>
            </w:pPr>
          </w:p>
        </w:tc>
        <w:tc>
          <w:tcPr>
            <w:tcW w:w="68" w:type="dxa"/>
            <w:tcBorders>
              <w:right w:val="single" w:sz="8" w:space="0" w:color="auto"/>
            </w:tcBorders>
            <w:shd w:val="clear" w:color="auto" w:fill="C7E5FF"/>
            <w:vAlign w:val="bottom"/>
          </w:tcPr>
          <w:p w14:paraId="7FD76826" w14:textId="77777777" w:rsidR="00B70C1D" w:rsidRDefault="00B70C1D" w:rsidP="007B5922">
            <w:pPr>
              <w:spacing w:line="0" w:lineRule="atLeast"/>
              <w:rPr>
                <w:rFonts w:eastAsia="Times New Roman"/>
                <w:sz w:val="16"/>
              </w:rPr>
            </w:pPr>
          </w:p>
        </w:tc>
        <w:tc>
          <w:tcPr>
            <w:tcW w:w="100" w:type="dxa"/>
            <w:shd w:val="clear" w:color="auto" w:fill="C7E5FF"/>
            <w:vAlign w:val="bottom"/>
          </w:tcPr>
          <w:p w14:paraId="05C381E1" w14:textId="77777777" w:rsidR="00B70C1D" w:rsidRDefault="00B70C1D" w:rsidP="007B5922">
            <w:pPr>
              <w:spacing w:line="0" w:lineRule="atLeast"/>
              <w:rPr>
                <w:rFonts w:eastAsia="Times New Roman"/>
                <w:sz w:val="16"/>
              </w:rPr>
            </w:pPr>
          </w:p>
        </w:tc>
        <w:tc>
          <w:tcPr>
            <w:tcW w:w="3108" w:type="dxa"/>
            <w:vMerge/>
            <w:shd w:val="clear" w:color="auto" w:fill="C7E5FF"/>
            <w:vAlign w:val="bottom"/>
          </w:tcPr>
          <w:p w14:paraId="385A42D2" w14:textId="77777777" w:rsidR="00B70C1D" w:rsidRDefault="00B70C1D" w:rsidP="007B5922">
            <w:pPr>
              <w:spacing w:line="0" w:lineRule="atLeast"/>
              <w:rPr>
                <w:rFonts w:eastAsia="Times New Roman"/>
                <w:sz w:val="16"/>
              </w:rPr>
            </w:pPr>
          </w:p>
        </w:tc>
        <w:tc>
          <w:tcPr>
            <w:tcW w:w="120" w:type="dxa"/>
            <w:vMerge w:val="restart"/>
            <w:tcBorders>
              <w:right w:val="single" w:sz="8" w:space="0" w:color="auto"/>
            </w:tcBorders>
            <w:shd w:val="clear" w:color="auto" w:fill="C7E5FF"/>
            <w:vAlign w:val="bottom"/>
          </w:tcPr>
          <w:p w14:paraId="79C240F6" w14:textId="77777777" w:rsidR="00B70C1D" w:rsidRDefault="00B70C1D" w:rsidP="007B5922">
            <w:pPr>
              <w:spacing w:line="0" w:lineRule="atLeast"/>
              <w:rPr>
                <w:rFonts w:eastAsia="Times New Roman"/>
                <w:sz w:val="16"/>
              </w:rPr>
            </w:pPr>
          </w:p>
        </w:tc>
        <w:tc>
          <w:tcPr>
            <w:tcW w:w="100" w:type="dxa"/>
            <w:vMerge w:val="restart"/>
            <w:shd w:val="clear" w:color="auto" w:fill="C7E5FF"/>
            <w:vAlign w:val="bottom"/>
          </w:tcPr>
          <w:p w14:paraId="2C4312EE" w14:textId="77777777" w:rsidR="00B70C1D" w:rsidRDefault="00B70C1D" w:rsidP="007B5922">
            <w:pPr>
              <w:spacing w:line="0" w:lineRule="atLeast"/>
              <w:rPr>
                <w:rFonts w:eastAsia="Times New Roman"/>
                <w:sz w:val="16"/>
              </w:rPr>
            </w:pPr>
          </w:p>
        </w:tc>
        <w:tc>
          <w:tcPr>
            <w:tcW w:w="1220" w:type="dxa"/>
            <w:vMerge w:val="restart"/>
            <w:shd w:val="clear" w:color="auto" w:fill="C7E5FF"/>
            <w:vAlign w:val="bottom"/>
          </w:tcPr>
          <w:p w14:paraId="243A0E27" w14:textId="77777777" w:rsidR="00B70C1D" w:rsidRDefault="00B70C1D" w:rsidP="007B5922">
            <w:pPr>
              <w:spacing w:line="268" w:lineRule="exact"/>
              <w:jc w:val="right"/>
              <w:rPr>
                <w:rFonts w:eastAsia="Times New Roman"/>
                <w:sz w:val="26"/>
              </w:rPr>
            </w:pPr>
            <w:r>
              <w:rPr>
                <w:rFonts w:eastAsia="Times New Roman"/>
                <w:sz w:val="26"/>
              </w:rPr>
              <w:t>24.40%</w:t>
            </w:r>
          </w:p>
        </w:tc>
        <w:tc>
          <w:tcPr>
            <w:tcW w:w="120" w:type="dxa"/>
            <w:tcBorders>
              <w:right w:val="single" w:sz="8" w:space="0" w:color="auto"/>
            </w:tcBorders>
            <w:shd w:val="clear" w:color="auto" w:fill="C7E5FF"/>
            <w:vAlign w:val="bottom"/>
          </w:tcPr>
          <w:p w14:paraId="623DB1E7" w14:textId="77777777" w:rsidR="00B70C1D" w:rsidRDefault="00B70C1D" w:rsidP="007B5922">
            <w:pPr>
              <w:spacing w:line="0" w:lineRule="atLeast"/>
              <w:rPr>
                <w:rFonts w:eastAsia="Times New Roman"/>
                <w:sz w:val="16"/>
              </w:rPr>
            </w:pPr>
          </w:p>
        </w:tc>
        <w:tc>
          <w:tcPr>
            <w:tcW w:w="1340" w:type="dxa"/>
            <w:tcBorders>
              <w:right w:val="single" w:sz="8" w:space="0" w:color="auto"/>
            </w:tcBorders>
            <w:shd w:val="clear" w:color="auto" w:fill="C7E5FF"/>
          </w:tcPr>
          <w:p w14:paraId="73DECC8C" w14:textId="77777777" w:rsidR="00B70C1D" w:rsidRDefault="00B70C1D" w:rsidP="007B5922">
            <w:pPr>
              <w:spacing w:line="0" w:lineRule="atLeast"/>
              <w:rPr>
                <w:rFonts w:eastAsia="Times New Roman"/>
                <w:sz w:val="16"/>
              </w:rPr>
            </w:pPr>
          </w:p>
        </w:tc>
      </w:tr>
      <w:tr w:rsidR="00B70C1D" w14:paraId="707D6179" w14:textId="77777777" w:rsidTr="00774430">
        <w:trPr>
          <w:trHeight w:val="110"/>
        </w:trPr>
        <w:tc>
          <w:tcPr>
            <w:tcW w:w="120" w:type="dxa"/>
            <w:tcBorders>
              <w:left w:val="single" w:sz="8" w:space="0" w:color="auto"/>
              <w:bottom w:val="single" w:sz="8" w:space="0" w:color="C7E5FF"/>
            </w:tcBorders>
            <w:shd w:val="clear" w:color="auto" w:fill="C7E5FF"/>
            <w:vAlign w:val="bottom"/>
          </w:tcPr>
          <w:p w14:paraId="2A5947FA" w14:textId="77777777" w:rsidR="00B70C1D" w:rsidRDefault="00B70C1D" w:rsidP="007B5922">
            <w:pPr>
              <w:spacing w:line="0" w:lineRule="atLeast"/>
              <w:rPr>
                <w:rFonts w:eastAsia="Times New Roman"/>
                <w:sz w:val="9"/>
              </w:rPr>
            </w:pPr>
          </w:p>
        </w:tc>
        <w:tc>
          <w:tcPr>
            <w:tcW w:w="2352" w:type="dxa"/>
            <w:vMerge/>
            <w:tcBorders>
              <w:bottom w:val="single" w:sz="8" w:space="0" w:color="C7E5FF"/>
            </w:tcBorders>
            <w:shd w:val="clear" w:color="auto" w:fill="C7E5FF"/>
            <w:vAlign w:val="bottom"/>
          </w:tcPr>
          <w:p w14:paraId="3E2AF838" w14:textId="77777777" w:rsidR="00B70C1D" w:rsidRDefault="00B70C1D" w:rsidP="007B5922">
            <w:pPr>
              <w:spacing w:line="0" w:lineRule="atLeast"/>
              <w:rPr>
                <w:rFonts w:eastAsia="Times New Roman"/>
                <w:sz w:val="9"/>
              </w:rPr>
            </w:pPr>
          </w:p>
        </w:tc>
        <w:tc>
          <w:tcPr>
            <w:tcW w:w="68" w:type="dxa"/>
            <w:tcBorders>
              <w:bottom w:val="single" w:sz="8" w:space="0" w:color="C7E5FF"/>
              <w:right w:val="single" w:sz="8" w:space="0" w:color="auto"/>
            </w:tcBorders>
            <w:shd w:val="clear" w:color="auto" w:fill="C7E5FF"/>
            <w:vAlign w:val="bottom"/>
          </w:tcPr>
          <w:p w14:paraId="1181513E" w14:textId="77777777" w:rsidR="00B70C1D" w:rsidRDefault="00B70C1D" w:rsidP="007B5922">
            <w:pPr>
              <w:spacing w:line="0" w:lineRule="atLeast"/>
              <w:rPr>
                <w:rFonts w:eastAsia="Times New Roman"/>
                <w:sz w:val="9"/>
              </w:rPr>
            </w:pPr>
          </w:p>
        </w:tc>
        <w:tc>
          <w:tcPr>
            <w:tcW w:w="100" w:type="dxa"/>
            <w:tcBorders>
              <w:bottom w:val="single" w:sz="8" w:space="0" w:color="C7E5FF"/>
            </w:tcBorders>
            <w:shd w:val="clear" w:color="auto" w:fill="C7E5FF"/>
            <w:vAlign w:val="bottom"/>
          </w:tcPr>
          <w:p w14:paraId="29166349" w14:textId="77777777" w:rsidR="00B70C1D" w:rsidRDefault="00B70C1D" w:rsidP="007B5922">
            <w:pPr>
              <w:spacing w:line="0" w:lineRule="atLeast"/>
              <w:rPr>
                <w:rFonts w:eastAsia="Times New Roman"/>
                <w:sz w:val="9"/>
              </w:rPr>
            </w:pPr>
          </w:p>
        </w:tc>
        <w:tc>
          <w:tcPr>
            <w:tcW w:w="3108" w:type="dxa"/>
            <w:vMerge/>
            <w:tcBorders>
              <w:bottom w:val="single" w:sz="8" w:space="0" w:color="C7E5FF"/>
            </w:tcBorders>
            <w:shd w:val="clear" w:color="auto" w:fill="C7E5FF"/>
            <w:vAlign w:val="bottom"/>
          </w:tcPr>
          <w:p w14:paraId="5AEB9DFE" w14:textId="77777777" w:rsidR="00B70C1D" w:rsidRDefault="00B70C1D" w:rsidP="007B5922">
            <w:pPr>
              <w:spacing w:line="0" w:lineRule="atLeast"/>
              <w:rPr>
                <w:rFonts w:eastAsia="Times New Roman"/>
                <w:sz w:val="9"/>
              </w:rPr>
            </w:pPr>
          </w:p>
        </w:tc>
        <w:tc>
          <w:tcPr>
            <w:tcW w:w="120" w:type="dxa"/>
            <w:vMerge/>
            <w:tcBorders>
              <w:bottom w:val="single" w:sz="8" w:space="0" w:color="C7E5FF"/>
              <w:right w:val="single" w:sz="8" w:space="0" w:color="auto"/>
            </w:tcBorders>
            <w:shd w:val="clear" w:color="auto" w:fill="C7E5FF"/>
            <w:vAlign w:val="bottom"/>
          </w:tcPr>
          <w:p w14:paraId="1C18F523" w14:textId="77777777" w:rsidR="00B70C1D" w:rsidRDefault="00B70C1D" w:rsidP="007B5922">
            <w:pPr>
              <w:spacing w:line="0" w:lineRule="atLeast"/>
              <w:rPr>
                <w:rFonts w:eastAsia="Times New Roman"/>
                <w:sz w:val="9"/>
              </w:rPr>
            </w:pPr>
          </w:p>
        </w:tc>
        <w:tc>
          <w:tcPr>
            <w:tcW w:w="100" w:type="dxa"/>
            <w:vMerge/>
            <w:tcBorders>
              <w:bottom w:val="single" w:sz="8" w:space="0" w:color="C7E5FF"/>
            </w:tcBorders>
            <w:shd w:val="clear" w:color="auto" w:fill="C7E5FF"/>
            <w:vAlign w:val="bottom"/>
          </w:tcPr>
          <w:p w14:paraId="04810DB8" w14:textId="77777777" w:rsidR="00B70C1D" w:rsidRDefault="00B70C1D" w:rsidP="007B5922">
            <w:pPr>
              <w:spacing w:line="0" w:lineRule="atLeast"/>
              <w:rPr>
                <w:rFonts w:eastAsia="Times New Roman"/>
                <w:sz w:val="9"/>
              </w:rPr>
            </w:pPr>
          </w:p>
        </w:tc>
        <w:tc>
          <w:tcPr>
            <w:tcW w:w="1220" w:type="dxa"/>
            <w:vMerge/>
            <w:tcBorders>
              <w:bottom w:val="single" w:sz="8" w:space="0" w:color="C7E5FF"/>
            </w:tcBorders>
            <w:shd w:val="clear" w:color="auto" w:fill="C7E5FF"/>
            <w:vAlign w:val="bottom"/>
          </w:tcPr>
          <w:p w14:paraId="65F802B0" w14:textId="77777777" w:rsidR="00B70C1D" w:rsidRDefault="00B70C1D" w:rsidP="007B5922">
            <w:pPr>
              <w:spacing w:line="0" w:lineRule="atLeast"/>
              <w:rPr>
                <w:rFonts w:eastAsia="Times New Roman"/>
                <w:sz w:val="9"/>
              </w:rPr>
            </w:pPr>
          </w:p>
        </w:tc>
        <w:tc>
          <w:tcPr>
            <w:tcW w:w="120" w:type="dxa"/>
            <w:tcBorders>
              <w:bottom w:val="single" w:sz="8" w:space="0" w:color="C7E5FF"/>
              <w:right w:val="single" w:sz="8" w:space="0" w:color="auto"/>
            </w:tcBorders>
            <w:shd w:val="clear" w:color="auto" w:fill="C7E5FF"/>
            <w:vAlign w:val="bottom"/>
          </w:tcPr>
          <w:p w14:paraId="768C18A3" w14:textId="77777777" w:rsidR="00B70C1D" w:rsidRDefault="00B70C1D" w:rsidP="007B5922">
            <w:pPr>
              <w:spacing w:line="0" w:lineRule="atLeast"/>
              <w:rPr>
                <w:rFonts w:eastAsia="Times New Roman"/>
                <w:sz w:val="9"/>
              </w:rPr>
            </w:pPr>
          </w:p>
        </w:tc>
        <w:tc>
          <w:tcPr>
            <w:tcW w:w="1340" w:type="dxa"/>
            <w:tcBorders>
              <w:bottom w:val="single" w:sz="8" w:space="0" w:color="C7E5FF"/>
              <w:right w:val="single" w:sz="8" w:space="0" w:color="auto"/>
            </w:tcBorders>
            <w:shd w:val="clear" w:color="auto" w:fill="C7E5FF"/>
          </w:tcPr>
          <w:p w14:paraId="779A2B55" w14:textId="77777777" w:rsidR="00B70C1D" w:rsidRPr="00604244" w:rsidRDefault="00B70C1D" w:rsidP="007B5922">
            <w:pPr>
              <w:spacing w:line="0" w:lineRule="atLeast"/>
              <w:rPr>
                <w:rFonts w:eastAsia="Times New Roman"/>
                <w:sz w:val="26"/>
                <w:szCs w:val="26"/>
              </w:rPr>
            </w:pPr>
            <w:r>
              <w:rPr>
                <w:rFonts w:eastAsia="Times New Roman"/>
                <w:sz w:val="26"/>
                <w:szCs w:val="26"/>
              </w:rPr>
              <w:t>16.67%</w:t>
            </w:r>
          </w:p>
        </w:tc>
      </w:tr>
      <w:tr w:rsidR="00B70C1D" w14:paraId="384FF0E5" w14:textId="77777777" w:rsidTr="00774430">
        <w:trPr>
          <w:trHeight w:val="52"/>
        </w:trPr>
        <w:tc>
          <w:tcPr>
            <w:tcW w:w="120" w:type="dxa"/>
            <w:tcBorders>
              <w:top w:val="single" w:sz="8" w:space="0" w:color="C7E5FF"/>
              <w:left w:val="single" w:sz="8" w:space="0" w:color="auto"/>
            </w:tcBorders>
            <w:shd w:val="clear" w:color="auto" w:fill="C7E5FF"/>
            <w:vAlign w:val="bottom"/>
          </w:tcPr>
          <w:p w14:paraId="15115A11" w14:textId="77777777" w:rsidR="00B70C1D" w:rsidRDefault="00B70C1D" w:rsidP="007B5922">
            <w:pPr>
              <w:spacing w:line="0" w:lineRule="atLeast"/>
              <w:rPr>
                <w:rFonts w:eastAsia="Times New Roman"/>
                <w:sz w:val="4"/>
              </w:rPr>
            </w:pPr>
          </w:p>
        </w:tc>
        <w:tc>
          <w:tcPr>
            <w:tcW w:w="2352" w:type="dxa"/>
            <w:vMerge/>
            <w:tcBorders>
              <w:top w:val="single" w:sz="8" w:space="0" w:color="C7E5FF"/>
            </w:tcBorders>
            <w:shd w:val="clear" w:color="auto" w:fill="C7E5FF"/>
            <w:vAlign w:val="bottom"/>
          </w:tcPr>
          <w:p w14:paraId="55B9026F" w14:textId="77777777" w:rsidR="00B70C1D" w:rsidRDefault="00B70C1D" w:rsidP="007B5922">
            <w:pPr>
              <w:spacing w:line="0" w:lineRule="atLeast"/>
              <w:rPr>
                <w:rFonts w:eastAsia="Times New Roman"/>
                <w:sz w:val="4"/>
              </w:rPr>
            </w:pPr>
          </w:p>
        </w:tc>
        <w:tc>
          <w:tcPr>
            <w:tcW w:w="68" w:type="dxa"/>
            <w:tcBorders>
              <w:top w:val="single" w:sz="8" w:space="0" w:color="C7E5FF"/>
              <w:right w:val="single" w:sz="8" w:space="0" w:color="auto"/>
            </w:tcBorders>
            <w:shd w:val="clear" w:color="auto" w:fill="C7E5FF"/>
            <w:vAlign w:val="bottom"/>
          </w:tcPr>
          <w:p w14:paraId="359F485F" w14:textId="77777777" w:rsidR="00B70C1D" w:rsidRDefault="00B70C1D" w:rsidP="007B5922">
            <w:pPr>
              <w:spacing w:line="0" w:lineRule="atLeast"/>
              <w:rPr>
                <w:rFonts w:eastAsia="Times New Roman"/>
                <w:sz w:val="4"/>
              </w:rPr>
            </w:pPr>
          </w:p>
        </w:tc>
        <w:tc>
          <w:tcPr>
            <w:tcW w:w="100" w:type="dxa"/>
            <w:tcBorders>
              <w:top w:val="single" w:sz="8" w:space="0" w:color="auto"/>
            </w:tcBorders>
            <w:shd w:val="clear" w:color="auto" w:fill="C7E5FF"/>
            <w:vAlign w:val="bottom"/>
          </w:tcPr>
          <w:p w14:paraId="3AA83B81" w14:textId="77777777" w:rsidR="00B70C1D" w:rsidRDefault="00B70C1D" w:rsidP="007B5922">
            <w:pPr>
              <w:spacing w:line="0" w:lineRule="atLeast"/>
              <w:rPr>
                <w:rFonts w:eastAsia="Times New Roman"/>
                <w:sz w:val="4"/>
              </w:rPr>
            </w:pPr>
          </w:p>
        </w:tc>
        <w:tc>
          <w:tcPr>
            <w:tcW w:w="3108" w:type="dxa"/>
            <w:vMerge w:val="restart"/>
            <w:tcBorders>
              <w:top w:val="single" w:sz="8" w:space="0" w:color="auto"/>
            </w:tcBorders>
            <w:shd w:val="clear" w:color="auto" w:fill="C7E5FF"/>
            <w:vAlign w:val="bottom"/>
          </w:tcPr>
          <w:p w14:paraId="62FF9948" w14:textId="77777777" w:rsidR="00B70C1D" w:rsidRDefault="00B70C1D" w:rsidP="007B5922">
            <w:pPr>
              <w:spacing w:line="0" w:lineRule="atLeast"/>
              <w:jc w:val="center"/>
              <w:rPr>
                <w:rFonts w:eastAsia="Times New Roman"/>
                <w:w w:val="99"/>
                <w:sz w:val="26"/>
              </w:rPr>
            </w:pPr>
            <w:r>
              <w:rPr>
                <w:rFonts w:eastAsia="Times New Roman"/>
                <w:w w:val="99"/>
                <w:sz w:val="26"/>
              </w:rPr>
              <w:t>Qua qua Internet</w:t>
            </w:r>
          </w:p>
        </w:tc>
        <w:tc>
          <w:tcPr>
            <w:tcW w:w="120" w:type="dxa"/>
            <w:tcBorders>
              <w:top w:val="single" w:sz="8" w:space="0" w:color="auto"/>
              <w:right w:val="single" w:sz="8" w:space="0" w:color="auto"/>
            </w:tcBorders>
            <w:shd w:val="clear" w:color="auto" w:fill="C7E5FF"/>
            <w:vAlign w:val="bottom"/>
          </w:tcPr>
          <w:p w14:paraId="02A83BB2" w14:textId="77777777" w:rsidR="00B70C1D" w:rsidRDefault="00B70C1D" w:rsidP="007B5922">
            <w:pPr>
              <w:spacing w:line="0" w:lineRule="atLeast"/>
              <w:rPr>
                <w:rFonts w:eastAsia="Times New Roman"/>
                <w:sz w:val="4"/>
              </w:rPr>
            </w:pPr>
          </w:p>
        </w:tc>
        <w:tc>
          <w:tcPr>
            <w:tcW w:w="100" w:type="dxa"/>
            <w:tcBorders>
              <w:top w:val="single" w:sz="8" w:space="0" w:color="auto"/>
            </w:tcBorders>
            <w:shd w:val="clear" w:color="auto" w:fill="C7E5FF"/>
            <w:vAlign w:val="bottom"/>
          </w:tcPr>
          <w:p w14:paraId="0B06DBA8" w14:textId="77777777" w:rsidR="00B70C1D" w:rsidRDefault="00B70C1D" w:rsidP="007B5922">
            <w:pPr>
              <w:spacing w:line="0" w:lineRule="atLeast"/>
              <w:rPr>
                <w:rFonts w:eastAsia="Times New Roman"/>
                <w:sz w:val="4"/>
              </w:rPr>
            </w:pPr>
          </w:p>
        </w:tc>
        <w:tc>
          <w:tcPr>
            <w:tcW w:w="1220" w:type="dxa"/>
            <w:vMerge w:val="restart"/>
            <w:tcBorders>
              <w:top w:val="single" w:sz="8" w:space="0" w:color="auto"/>
            </w:tcBorders>
            <w:shd w:val="clear" w:color="auto" w:fill="C7E5FF"/>
            <w:vAlign w:val="bottom"/>
          </w:tcPr>
          <w:p w14:paraId="21257428" w14:textId="77777777" w:rsidR="00B70C1D" w:rsidRDefault="00B70C1D" w:rsidP="007B5922">
            <w:pPr>
              <w:spacing w:line="0" w:lineRule="atLeast"/>
              <w:jc w:val="right"/>
              <w:rPr>
                <w:rFonts w:eastAsia="Times New Roman"/>
                <w:sz w:val="26"/>
              </w:rPr>
            </w:pPr>
            <w:r>
              <w:rPr>
                <w:rFonts w:eastAsia="Times New Roman"/>
                <w:sz w:val="26"/>
              </w:rPr>
              <w:t>6.55%</w:t>
            </w:r>
          </w:p>
        </w:tc>
        <w:tc>
          <w:tcPr>
            <w:tcW w:w="120" w:type="dxa"/>
            <w:tcBorders>
              <w:top w:val="single" w:sz="8" w:space="0" w:color="auto"/>
              <w:right w:val="single" w:sz="8" w:space="0" w:color="auto"/>
            </w:tcBorders>
            <w:shd w:val="clear" w:color="auto" w:fill="C7E5FF"/>
            <w:vAlign w:val="bottom"/>
          </w:tcPr>
          <w:p w14:paraId="34E5EEE0" w14:textId="77777777" w:rsidR="00B70C1D" w:rsidRDefault="00B70C1D" w:rsidP="007B5922">
            <w:pPr>
              <w:spacing w:line="0" w:lineRule="atLeast"/>
              <w:rPr>
                <w:rFonts w:eastAsia="Times New Roman"/>
                <w:sz w:val="4"/>
              </w:rPr>
            </w:pPr>
          </w:p>
        </w:tc>
        <w:tc>
          <w:tcPr>
            <w:tcW w:w="1340" w:type="dxa"/>
            <w:tcBorders>
              <w:top w:val="single" w:sz="8" w:space="0" w:color="auto"/>
              <w:right w:val="single" w:sz="8" w:space="0" w:color="auto"/>
            </w:tcBorders>
            <w:shd w:val="clear" w:color="auto" w:fill="C7E5FF"/>
          </w:tcPr>
          <w:p w14:paraId="7409D57C" w14:textId="77777777" w:rsidR="00B70C1D" w:rsidRDefault="00B70C1D" w:rsidP="007B5922">
            <w:pPr>
              <w:spacing w:line="0" w:lineRule="atLeast"/>
              <w:rPr>
                <w:rFonts w:eastAsia="Times New Roman"/>
                <w:sz w:val="4"/>
              </w:rPr>
            </w:pPr>
          </w:p>
        </w:tc>
      </w:tr>
      <w:tr w:rsidR="00B70C1D" w14:paraId="2F23C0EC" w14:textId="77777777" w:rsidTr="00774430">
        <w:trPr>
          <w:trHeight w:val="107"/>
        </w:trPr>
        <w:tc>
          <w:tcPr>
            <w:tcW w:w="120" w:type="dxa"/>
            <w:tcBorders>
              <w:left w:val="single" w:sz="8" w:space="0" w:color="auto"/>
            </w:tcBorders>
            <w:shd w:val="clear" w:color="auto" w:fill="C7E5FF"/>
            <w:vAlign w:val="bottom"/>
          </w:tcPr>
          <w:p w14:paraId="6DD94034" w14:textId="77777777" w:rsidR="00B70C1D" w:rsidRDefault="00B70C1D" w:rsidP="007B5922">
            <w:pPr>
              <w:spacing w:line="0" w:lineRule="atLeast"/>
              <w:rPr>
                <w:rFonts w:eastAsia="Times New Roman"/>
                <w:sz w:val="9"/>
              </w:rPr>
            </w:pPr>
          </w:p>
        </w:tc>
        <w:tc>
          <w:tcPr>
            <w:tcW w:w="2352" w:type="dxa"/>
            <w:vMerge/>
            <w:shd w:val="clear" w:color="auto" w:fill="C7E5FF"/>
            <w:vAlign w:val="bottom"/>
          </w:tcPr>
          <w:p w14:paraId="428101E0" w14:textId="77777777" w:rsidR="00B70C1D" w:rsidRDefault="00B70C1D" w:rsidP="007B5922">
            <w:pPr>
              <w:spacing w:line="0" w:lineRule="atLeast"/>
              <w:rPr>
                <w:rFonts w:eastAsia="Times New Roman"/>
                <w:sz w:val="9"/>
              </w:rPr>
            </w:pPr>
          </w:p>
        </w:tc>
        <w:tc>
          <w:tcPr>
            <w:tcW w:w="68" w:type="dxa"/>
            <w:tcBorders>
              <w:right w:val="single" w:sz="8" w:space="0" w:color="auto"/>
            </w:tcBorders>
            <w:shd w:val="clear" w:color="auto" w:fill="C7E5FF"/>
            <w:vAlign w:val="bottom"/>
          </w:tcPr>
          <w:p w14:paraId="6A31D94C" w14:textId="77777777" w:rsidR="00B70C1D" w:rsidRDefault="00B70C1D" w:rsidP="007B5922">
            <w:pPr>
              <w:spacing w:line="0" w:lineRule="atLeast"/>
              <w:rPr>
                <w:rFonts w:eastAsia="Times New Roman"/>
                <w:sz w:val="9"/>
              </w:rPr>
            </w:pPr>
          </w:p>
        </w:tc>
        <w:tc>
          <w:tcPr>
            <w:tcW w:w="100" w:type="dxa"/>
            <w:shd w:val="clear" w:color="auto" w:fill="C7E5FF"/>
            <w:vAlign w:val="bottom"/>
          </w:tcPr>
          <w:p w14:paraId="156A1A2B" w14:textId="77777777" w:rsidR="00B70C1D" w:rsidRDefault="00B70C1D" w:rsidP="007B5922">
            <w:pPr>
              <w:spacing w:line="0" w:lineRule="atLeast"/>
              <w:rPr>
                <w:rFonts w:eastAsia="Times New Roman"/>
                <w:sz w:val="9"/>
              </w:rPr>
            </w:pPr>
          </w:p>
        </w:tc>
        <w:tc>
          <w:tcPr>
            <w:tcW w:w="3108" w:type="dxa"/>
            <w:vMerge/>
            <w:shd w:val="clear" w:color="auto" w:fill="C7E5FF"/>
            <w:vAlign w:val="bottom"/>
          </w:tcPr>
          <w:p w14:paraId="227AAA21" w14:textId="77777777" w:rsidR="00B70C1D" w:rsidRDefault="00B70C1D" w:rsidP="007B5922">
            <w:pPr>
              <w:spacing w:line="0" w:lineRule="atLeast"/>
              <w:rPr>
                <w:rFonts w:eastAsia="Times New Roman"/>
                <w:sz w:val="9"/>
              </w:rPr>
            </w:pPr>
          </w:p>
        </w:tc>
        <w:tc>
          <w:tcPr>
            <w:tcW w:w="120" w:type="dxa"/>
            <w:tcBorders>
              <w:right w:val="single" w:sz="8" w:space="0" w:color="auto"/>
            </w:tcBorders>
            <w:shd w:val="clear" w:color="auto" w:fill="C7E5FF"/>
            <w:vAlign w:val="bottom"/>
          </w:tcPr>
          <w:p w14:paraId="56DD8AE7" w14:textId="77777777" w:rsidR="00B70C1D" w:rsidRDefault="00B70C1D" w:rsidP="007B5922">
            <w:pPr>
              <w:spacing w:line="0" w:lineRule="atLeast"/>
              <w:rPr>
                <w:rFonts w:eastAsia="Times New Roman"/>
                <w:sz w:val="9"/>
              </w:rPr>
            </w:pPr>
          </w:p>
        </w:tc>
        <w:tc>
          <w:tcPr>
            <w:tcW w:w="100" w:type="dxa"/>
            <w:shd w:val="clear" w:color="auto" w:fill="C7E5FF"/>
            <w:vAlign w:val="bottom"/>
          </w:tcPr>
          <w:p w14:paraId="0C26B4BC" w14:textId="77777777" w:rsidR="00B70C1D" w:rsidRDefault="00B70C1D" w:rsidP="007B5922">
            <w:pPr>
              <w:spacing w:line="0" w:lineRule="atLeast"/>
              <w:rPr>
                <w:rFonts w:eastAsia="Times New Roman"/>
                <w:sz w:val="9"/>
              </w:rPr>
            </w:pPr>
          </w:p>
        </w:tc>
        <w:tc>
          <w:tcPr>
            <w:tcW w:w="1220" w:type="dxa"/>
            <w:vMerge/>
            <w:shd w:val="clear" w:color="auto" w:fill="C7E5FF"/>
            <w:vAlign w:val="bottom"/>
          </w:tcPr>
          <w:p w14:paraId="43F04A97" w14:textId="77777777" w:rsidR="00B70C1D" w:rsidRDefault="00B70C1D" w:rsidP="007B5922">
            <w:pPr>
              <w:spacing w:line="0" w:lineRule="atLeast"/>
              <w:rPr>
                <w:rFonts w:eastAsia="Times New Roman"/>
                <w:sz w:val="9"/>
              </w:rPr>
            </w:pPr>
          </w:p>
        </w:tc>
        <w:tc>
          <w:tcPr>
            <w:tcW w:w="120" w:type="dxa"/>
            <w:tcBorders>
              <w:right w:val="single" w:sz="8" w:space="0" w:color="auto"/>
            </w:tcBorders>
            <w:shd w:val="clear" w:color="auto" w:fill="C7E5FF"/>
            <w:vAlign w:val="bottom"/>
          </w:tcPr>
          <w:p w14:paraId="746A68D4" w14:textId="77777777" w:rsidR="00B70C1D" w:rsidRDefault="00B70C1D" w:rsidP="007B5922">
            <w:pPr>
              <w:spacing w:line="0" w:lineRule="atLeast"/>
              <w:rPr>
                <w:rFonts w:eastAsia="Times New Roman"/>
                <w:sz w:val="9"/>
              </w:rPr>
            </w:pPr>
          </w:p>
        </w:tc>
        <w:tc>
          <w:tcPr>
            <w:tcW w:w="1340" w:type="dxa"/>
            <w:tcBorders>
              <w:right w:val="single" w:sz="8" w:space="0" w:color="auto"/>
            </w:tcBorders>
            <w:shd w:val="clear" w:color="auto" w:fill="C7E5FF"/>
          </w:tcPr>
          <w:p w14:paraId="31449563" w14:textId="77777777" w:rsidR="00B70C1D" w:rsidRDefault="00B70C1D" w:rsidP="007B5922">
            <w:pPr>
              <w:spacing w:line="0" w:lineRule="atLeast"/>
              <w:rPr>
                <w:rFonts w:eastAsia="Times New Roman"/>
                <w:sz w:val="9"/>
              </w:rPr>
            </w:pPr>
          </w:p>
        </w:tc>
      </w:tr>
      <w:tr w:rsidR="00B70C1D" w14:paraId="1893500D" w14:textId="77777777" w:rsidTr="00774430">
        <w:trPr>
          <w:trHeight w:val="191"/>
        </w:trPr>
        <w:tc>
          <w:tcPr>
            <w:tcW w:w="120" w:type="dxa"/>
            <w:tcBorders>
              <w:left w:val="single" w:sz="8" w:space="0" w:color="auto"/>
              <w:bottom w:val="single" w:sz="8" w:space="0" w:color="C7E5FF"/>
            </w:tcBorders>
            <w:shd w:val="clear" w:color="auto" w:fill="C7E5FF"/>
            <w:vAlign w:val="bottom"/>
          </w:tcPr>
          <w:p w14:paraId="09ACDBEE" w14:textId="77777777" w:rsidR="00B70C1D" w:rsidRDefault="00B70C1D" w:rsidP="007B5922">
            <w:pPr>
              <w:spacing w:line="0" w:lineRule="atLeast"/>
              <w:rPr>
                <w:rFonts w:eastAsia="Times New Roman"/>
                <w:sz w:val="16"/>
              </w:rPr>
            </w:pPr>
          </w:p>
        </w:tc>
        <w:tc>
          <w:tcPr>
            <w:tcW w:w="2352" w:type="dxa"/>
            <w:vMerge w:val="restart"/>
            <w:tcBorders>
              <w:bottom w:val="single" w:sz="8" w:space="0" w:color="C7E5FF"/>
            </w:tcBorders>
            <w:shd w:val="clear" w:color="auto" w:fill="C7E5FF"/>
            <w:vAlign w:val="bottom"/>
          </w:tcPr>
          <w:p w14:paraId="477DE3CC" w14:textId="77777777" w:rsidR="00B70C1D" w:rsidRDefault="00B70C1D" w:rsidP="007B5922">
            <w:pPr>
              <w:spacing w:line="258" w:lineRule="exact"/>
              <w:jc w:val="center"/>
              <w:rPr>
                <w:rFonts w:eastAsia="Times New Roman"/>
                <w:w w:val="99"/>
                <w:sz w:val="26"/>
              </w:rPr>
            </w:pPr>
            <w:r>
              <w:rPr>
                <w:rFonts w:eastAsia="Times New Roman"/>
                <w:w w:val="99"/>
                <w:sz w:val="26"/>
              </w:rPr>
              <w:t>quy định TTHC</w:t>
            </w:r>
          </w:p>
        </w:tc>
        <w:tc>
          <w:tcPr>
            <w:tcW w:w="68" w:type="dxa"/>
            <w:tcBorders>
              <w:bottom w:val="single" w:sz="8" w:space="0" w:color="C7E5FF"/>
              <w:right w:val="single" w:sz="8" w:space="0" w:color="auto"/>
            </w:tcBorders>
            <w:shd w:val="clear" w:color="auto" w:fill="C7E5FF"/>
            <w:vAlign w:val="bottom"/>
          </w:tcPr>
          <w:p w14:paraId="4398D4A3" w14:textId="77777777" w:rsidR="00B70C1D" w:rsidRDefault="00B70C1D" w:rsidP="007B5922">
            <w:pPr>
              <w:spacing w:line="0" w:lineRule="atLeast"/>
              <w:rPr>
                <w:rFonts w:eastAsia="Times New Roman"/>
                <w:sz w:val="16"/>
              </w:rPr>
            </w:pPr>
          </w:p>
        </w:tc>
        <w:tc>
          <w:tcPr>
            <w:tcW w:w="100" w:type="dxa"/>
            <w:tcBorders>
              <w:bottom w:val="single" w:sz="8" w:space="0" w:color="C7E5FF"/>
            </w:tcBorders>
            <w:shd w:val="clear" w:color="auto" w:fill="C7E5FF"/>
            <w:vAlign w:val="bottom"/>
          </w:tcPr>
          <w:p w14:paraId="59224EA6" w14:textId="77777777" w:rsidR="00B70C1D" w:rsidRDefault="00B70C1D" w:rsidP="007B5922">
            <w:pPr>
              <w:spacing w:line="0" w:lineRule="atLeast"/>
              <w:rPr>
                <w:rFonts w:eastAsia="Times New Roman"/>
                <w:sz w:val="16"/>
              </w:rPr>
            </w:pPr>
          </w:p>
        </w:tc>
        <w:tc>
          <w:tcPr>
            <w:tcW w:w="3108" w:type="dxa"/>
            <w:vMerge/>
            <w:tcBorders>
              <w:bottom w:val="single" w:sz="8" w:space="0" w:color="C7E5FF"/>
            </w:tcBorders>
            <w:shd w:val="clear" w:color="auto" w:fill="C7E5FF"/>
            <w:vAlign w:val="bottom"/>
          </w:tcPr>
          <w:p w14:paraId="1430238E" w14:textId="77777777" w:rsidR="00B70C1D" w:rsidRDefault="00B70C1D" w:rsidP="007B5922">
            <w:pPr>
              <w:spacing w:line="0" w:lineRule="atLeast"/>
              <w:rPr>
                <w:rFonts w:eastAsia="Times New Roman"/>
                <w:sz w:val="16"/>
              </w:rPr>
            </w:pPr>
          </w:p>
        </w:tc>
        <w:tc>
          <w:tcPr>
            <w:tcW w:w="120" w:type="dxa"/>
            <w:tcBorders>
              <w:bottom w:val="single" w:sz="8" w:space="0" w:color="C7E5FF"/>
              <w:right w:val="single" w:sz="8" w:space="0" w:color="auto"/>
            </w:tcBorders>
            <w:shd w:val="clear" w:color="auto" w:fill="C7E5FF"/>
            <w:vAlign w:val="bottom"/>
          </w:tcPr>
          <w:p w14:paraId="15D0AB9F" w14:textId="77777777" w:rsidR="00B70C1D" w:rsidRDefault="00B70C1D" w:rsidP="007B5922">
            <w:pPr>
              <w:spacing w:line="0" w:lineRule="atLeast"/>
              <w:rPr>
                <w:rFonts w:eastAsia="Times New Roman"/>
                <w:sz w:val="16"/>
              </w:rPr>
            </w:pPr>
          </w:p>
        </w:tc>
        <w:tc>
          <w:tcPr>
            <w:tcW w:w="100" w:type="dxa"/>
            <w:tcBorders>
              <w:bottom w:val="single" w:sz="8" w:space="0" w:color="C7E5FF"/>
            </w:tcBorders>
            <w:shd w:val="clear" w:color="auto" w:fill="C7E5FF"/>
            <w:vAlign w:val="bottom"/>
          </w:tcPr>
          <w:p w14:paraId="0154AC9C" w14:textId="77777777" w:rsidR="00B70C1D" w:rsidRDefault="00B70C1D" w:rsidP="007B5922">
            <w:pPr>
              <w:spacing w:line="0" w:lineRule="atLeast"/>
              <w:rPr>
                <w:rFonts w:eastAsia="Times New Roman"/>
                <w:sz w:val="16"/>
              </w:rPr>
            </w:pPr>
          </w:p>
        </w:tc>
        <w:tc>
          <w:tcPr>
            <w:tcW w:w="1220" w:type="dxa"/>
            <w:vMerge/>
            <w:tcBorders>
              <w:bottom w:val="single" w:sz="8" w:space="0" w:color="C7E5FF"/>
            </w:tcBorders>
            <w:shd w:val="clear" w:color="auto" w:fill="C7E5FF"/>
            <w:vAlign w:val="bottom"/>
          </w:tcPr>
          <w:p w14:paraId="286E98D7" w14:textId="77777777" w:rsidR="00B70C1D" w:rsidRDefault="00B70C1D" w:rsidP="007B5922">
            <w:pPr>
              <w:spacing w:line="0" w:lineRule="atLeast"/>
              <w:rPr>
                <w:rFonts w:eastAsia="Times New Roman"/>
                <w:sz w:val="16"/>
              </w:rPr>
            </w:pPr>
          </w:p>
        </w:tc>
        <w:tc>
          <w:tcPr>
            <w:tcW w:w="120" w:type="dxa"/>
            <w:tcBorders>
              <w:bottom w:val="single" w:sz="8" w:space="0" w:color="C7E5FF"/>
              <w:right w:val="single" w:sz="8" w:space="0" w:color="auto"/>
            </w:tcBorders>
            <w:shd w:val="clear" w:color="auto" w:fill="C7E5FF"/>
            <w:vAlign w:val="bottom"/>
          </w:tcPr>
          <w:p w14:paraId="35EA447A" w14:textId="77777777" w:rsidR="00B70C1D" w:rsidRDefault="00B70C1D" w:rsidP="007B5922">
            <w:pPr>
              <w:spacing w:line="0" w:lineRule="atLeast"/>
              <w:rPr>
                <w:rFonts w:eastAsia="Times New Roman"/>
                <w:sz w:val="16"/>
              </w:rPr>
            </w:pPr>
          </w:p>
        </w:tc>
        <w:tc>
          <w:tcPr>
            <w:tcW w:w="1340" w:type="dxa"/>
            <w:tcBorders>
              <w:bottom w:val="single" w:sz="8" w:space="0" w:color="C7E5FF"/>
              <w:right w:val="single" w:sz="8" w:space="0" w:color="auto"/>
            </w:tcBorders>
            <w:shd w:val="clear" w:color="auto" w:fill="C7E5FF"/>
          </w:tcPr>
          <w:p w14:paraId="7751CF86" w14:textId="77777777" w:rsidR="00B70C1D" w:rsidRPr="00604244" w:rsidRDefault="00B70C1D" w:rsidP="007B5922">
            <w:pPr>
              <w:spacing w:line="0" w:lineRule="atLeast"/>
              <w:rPr>
                <w:rFonts w:eastAsia="Times New Roman"/>
                <w:sz w:val="26"/>
                <w:szCs w:val="26"/>
              </w:rPr>
            </w:pPr>
            <w:r w:rsidRPr="00604244">
              <w:rPr>
                <w:rFonts w:eastAsia="Times New Roman"/>
                <w:sz w:val="26"/>
                <w:szCs w:val="26"/>
              </w:rPr>
              <w:t>3.96%</w:t>
            </w:r>
          </w:p>
        </w:tc>
      </w:tr>
      <w:tr w:rsidR="00B70C1D" w14:paraId="5816BC99" w14:textId="77777777" w:rsidTr="00774430">
        <w:trPr>
          <w:trHeight w:val="47"/>
        </w:trPr>
        <w:tc>
          <w:tcPr>
            <w:tcW w:w="120" w:type="dxa"/>
            <w:tcBorders>
              <w:top w:val="single" w:sz="8" w:space="0" w:color="C7E5FF"/>
              <w:left w:val="single" w:sz="8" w:space="0" w:color="auto"/>
            </w:tcBorders>
            <w:shd w:val="clear" w:color="auto" w:fill="C7E5FF"/>
            <w:vAlign w:val="bottom"/>
          </w:tcPr>
          <w:p w14:paraId="6672CCAD" w14:textId="77777777" w:rsidR="00B70C1D" w:rsidRDefault="00B70C1D" w:rsidP="007B5922">
            <w:pPr>
              <w:spacing w:line="0" w:lineRule="atLeast"/>
              <w:rPr>
                <w:rFonts w:eastAsia="Times New Roman"/>
                <w:sz w:val="4"/>
              </w:rPr>
            </w:pPr>
          </w:p>
        </w:tc>
        <w:tc>
          <w:tcPr>
            <w:tcW w:w="2352" w:type="dxa"/>
            <w:vMerge/>
            <w:tcBorders>
              <w:top w:val="single" w:sz="8" w:space="0" w:color="C7E5FF"/>
            </w:tcBorders>
            <w:shd w:val="clear" w:color="auto" w:fill="C7E5FF"/>
            <w:vAlign w:val="bottom"/>
          </w:tcPr>
          <w:p w14:paraId="5D22ED66" w14:textId="77777777" w:rsidR="00B70C1D" w:rsidRDefault="00B70C1D" w:rsidP="007B5922">
            <w:pPr>
              <w:spacing w:line="0" w:lineRule="atLeast"/>
              <w:rPr>
                <w:rFonts w:eastAsia="Times New Roman"/>
                <w:sz w:val="4"/>
              </w:rPr>
            </w:pPr>
          </w:p>
        </w:tc>
        <w:tc>
          <w:tcPr>
            <w:tcW w:w="68" w:type="dxa"/>
            <w:tcBorders>
              <w:top w:val="single" w:sz="8" w:space="0" w:color="C7E5FF"/>
              <w:right w:val="single" w:sz="8" w:space="0" w:color="auto"/>
            </w:tcBorders>
            <w:shd w:val="clear" w:color="auto" w:fill="C7E5FF"/>
            <w:vAlign w:val="bottom"/>
          </w:tcPr>
          <w:p w14:paraId="1FFA591E" w14:textId="77777777" w:rsidR="00B70C1D" w:rsidRDefault="00B70C1D" w:rsidP="007B5922">
            <w:pPr>
              <w:spacing w:line="0" w:lineRule="atLeast"/>
              <w:rPr>
                <w:rFonts w:eastAsia="Times New Roman"/>
                <w:sz w:val="4"/>
              </w:rPr>
            </w:pPr>
          </w:p>
        </w:tc>
        <w:tc>
          <w:tcPr>
            <w:tcW w:w="100" w:type="dxa"/>
            <w:tcBorders>
              <w:top w:val="single" w:sz="8" w:space="0" w:color="auto"/>
            </w:tcBorders>
            <w:shd w:val="clear" w:color="auto" w:fill="C7E5FF"/>
            <w:vAlign w:val="bottom"/>
          </w:tcPr>
          <w:p w14:paraId="62399F6D" w14:textId="77777777" w:rsidR="00B70C1D" w:rsidRDefault="00B70C1D" w:rsidP="007B5922">
            <w:pPr>
              <w:spacing w:line="0" w:lineRule="atLeast"/>
              <w:rPr>
                <w:rFonts w:eastAsia="Times New Roman"/>
                <w:sz w:val="4"/>
              </w:rPr>
            </w:pPr>
          </w:p>
        </w:tc>
        <w:tc>
          <w:tcPr>
            <w:tcW w:w="3108" w:type="dxa"/>
            <w:vMerge w:val="restart"/>
            <w:tcBorders>
              <w:top w:val="single" w:sz="8" w:space="0" w:color="auto"/>
            </w:tcBorders>
            <w:shd w:val="clear" w:color="auto" w:fill="C7E5FF"/>
            <w:vAlign w:val="bottom"/>
          </w:tcPr>
          <w:p w14:paraId="57A5F608" w14:textId="77777777" w:rsidR="00B70C1D" w:rsidRDefault="00B70C1D" w:rsidP="007B5922">
            <w:pPr>
              <w:spacing w:line="0" w:lineRule="atLeast"/>
              <w:jc w:val="center"/>
              <w:rPr>
                <w:rFonts w:eastAsia="Times New Roman"/>
                <w:w w:val="98"/>
                <w:sz w:val="26"/>
              </w:rPr>
            </w:pPr>
            <w:r>
              <w:rPr>
                <w:rFonts w:eastAsia="Times New Roman"/>
                <w:w w:val="98"/>
                <w:sz w:val="26"/>
              </w:rPr>
              <w:t>Qua qua người thân, bạn bè.</w:t>
            </w:r>
          </w:p>
        </w:tc>
        <w:tc>
          <w:tcPr>
            <w:tcW w:w="120" w:type="dxa"/>
            <w:tcBorders>
              <w:top w:val="single" w:sz="8" w:space="0" w:color="auto"/>
              <w:right w:val="single" w:sz="8" w:space="0" w:color="auto"/>
            </w:tcBorders>
            <w:shd w:val="clear" w:color="auto" w:fill="C7E5FF"/>
            <w:vAlign w:val="bottom"/>
          </w:tcPr>
          <w:p w14:paraId="14DC7E28" w14:textId="77777777" w:rsidR="00B70C1D" w:rsidRDefault="00B70C1D" w:rsidP="007B5922">
            <w:pPr>
              <w:spacing w:line="0" w:lineRule="atLeast"/>
              <w:rPr>
                <w:rFonts w:eastAsia="Times New Roman"/>
                <w:sz w:val="4"/>
              </w:rPr>
            </w:pPr>
          </w:p>
        </w:tc>
        <w:tc>
          <w:tcPr>
            <w:tcW w:w="100" w:type="dxa"/>
            <w:tcBorders>
              <w:top w:val="single" w:sz="8" w:space="0" w:color="auto"/>
            </w:tcBorders>
            <w:shd w:val="clear" w:color="auto" w:fill="C7E5FF"/>
            <w:vAlign w:val="bottom"/>
          </w:tcPr>
          <w:p w14:paraId="69E07190" w14:textId="77777777" w:rsidR="00B70C1D" w:rsidRDefault="00B70C1D" w:rsidP="007B5922">
            <w:pPr>
              <w:spacing w:line="0" w:lineRule="atLeast"/>
              <w:rPr>
                <w:rFonts w:eastAsia="Times New Roman"/>
                <w:sz w:val="4"/>
              </w:rPr>
            </w:pPr>
          </w:p>
        </w:tc>
        <w:tc>
          <w:tcPr>
            <w:tcW w:w="1220" w:type="dxa"/>
            <w:tcBorders>
              <w:top w:val="single" w:sz="8" w:space="0" w:color="auto"/>
            </w:tcBorders>
            <w:shd w:val="clear" w:color="auto" w:fill="C7E5FF"/>
            <w:vAlign w:val="bottom"/>
          </w:tcPr>
          <w:p w14:paraId="62718185" w14:textId="77777777" w:rsidR="00B70C1D" w:rsidRDefault="00B70C1D" w:rsidP="007B5922">
            <w:pPr>
              <w:spacing w:line="0" w:lineRule="atLeast"/>
              <w:rPr>
                <w:rFonts w:eastAsia="Times New Roman"/>
                <w:sz w:val="4"/>
              </w:rPr>
            </w:pPr>
          </w:p>
        </w:tc>
        <w:tc>
          <w:tcPr>
            <w:tcW w:w="120" w:type="dxa"/>
            <w:tcBorders>
              <w:top w:val="single" w:sz="8" w:space="0" w:color="auto"/>
              <w:right w:val="single" w:sz="8" w:space="0" w:color="auto"/>
            </w:tcBorders>
            <w:shd w:val="clear" w:color="auto" w:fill="C7E5FF"/>
            <w:vAlign w:val="bottom"/>
          </w:tcPr>
          <w:p w14:paraId="3782ADD9" w14:textId="77777777" w:rsidR="00B70C1D" w:rsidRDefault="00B70C1D" w:rsidP="007B5922">
            <w:pPr>
              <w:spacing w:line="0" w:lineRule="atLeast"/>
              <w:rPr>
                <w:rFonts w:eastAsia="Times New Roman"/>
                <w:sz w:val="4"/>
              </w:rPr>
            </w:pPr>
          </w:p>
        </w:tc>
        <w:tc>
          <w:tcPr>
            <w:tcW w:w="1340" w:type="dxa"/>
            <w:tcBorders>
              <w:top w:val="single" w:sz="8" w:space="0" w:color="auto"/>
              <w:right w:val="single" w:sz="8" w:space="0" w:color="auto"/>
            </w:tcBorders>
            <w:shd w:val="clear" w:color="auto" w:fill="C7E5FF"/>
          </w:tcPr>
          <w:p w14:paraId="2B543234" w14:textId="77777777" w:rsidR="00B70C1D" w:rsidRDefault="00B70C1D" w:rsidP="007B5922">
            <w:pPr>
              <w:spacing w:line="0" w:lineRule="atLeast"/>
              <w:rPr>
                <w:rFonts w:eastAsia="Times New Roman"/>
                <w:sz w:val="4"/>
              </w:rPr>
            </w:pPr>
          </w:p>
        </w:tc>
      </w:tr>
      <w:tr w:rsidR="00B70C1D" w14:paraId="5CA4919E" w14:textId="77777777" w:rsidTr="00774430">
        <w:trPr>
          <w:trHeight w:val="53"/>
        </w:trPr>
        <w:tc>
          <w:tcPr>
            <w:tcW w:w="120" w:type="dxa"/>
            <w:tcBorders>
              <w:left w:val="single" w:sz="8" w:space="0" w:color="auto"/>
            </w:tcBorders>
            <w:shd w:val="clear" w:color="auto" w:fill="C7E5FF"/>
            <w:vAlign w:val="bottom"/>
          </w:tcPr>
          <w:p w14:paraId="7B4E0CE6" w14:textId="77777777" w:rsidR="00B70C1D" w:rsidRDefault="00B70C1D" w:rsidP="007B5922">
            <w:pPr>
              <w:spacing w:line="0" w:lineRule="atLeast"/>
              <w:rPr>
                <w:rFonts w:eastAsia="Times New Roman"/>
                <w:sz w:val="4"/>
              </w:rPr>
            </w:pPr>
          </w:p>
        </w:tc>
        <w:tc>
          <w:tcPr>
            <w:tcW w:w="2352" w:type="dxa"/>
            <w:shd w:val="clear" w:color="auto" w:fill="C7E5FF"/>
            <w:vAlign w:val="bottom"/>
          </w:tcPr>
          <w:p w14:paraId="7C51D327" w14:textId="77777777" w:rsidR="00B70C1D" w:rsidRDefault="00B70C1D" w:rsidP="007B5922">
            <w:pPr>
              <w:spacing w:line="0" w:lineRule="atLeast"/>
              <w:rPr>
                <w:rFonts w:eastAsia="Times New Roman"/>
                <w:sz w:val="4"/>
              </w:rPr>
            </w:pPr>
          </w:p>
        </w:tc>
        <w:tc>
          <w:tcPr>
            <w:tcW w:w="68" w:type="dxa"/>
            <w:tcBorders>
              <w:right w:val="single" w:sz="8" w:space="0" w:color="auto"/>
            </w:tcBorders>
            <w:shd w:val="clear" w:color="auto" w:fill="C7E5FF"/>
            <w:vAlign w:val="bottom"/>
          </w:tcPr>
          <w:p w14:paraId="6A1E8C41" w14:textId="77777777" w:rsidR="00B70C1D" w:rsidRDefault="00B70C1D" w:rsidP="007B5922">
            <w:pPr>
              <w:spacing w:line="0" w:lineRule="atLeast"/>
              <w:rPr>
                <w:rFonts w:eastAsia="Times New Roman"/>
                <w:sz w:val="4"/>
              </w:rPr>
            </w:pPr>
          </w:p>
        </w:tc>
        <w:tc>
          <w:tcPr>
            <w:tcW w:w="100" w:type="dxa"/>
            <w:shd w:val="clear" w:color="auto" w:fill="C7E5FF"/>
            <w:vAlign w:val="bottom"/>
          </w:tcPr>
          <w:p w14:paraId="30F79B04" w14:textId="77777777" w:rsidR="00B70C1D" w:rsidRDefault="00B70C1D" w:rsidP="007B5922">
            <w:pPr>
              <w:spacing w:line="0" w:lineRule="atLeast"/>
              <w:rPr>
                <w:rFonts w:eastAsia="Times New Roman"/>
                <w:sz w:val="4"/>
              </w:rPr>
            </w:pPr>
          </w:p>
        </w:tc>
        <w:tc>
          <w:tcPr>
            <w:tcW w:w="3108" w:type="dxa"/>
            <w:vMerge/>
            <w:shd w:val="clear" w:color="auto" w:fill="C7E5FF"/>
            <w:vAlign w:val="bottom"/>
          </w:tcPr>
          <w:p w14:paraId="2602B688" w14:textId="77777777" w:rsidR="00B70C1D" w:rsidRDefault="00B70C1D" w:rsidP="007B5922">
            <w:pPr>
              <w:spacing w:line="0" w:lineRule="atLeast"/>
              <w:rPr>
                <w:rFonts w:eastAsia="Times New Roman"/>
                <w:sz w:val="4"/>
              </w:rPr>
            </w:pPr>
          </w:p>
        </w:tc>
        <w:tc>
          <w:tcPr>
            <w:tcW w:w="120" w:type="dxa"/>
            <w:vMerge w:val="restart"/>
            <w:tcBorders>
              <w:right w:val="single" w:sz="8" w:space="0" w:color="auto"/>
            </w:tcBorders>
            <w:shd w:val="clear" w:color="auto" w:fill="C7E5FF"/>
            <w:vAlign w:val="bottom"/>
          </w:tcPr>
          <w:p w14:paraId="51213D39" w14:textId="77777777" w:rsidR="00B70C1D" w:rsidRDefault="00B70C1D" w:rsidP="007B5922">
            <w:pPr>
              <w:spacing w:line="0" w:lineRule="atLeast"/>
              <w:rPr>
                <w:rFonts w:eastAsia="Times New Roman"/>
                <w:sz w:val="4"/>
              </w:rPr>
            </w:pPr>
          </w:p>
        </w:tc>
        <w:tc>
          <w:tcPr>
            <w:tcW w:w="100" w:type="dxa"/>
            <w:vMerge w:val="restart"/>
            <w:shd w:val="clear" w:color="auto" w:fill="C7E5FF"/>
            <w:vAlign w:val="bottom"/>
          </w:tcPr>
          <w:p w14:paraId="033687EE" w14:textId="77777777" w:rsidR="00B70C1D" w:rsidRDefault="00B70C1D" w:rsidP="007B5922">
            <w:pPr>
              <w:spacing w:line="0" w:lineRule="atLeast"/>
              <w:rPr>
                <w:rFonts w:eastAsia="Times New Roman"/>
                <w:sz w:val="4"/>
              </w:rPr>
            </w:pPr>
          </w:p>
        </w:tc>
        <w:tc>
          <w:tcPr>
            <w:tcW w:w="1220" w:type="dxa"/>
            <w:vMerge w:val="restart"/>
            <w:shd w:val="clear" w:color="auto" w:fill="C7E5FF"/>
            <w:vAlign w:val="bottom"/>
          </w:tcPr>
          <w:p w14:paraId="5E096F3B" w14:textId="77777777" w:rsidR="00B70C1D" w:rsidRPr="00604244" w:rsidRDefault="00B70C1D" w:rsidP="007B5922">
            <w:pPr>
              <w:spacing w:line="273" w:lineRule="exact"/>
              <w:jc w:val="right"/>
              <w:rPr>
                <w:rFonts w:eastAsia="Times New Roman"/>
                <w:sz w:val="26"/>
                <w:szCs w:val="26"/>
              </w:rPr>
            </w:pPr>
            <w:r w:rsidRPr="00604244">
              <w:rPr>
                <w:rFonts w:eastAsia="Times New Roman"/>
                <w:sz w:val="26"/>
                <w:szCs w:val="26"/>
              </w:rPr>
              <w:t>6.55%</w:t>
            </w:r>
          </w:p>
        </w:tc>
        <w:tc>
          <w:tcPr>
            <w:tcW w:w="120" w:type="dxa"/>
            <w:tcBorders>
              <w:right w:val="single" w:sz="8" w:space="0" w:color="auto"/>
            </w:tcBorders>
            <w:shd w:val="clear" w:color="auto" w:fill="C7E5FF"/>
            <w:vAlign w:val="bottom"/>
          </w:tcPr>
          <w:p w14:paraId="2AFD0600" w14:textId="77777777" w:rsidR="00B70C1D" w:rsidRPr="00604244" w:rsidRDefault="00B70C1D" w:rsidP="007B5922">
            <w:pPr>
              <w:spacing w:line="0" w:lineRule="atLeast"/>
              <w:rPr>
                <w:rFonts w:eastAsia="Times New Roman"/>
                <w:sz w:val="26"/>
                <w:szCs w:val="26"/>
              </w:rPr>
            </w:pPr>
          </w:p>
        </w:tc>
        <w:tc>
          <w:tcPr>
            <w:tcW w:w="1340" w:type="dxa"/>
            <w:tcBorders>
              <w:right w:val="single" w:sz="8" w:space="0" w:color="auto"/>
            </w:tcBorders>
            <w:shd w:val="clear" w:color="auto" w:fill="C7E5FF"/>
          </w:tcPr>
          <w:p w14:paraId="47DBF721" w14:textId="77777777" w:rsidR="00B70C1D" w:rsidRPr="00604244" w:rsidRDefault="00B70C1D" w:rsidP="007B5922">
            <w:pPr>
              <w:spacing w:line="0" w:lineRule="atLeast"/>
              <w:rPr>
                <w:rFonts w:eastAsia="Times New Roman"/>
                <w:sz w:val="26"/>
                <w:szCs w:val="26"/>
              </w:rPr>
            </w:pPr>
          </w:p>
        </w:tc>
      </w:tr>
      <w:tr w:rsidR="00B70C1D" w14:paraId="44E089AE" w14:textId="77777777" w:rsidTr="00774430">
        <w:trPr>
          <w:trHeight w:val="20"/>
        </w:trPr>
        <w:tc>
          <w:tcPr>
            <w:tcW w:w="120" w:type="dxa"/>
            <w:tcBorders>
              <w:left w:val="single" w:sz="8" w:space="0" w:color="auto"/>
            </w:tcBorders>
            <w:shd w:val="clear" w:color="auto" w:fill="C7E5FF"/>
            <w:vAlign w:val="bottom"/>
          </w:tcPr>
          <w:p w14:paraId="30733211" w14:textId="77777777" w:rsidR="00B70C1D" w:rsidRDefault="00B70C1D" w:rsidP="007B5922">
            <w:pPr>
              <w:spacing w:line="20" w:lineRule="exact"/>
              <w:rPr>
                <w:rFonts w:eastAsia="Times New Roman"/>
                <w:sz w:val="1"/>
              </w:rPr>
            </w:pPr>
          </w:p>
        </w:tc>
        <w:tc>
          <w:tcPr>
            <w:tcW w:w="2352" w:type="dxa"/>
            <w:shd w:val="clear" w:color="auto" w:fill="C7E5FF"/>
            <w:vAlign w:val="bottom"/>
          </w:tcPr>
          <w:p w14:paraId="4E547D95" w14:textId="77777777" w:rsidR="00B70C1D" w:rsidRDefault="00B70C1D" w:rsidP="007B5922">
            <w:pPr>
              <w:spacing w:line="20" w:lineRule="exact"/>
              <w:rPr>
                <w:rFonts w:eastAsia="Times New Roman"/>
                <w:sz w:val="1"/>
              </w:rPr>
            </w:pPr>
          </w:p>
        </w:tc>
        <w:tc>
          <w:tcPr>
            <w:tcW w:w="68" w:type="dxa"/>
            <w:tcBorders>
              <w:right w:val="single" w:sz="8" w:space="0" w:color="auto"/>
            </w:tcBorders>
            <w:shd w:val="clear" w:color="auto" w:fill="C7E5FF"/>
            <w:vAlign w:val="bottom"/>
          </w:tcPr>
          <w:p w14:paraId="1A629AF1" w14:textId="77777777" w:rsidR="00B70C1D" w:rsidRDefault="00B70C1D" w:rsidP="007B5922">
            <w:pPr>
              <w:spacing w:line="20" w:lineRule="exact"/>
              <w:rPr>
                <w:rFonts w:eastAsia="Times New Roman"/>
                <w:sz w:val="1"/>
              </w:rPr>
            </w:pPr>
          </w:p>
        </w:tc>
        <w:tc>
          <w:tcPr>
            <w:tcW w:w="100" w:type="dxa"/>
            <w:shd w:val="clear" w:color="auto" w:fill="C7E5FF"/>
            <w:vAlign w:val="bottom"/>
          </w:tcPr>
          <w:p w14:paraId="53DED2E9" w14:textId="77777777" w:rsidR="00B70C1D" w:rsidRDefault="00B70C1D" w:rsidP="007B5922">
            <w:pPr>
              <w:spacing w:line="20" w:lineRule="exact"/>
              <w:rPr>
                <w:rFonts w:eastAsia="Times New Roman"/>
                <w:sz w:val="1"/>
              </w:rPr>
            </w:pPr>
          </w:p>
        </w:tc>
        <w:tc>
          <w:tcPr>
            <w:tcW w:w="3108" w:type="dxa"/>
            <w:vMerge/>
            <w:shd w:val="clear" w:color="auto" w:fill="C7E5FF"/>
            <w:vAlign w:val="bottom"/>
          </w:tcPr>
          <w:p w14:paraId="264E19CD" w14:textId="77777777" w:rsidR="00B70C1D" w:rsidRDefault="00B70C1D" w:rsidP="007B5922">
            <w:pPr>
              <w:spacing w:line="20" w:lineRule="exact"/>
              <w:rPr>
                <w:rFonts w:eastAsia="Times New Roman"/>
                <w:sz w:val="1"/>
              </w:rPr>
            </w:pPr>
          </w:p>
        </w:tc>
        <w:tc>
          <w:tcPr>
            <w:tcW w:w="120" w:type="dxa"/>
            <w:vMerge/>
            <w:tcBorders>
              <w:right w:val="single" w:sz="8" w:space="0" w:color="auto"/>
            </w:tcBorders>
            <w:shd w:val="clear" w:color="auto" w:fill="C7E5FF"/>
            <w:vAlign w:val="bottom"/>
          </w:tcPr>
          <w:p w14:paraId="1D408931" w14:textId="77777777" w:rsidR="00B70C1D" w:rsidRDefault="00B70C1D" w:rsidP="007B5922">
            <w:pPr>
              <w:spacing w:line="20" w:lineRule="exact"/>
              <w:rPr>
                <w:rFonts w:eastAsia="Times New Roman"/>
                <w:sz w:val="1"/>
              </w:rPr>
            </w:pPr>
          </w:p>
        </w:tc>
        <w:tc>
          <w:tcPr>
            <w:tcW w:w="100" w:type="dxa"/>
            <w:vMerge/>
            <w:shd w:val="clear" w:color="auto" w:fill="C7E5FF"/>
            <w:vAlign w:val="bottom"/>
          </w:tcPr>
          <w:p w14:paraId="4FDBEDB9" w14:textId="77777777" w:rsidR="00B70C1D" w:rsidRDefault="00B70C1D" w:rsidP="007B5922">
            <w:pPr>
              <w:spacing w:line="20" w:lineRule="exact"/>
              <w:rPr>
                <w:rFonts w:eastAsia="Times New Roman"/>
                <w:sz w:val="1"/>
              </w:rPr>
            </w:pPr>
          </w:p>
        </w:tc>
        <w:tc>
          <w:tcPr>
            <w:tcW w:w="1220" w:type="dxa"/>
            <w:vMerge/>
            <w:shd w:val="clear" w:color="auto" w:fill="C7E5FF"/>
            <w:vAlign w:val="bottom"/>
          </w:tcPr>
          <w:p w14:paraId="433BB2A4" w14:textId="77777777" w:rsidR="00B70C1D" w:rsidRPr="00604244" w:rsidRDefault="00B70C1D" w:rsidP="007B5922">
            <w:pPr>
              <w:spacing w:line="20" w:lineRule="exact"/>
              <w:rPr>
                <w:rFonts w:eastAsia="Times New Roman"/>
                <w:sz w:val="26"/>
                <w:szCs w:val="26"/>
              </w:rPr>
            </w:pPr>
          </w:p>
        </w:tc>
        <w:tc>
          <w:tcPr>
            <w:tcW w:w="120" w:type="dxa"/>
            <w:tcBorders>
              <w:right w:val="single" w:sz="8" w:space="0" w:color="auto"/>
            </w:tcBorders>
            <w:shd w:val="clear" w:color="auto" w:fill="C7E5FF"/>
            <w:vAlign w:val="bottom"/>
          </w:tcPr>
          <w:p w14:paraId="64410EA6" w14:textId="77777777" w:rsidR="00B70C1D" w:rsidRPr="00604244" w:rsidRDefault="00B70C1D" w:rsidP="007B5922">
            <w:pPr>
              <w:spacing w:line="20" w:lineRule="exact"/>
              <w:rPr>
                <w:rFonts w:eastAsia="Times New Roman"/>
                <w:sz w:val="26"/>
                <w:szCs w:val="26"/>
              </w:rPr>
            </w:pPr>
          </w:p>
        </w:tc>
        <w:tc>
          <w:tcPr>
            <w:tcW w:w="1340" w:type="dxa"/>
            <w:tcBorders>
              <w:right w:val="single" w:sz="8" w:space="0" w:color="auto"/>
            </w:tcBorders>
            <w:shd w:val="clear" w:color="auto" w:fill="C7E5FF"/>
          </w:tcPr>
          <w:p w14:paraId="2EDBE4AD" w14:textId="77777777" w:rsidR="00B70C1D" w:rsidRPr="00604244" w:rsidRDefault="00B70C1D" w:rsidP="007B5922">
            <w:pPr>
              <w:spacing w:line="20" w:lineRule="exact"/>
              <w:rPr>
                <w:rFonts w:eastAsia="Times New Roman"/>
                <w:sz w:val="26"/>
                <w:szCs w:val="26"/>
              </w:rPr>
            </w:pPr>
          </w:p>
        </w:tc>
      </w:tr>
      <w:tr w:rsidR="00B70C1D" w14:paraId="128CAFAD" w14:textId="77777777" w:rsidTr="00774430">
        <w:trPr>
          <w:trHeight w:val="230"/>
        </w:trPr>
        <w:tc>
          <w:tcPr>
            <w:tcW w:w="120" w:type="dxa"/>
            <w:tcBorders>
              <w:left w:val="single" w:sz="8" w:space="0" w:color="auto"/>
              <w:bottom w:val="single" w:sz="8" w:space="0" w:color="C7E5FF"/>
            </w:tcBorders>
            <w:shd w:val="clear" w:color="auto" w:fill="C7E5FF"/>
            <w:vAlign w:val="bottom"/>
          </w:tcPr>
          <w:p w14:paraId="750EA0F7" w14:textId="77777777" w:rsidR="00B70C1D" w:rsidRDefault="00B70C1D" w:rsidP="007B5922">
            <w:pPr>
              <w:spacing w:line="0" w:lineRule="atLeast"/>
              <w:rPr>
                <w:rFonts w:eastAsia="Times New Roman"/>
                <w:sz w:val="19"/>
              </w:rPr>
            </w:pPr>
          </w:p>
        </w:tc>
        <w:tc>
          <w:tcPr>
            <w:tcW w:w="2352" w:type="dxa"/>
            <w:tcBorders>
              <w:bottom w:val="single" w:sz="8" w:space="0" w:color="C7E5FF"/>
            </w:tcBorders>
            <w:shd w:val="clear" w:color="auto" w:fill="C7E5FF"/>
            <w:vAlign w:val="bottom"/>
          </w:tcPr>
          <w:p w14:paraId="4D420BE1" w14:textId="77777777" w:rsidR="00B70C1D" w:rsidRDefault="00B70C1D" w:rsidP="007B5922">
            <w:pPr>
              <w:spacing w:line="0" w:lineRule="atLeast"/>
              <w:rPr>
                <w:rFonts w:eastAsia="Times New Roman"/>
                <w:sz w:val="19"/>
              </w:rPr>
            </w:pPr>
          </w:p>
        </w:tc>
        <w:tc>
          <w:tcPr>
            <w:tcW w:w="68" w:type="dxa"/>
            <w:tcBorders>
              <w:bottom w:val="single" w:sz="8" w:space="0" w:color="C7E5FF"/>
              <w:right w:val="single" w:sz="8" w:space="0" w:color="auto"/>
            </w:tcBorders>
            <w:shd w:val="clear" w:color="auto" w:fill="C7E5FF"/>
            <w:vAlign w:val="bottom"/>
          </w:tcPr>
          <w:p w14:paraId="79CEA328" w14:textId="77777777" w:rsidR="00B70C1D" w:rsidRDefault="00B70C1D" w:rsidP="007B5922">
            <w:pPr>
              <w:spacing w:line="0" w:lineRule="atLeast"/>
              <w:rPr>
                <w:rFonts w:eastAsia="Times New Roman"/>
                <w:sz w:val="19"/>
              </w:rPr>
            </w:pPr>
          </w:p>
        </w:tc>
        <w:tc>
          <w:tcPr>
            <w:tcW w:w="100" w:type="dxa"/>
            <w:tcBorders>
              <w:bottom w:val="single" w:sz="8" w:space="0" w:color="C7E5FF"/>
            </w:tcBorders>
            <w:shd w:val="clear" w:color="auto" w:fill="C7E5FF"/>
            <w:vAlign w:val="bottom"/>
          </w:tcPr>
          <w:p w14:paraId="07562F5E" w14:textId="77777777" w:rsidR="00B70C1D" w:rsidRDefault="00B70C1D" w:rsidP="007B5922">
            <w:pPr>
              <w:spacing w:line="0" w:lineRule="atLeast"/>
              <w:rPr>
                <w:rFonts w:eastAsia="Times New Roman"/>
                <w:sz w:val="19"/>
              </w:rPr>
            </w:pPr>
          </w:p>
        </w:tc>
        <w:tc>
          <w:tcPr>
            <w:tcW w:w="3108" w:type="dxa"/>
            <w:vMerge/>
            <w:tcBorders>
              <w:bottom w:val="single" w:sz="8" w:space="0" w:color="C7E5FF"/>
            </w:tcBorders>
            <w:shd w:val="clear" w:color="auto" w:fill="C7E5FF"/>
            <w:vAlign w:val="bottom"/>
          </w:tcPr>
          <w:p w14:paraId="1063EA1D" w14:textId="77777777" w:rsidR="00B70C1D" w:rsidRDefault="00B70C1D" w:rsidP="007B5922">
            <w:pPr>
              <w:spacing w:line="0" w:lineRule="atLeast"/>
              <w:rPr>
                <w:rFonts w:eastAsia="Times New Roman"/>
                <w:sz w:val="19"/>
              </w:rPr>
            </w:pPr>
          </w:p>
        </w:tc>
        <w:tc>
          <w:tcPr>
            <w:tcW w:w="120" w:type="dxa"/>
            <w:vMerge/>
            <w:tcBorders>
              <w:bottom w:val="single" w:sz="8" w:space="0" w:color="C7E5FF"/>
              <w:right w:val="single" w:sz="8" w:space="0" w:color="auto"/>
            </w:tcBorders>
            <w:shd w:val="clear" w:color="auto" w:fill="C7E5FF"/>
            <w:vAlign w:val="bottom"/>
          </w:tcPr>
          <w:p w14:paraId="64192084" w14:textId="77777777" w:rsidR="00B70C1D" w:rsidRDefault="00B70C1D" w:rsidP="007B5922">
            <w:pPr>
              <w:spacing w:line="0" w:lineRule="atLeast"/>
              <w:rPr>
                <w:rFonts w:eastAsia="Times New Roman"/>
                <w:sz w:val="19"/>
              </w:rPr>
            </w:pPr>
          </w:p>
        </w:tc>
        <w:tc>
          <w:tcPr>
            <w:tcW w:w="100" w:type="dxa"/>
            <w:vMerge/>
            <w:tcBorders>
              <w:bottom w:val="single" w:sz="8" w:space="0" w:color="C7E5FF"/>
            </w:tcBorders>
            <w:shd w:val="clear" w:color="auto" w:fill="C7E5FF"/>
            <w:vAlign w:val="bottom"/>
          </w:tcPr>
          <w:p w14:paraId="33015AD2" w14:textId="77777777" w:rsidR="00B70C1D" w:rsidRDefault="00B70C1D" w:rsidP="007B5922">
            <w:pPr>
              <w:spacing w:line="0" w:lineRule="atLeast"/>
              <w:rPr>
                <w:rFonts w:eastAsia="Times New Roman"/>
                <w:sz w:val="19"/>
              </w:rPr>
            </w:pPr>
          </w:p>
        </w:tc>
        <w:tc>
          <w:tcPr>
            <w:tcW w:w="1220" w:type="dxa"/>
            <w:vMerge/>
            <w:tcBorders>
              <w:bottom w:val="single" w:sz="8" w:space="0" w:color="C7E5FF"/>
            </w:tcBorders>
            <w:shd w:val="clear" w:color="auto" w:fill="C7E5FF"/>
            <w:vAlign w:val="bottom"/>
          </w:tcPr>
          <w:p w14:paraId="5605EF39" w14:textId="77777777" w:rsidR="00B70C1D" w:rsidRPr="00604244" w:rsidRDefault="00B70C1D" w:rsidP="007B5922">
            <w:pPr>
              <w:spacing w:line="0" w:lineRule="atLeast"/>
              <w:rPr>
                <w:rFonts w:eastAsia="Times New Roman"/>
                <w:sz w:val="26"/>
                <w:szCs w:val="26"/>
              </w:rPr>
            </w:pPr>
          </w:p>
        </w:tc>
        <w:tc>
          <w:tcPr>
            <w:tcW w:w="120" w:type="dxa"/>
            <w:tcBorders>
              <w:bottom w:val="single" w:sz="8" w:space="0" w:color="C7E5FF"/>
              <w:right w:val="single" w:sz="8" w:space="0" w:color="auto"/>
            </w:tcBorders>
            <w:shd w:val="clear" w:color="auto" w:fill="C7E5FF"/>
            <w:vAlign w:val="bottom"/>
          </w:tcPr>
          <w:p w14:paraId="3CB73BBE" w14:textId="77777777" w:rsidR="00B70C1D" w:rsidRPr="00604244" w:rsidRDefault="00B70C1D" w:rsidP="007B5922">
            <w:pPr>
              <w:spacing w:line="0" w:lineRule="atLeast"/>
              <w:rPr>
                <w:rFonts w:eastAsia="Times New Roman"/>
                <w:sz w:val="26"/>
                <w:szCs w:val="26"/>
              </w:rPr>
            </w:pPr>
          </w:p>
        </w:tc>
        <w:tc>
          <w:tcPr>
            <w:tcW w:w="1340" w:type="dxa"/>
            <w:tcBorders>
              <w:bottom w:val="single" w:sz="8" w:space="0" w:color="C7E5FF"/>
              <w:right w:val="single" w:sz="8" w:space="0" w:color="auto"/>
            </w:tcBorders>
            <w:shd w:val="clear" w:color="auto" w:fill="C7E5FF"/>
          </w:tcPr>
          <w:p w14:paraId="5C7BC04A" w14:textId="77777777" w:rsidR="00B70C1D" w:rsidRPr="00604244" w:rsidRDefault="00B70C1D" w:rsidP="007B5922">
            <w:pPr>
              <w:spacing w:line="0" w:lineRule="atLeast"/>
              <w:rPr>
                <w:rFonts w:eastAsia="Times New Roman"/>
                <w:sz w:val="26"/>
                <w:szCs w:val="26"/>
              </w:rPr>
            </w:pPr>
            <w:r w:rsidRPr="00604244">
              <w:rPr>
                <w:rFonts w:eastAsia="Times New Roman"/>
                <w:sz w:val="26"/>
                <w:szCs w:val="26"/>
              </w:rPr>
              <w:t>3.14%</w:t>
            </w:r>
          </w:p>
        </w:tc>
      </w:tr>
      <w:tr w:rsidR="00B70C1D" w14:paraId="5D076E04" w14:textId="77777777" w:rsidTr="00774430">
        <w:trPr>
          <w:trHeight w:val="47"/>
        </w:trPr>
        <w:tc>
          <w:tcPr>
            <w:tcW w:w="120" w:type="dxa"/>
            <w:tcBorders>
              <w:top w:val="single" w:sz="8" w:space="0" w:color="C7E5FF"/>
              <w:left w:val="single" w:sz="8" w:space="0" w:color="auto"/>
            </w:tcBorders>
            <w:shd w:val="clear" w:color="auto" w:fill="C7E5FF"/>
            <w:vAlign w:val="bottom"/>
          </w:tcPr>
          <w:p w14:paraId="3A3C3CB1" w14:textId="77777777" w:rsidR="00B70C1D" w:rsidRDefault="00B70C1D" w:rsidP="007B5922">
            <w:pPr>
              <w:spacing w:line="0" w:lineRule="atLeast"/>
              <w:rPr>
                <w:rFonts w:eastAsia="Times New Roman"/>
                <w:sz w:val="4"/>
              </w:rPr>
            </w:pPr>
          </w:p>
        </w:tc>
        <w:tc>
          <w:tcPr>
            <w:tcW w:w="2352" w:type="dxa"/>
            <w:tcBorders>
              <w:top w:val="single" w:sz="8" w:space="0" w:color="C7E5FF"/>
            </w:tcBorders>
            <w:shd w:val="clear" w:color="auto" w:fill="C7E5FF"/>
            <w:vAlign w:val="bottom"/>
          </w:tcPr>
          <w:p w14:paraId="33F118A9" w14:textId="77777777" w:rsidR="00B70C1D" w:rsidRDefault="00B70C1D" w:rsidP="007B5922">
            <w:pPr>
              <w:spacing w:line="0" w:lineRule="atLeast"/>
              <w:rPr>
                <w:rFonts w:eastAsia="Times New Roman"/>
                <w:sz w:val="4"/>
              </w:rPr>
            </w:pPr>
          </w:p>
        </w:tc>
        <w:tc>
          <w:tcPr>
            <w:tcW w:w="68" w:type="dxa"/>
            <w:tcBorders>
              <w:top w:val="single" w:sz="8" w:space="0" w:color="C7E5FF"/>
              <w:right w:val="single" w:sz="8" w:space="0" w:color="auto"/>
            </w:tcBorders>
            <w:shd w:val="clear" w:color="auto" w:fill="C7E5FF"/>
            <w:vAlign w:val="bottom"/>
          </w:tcPr>
          <w:p w14:paraId="434BD460" w14:textId="77777777" w:rsidR="00B70C1D" w:rsidRDefault="00B70C1D" w:rsidP="007B5922">
            <w:pPr>
              <w:spacing w:line="0" w:lineRule="atLeast"/>
              <w:rPr>
                <w:rFonts w:eastAsia="Times New Roman"/>
                <w:sz w:val="4"/>
              </w:rPr>
            </w:pPr>
          </w:p>
        </w:tc>
        <w:tc>
          <w:tcPr>
            <w:tcW w:w="100" w:type="dxa"/>
            <w:tcBorders>
              <w:top w:val="single" w:sz="8" w:space="0" w:color="auto"/>
            </w:tcBorders>
            <w:shd w:val="clear" w:color="auto" w:fill="C7E5FF"/>
            <w:vAlign w:val="bottom"/>
          </w:tcPr>
          <w:p w14:paraId="4F1F3D91" w14:textId="77777777" w:rsidR="00B70C1D" w:rsidRDefault="00B70C1D" w:rsidP="007B5922">
            <w:pPr>
              <w:spacing w:line="0" w:lineRule="atLeast"/>
              <w:rPr>
                <w:rFonts w:eastAsia="Times New Roman"/>
                <w:sz w:val="4"/>
              </w:rPr>
            </w:pPr>
          </w:p>
        </w:tc>
        <w:tc>
          <w:tcPr>
            <w:tcW w:w="3108" w:type="dxa"/>
            <w:vMerge w:val="restart"/>
            <w:tcBorders>
              <w:top w:val="single" w:sz="8" w:space="0" w:color="auto"/>
            </w:tcBorders>
            <w:shd w:val="clear" w:color="auto" w:fill="C7E5FF"/>
            <w:vAlign w:val="bottom"/>
          </w:tcPr>
          <w:p w14:paraId="7C89C395" w14:textId="77777777" w:rsidR="00B70C1D" w:rsidRDefault="00B70C1D" w:rsidP="007B5922">
            <w:pPr>
              <w:spacing w:line="0" w:lineRule="atLeast"/>
              <w:jc w:val="center"/>
              <w:rPr>
                <w:rFonts w:eastAsia="Times New Roman"/>
                <w:w w:val="98"/>
                <w:sz w:val="26"/>
              </w:rPr>
            </w:pPr>
            <w:r>
              <w:rPr>
                <w:rFonts w:eastAsia="Times New Roman"/>
                <w:w w:val="98"/>
                <w:sz w:val="26"/>
              </w:rPr>
              <w:t>Khác</w:t>
            </w:r>
          </w:p>
        </w:tc>
        <w:tc>
          <w:tcPr>
            <w:tcW w:w="120" w:type="dxa"/>
            <w:tcBorders>
              <w:top w:val="single" w:sz="8" w:space="0" w:color="auto"/>
              <w:right w:val="single" w:sz="8" w:space="0" w:color="auto"/>
            </w:tcBorders>
            <w:shd w:val="clear" w:color="auto" w:fill="C7E5FF"/>
            <w:vAlign w:val="bottom"/>
          </w:tcPr>
          <w:p w14:paraId="4C211826" w14:textId="77777777" w:rsidR="00B70C1D" w:rsidRDefault="00B70C1D" w:rsidP="007B5922">
            <w:pPr>
              <w:spacing w:line="0" w:lineRule="atLeast"/>
              <w:rPr>
                <w:rFonts w:eastAsia="Times New Roman"/>
                <w:sz w:val="4"/>
              </w:rPr>
            </w:pPr>
          </w:p>
        </w:tc>
        <w:tc>
          <w:tcPr>
            <w:tcW w:w="100" w:type="dxa"/>
            <w:tcBorders>
              <w:top w:val="single" w:sz="8" w:space="0" w:color="auto"/>
            </w:tcBorders>
            <w:shd w:val="clear" w:color="auto" w:fill="C7E5FF"/>
            <w:vAlign w:val="bottom"/>
          </w:tcPr>
          <w:p w14:paraId="2CA84EBC" w14:textId="77777777" w:rsidR="00B70C1D" w:rsidRDefault="00B70C1D" w:rsidP="007B5922">
            <w:pPr>
              <w:spacing w:line="0" w:lineRule="atLeast"/>
              <w:rPr>
                <w:rFonts w:eastAsia="Times New Roman"/>
                <w:sz w:val="4"/>
              </w:rPr>
            </w:pPr>
          </w:p>
        </w:tc>
        <w:tc>
          <w:tcPr>
            <w:tcW w:w="1220" w:type="dxa"/>
            <w:vMerge w:val="restart"/>
            <w:tcBorders>
              <w:top w:val="single" w:sz="8" w:space="0" w:color="auto"/>
            </w:tcBorders>
            <w:shd w:val="clear" w:color="auto" w:fill="C7E5FF"/>
            <w:vAlign w:val="bottom"/>
          </w:tcPr>
          <w:p w14:paraId="4FE14F79" w14:textId="77777777" w:rsidR="00B70C1D" w:rsidRPr="00604244" w:rsidRDefault="00B70C1D" w:rsidP="007B5922">
            <w:pPr>
              <w:spacing w:line="0" w:lineRule="atLeast"/>
              <w:jc w:val="right"/>
              <w:rPr>
                <w:rFonts w:eastAsia="Times New Roman"/>
                <w:sz w:val="26"/>
                <w:szCs w:val="26"/>
              </w:rPr>
            </w:pPr>
            <w:r w:rsidRPr="00604244">
              <w:rPr>
                <w:rFonts w:eastAsia="Times New Roman"/>
                <w:sz w:val="26"/>
                <w:szCs w:val="26"/>
              </w:rPr>
              <w:t>0.60%</w:t>
            </w:r>
          </w:p>
        </w:tc>
        <w:tc>
          <w:tcPr>
            <w:tcW w:w="120" w:type="dxa"/>
            <w:tcBorders>
              <w:top w:val="single" w:sz="8" w:space="0" w:color="auto"/>
              <w:right w:val="single" w:sz="8" w:space="0" w:color="auto"/>
            </w:tcBorders>
            <w:shd w:val="clear" w:color="auto" w:fill="C7E5FF"/>
            <w:vAlign w:val="bottom"/>
          </w:tcPr>
          <w:p w14:paraId="11B2B23F" w14:textId="77777777" w:rsidR="00B70C1D" w:rsidRPr="00604244" w:rsidRDefault="00B70C1D" w:rsidP="007B5922">
            <w:pPr>
              <w:spacing w:line="0" w:lineRule="atLeast"/>
              <w:rPr>
                <w:rFonts w:eastAsia="Times New Roman"/>
                <w:sz w:val="26"/>
                <w:szCs w:val="26"/>
              </w:rPr>
            </w:pPr>
          </w:p>
        </w:tc>
        <w:tc>
          <w:tcPr>
            <w:tcW w:w="1340" w:type="dxa"/>
            <w:tcBorders>
              <w:top w:val="single" w:sz="8" w:space="0" w:color="auto"/>
              <w:right w:val="single" w:sz="8" w:space="0" w:color="auto"/>
            </w:tcBorders>
            <w:shd w:val="clear" w:color="auto" w:fill="C7E5FF"/>
          </w:tcPr>
          <w:p w14:paraId="0F6CD3D6" w14:textId="77777777" w:rsidR="00B70C1D" w:rsidRPr="00604244" w:rsidRDefault="00B70C1D" w:rsidP="007B5922">
            <w:pPr>
              <w:spacing w:line="0" w:lineRule="atLeast"/>
              <w:rPr>
                <w:rFonts w:eastAsia="Times New Roman"/>
                <w:sz w:val="26"/>
                <w:szCs w:val="26"/>
              </w:rPr>
            </w:pPr>
          </w:p>
        </w:tc>
      </w:tr>
      <w:tr w:rsidR="00B70C1D" w14:paraId="404BF4E7" w14:textId="77777777" w:rsidTr="00774430">
        <w:trPr>
          <w:trHeight w:val="298"/>
        </w:trPr>
        <w:tc>
          <w:tcPr>
            <w:tcW w:w="120" w:type="dxa"/>
            <w:tcBorders>
              <w:left w:val="single" w:sz="8" w:space="0" w:color="auto"/>
              <w:bottom w:val="single" w:sz="8" w:space="0" w:color="C7E5FF"/>
            </w:tcBorders>
            <w:shd w:val="clear" w:color="auto" w:fill="C7E5FF"/>
            <w:vAlign w:val="bottom"/>
          </w:tcPr>
          <w:p w14:paraId="01146EEA" w14:textId="77777777" w:rsidR="00B70C1D" w:rsidRDefault="00B70C1D" w:rsidP="007B5922">
            <w:pPr>
              <w:spacing w:line="0" w:lineRule="atLeast"/>
              <w:rPr>
                <w:rFonts w:eastAsia="Times New Roman"/>
              </w:rPr>
            </w:pPr>
          </w:p>
        </w:tc>
        <w:tc>
          <w:tcPr>
            <w:tcW w:w="2352" w:type="dxa"/>
            <w:tcBorders>
              <w:bottom w:val="single" w:sz="8" w:space="0" w:color="C7E5FF"/>
            </w:tcBorders>
            <w:shd w:val="clear" w:color="auto" w:fill="C7E5FF"/>
            <w:vAlign w:val="bottom"/>
          </w:tcPr>
          <w:p w14:paraId="07EFCA39" w14:textId="77777777" w:rsidR="00B70C1D" w:rsidRDefault="00B70C1D" w:rsidP="007B5922">
            <w:pPr>
              <w:spacing w:line="0" w:lineRule="atLeast"/>
              <w:rPr>
                <w:rFonts w:eastAsia="Times New Roman"/>
              </w:rPr>
            </w:pPr>
          </w:p>
        </w:tc>
        <w:tc>
          <w:tcPr>
            <w:tcW w:w="68" w:type="dxa"/>
            <w:tcBorders>
              <w:bottom w:val="single" w:sz="8" w:space="0" w:color="C7E5FF"/>
              <w:right w:val="single" w:sz="8" w:space="0" w:color="auto"/>
            </w:tcBorders>
            <w:shd w:val="clear" w:color="auto" w:fill="C7E5FF"/>
            <w:vAlign w:val="bottom"/>
          </w:tcPr>
          <w:p w14:paraId="152D9D90" w14:textId="77777777" w:rsidR="00B70C1D" w:rsidRDefault="00B70C1D" w:rsidP="007B5922">
            <w:pPr>
              <w:spacing w:line="0" w:lineRule="atLeast"/>
              <w:rPr>
                <w:rFonts w:eastAsia="Times New Roman"/>
              </w:rPr>
            </w:pPr>
          </w:p>
        </w:tc>
        <w:tc>
          <w:tcPr>
            <w:tcW w:w="100" w:type="dxa"/>
            <w:tcBorders>
              <w:bottom w:val="single" w:sz="8" w:space="0" w:color="C7E5FF"/>
            </w:tcBorders>
            <w:shd w:val="clear" w:color="auto" w:fill="C7E5FF"/>
            <w:vAlign w:val="bottom"/>
          </w:tcPr>
          <w:p w14:paraId="12026CC7" w14:textId="77777777" w:rsidR="00B70C1D" w:rsidRDefault="00B70C1D" w:rsidP="007B5922">
            <w:pPr>
              <w:spacing w:line="0" w:lineRule="atLeast"/>
              <w:rPr>
                <w:rFonts w:eastAsia="Times New Roman"/>
              </w:rPr>
            </w:pPr>
          </w:p>
        </w:tc>
        <w:tc>
          <w:tcPr>
            <w:tcW w:w="3108" w:type="dxa"/>
            <w:vMerge/>
            <w:tcBorders>
              <w:bottom w:val="single" w:sz="8" w:space="0" w:color="C7E5FF"/>
            </w:tcBorders>
            <w:shd w:val="clear" w:color="auto" w:fill="C7E5FF"/>
            <w:vAlign w:val="bottom"/>
          </w:tcPr>
          <w:p w14:paraId="0213C6C1" w14:textId="77777777" w:rsidR="00B70C1D" w:rsidRDefault="00B70C1D" w:rsidP="007B5922">
            <w:pPr>
              <w:spacing w:line="0" w:lineRule="atLeast"/>
              <w:rPr>
                <w:rFonts w:eastAsia="Times New Roman"/>
              </w:rPr>
            </w:pPr>
          </w:p>
        </w:tc>
        <w:tc>
          <w:tcPr>
            <w:tcW w:w="120" w:type="dxa"/>
            <w:tcBorders>
              <w:bottom w:val="single" w:sz="8" w:space="0" w:color="C7E5FF"/>
              <w:right w:val="single" w:sz="8" w:space="0" w:color="auto"/>
            </w:tcBorders>
            <w:shd w:val="clear" w:color="auto" w:fill="C7E5FF"/>
            <w:vAlign w:val="bottom"/>
          </w:tcPr>
          <w:p w14:paraId="4BBC9BA3" w14:textId="77777777" w:rsidR="00B70C1D" w:rsidRDefault="00B70C1D" w:rsidP="007B5922">
            <w:pPr>
              <w:spacing w:line="0" w:lineRule="atLeast"/>
              <w:rPr>
                <w:rFonts w:eastAsia="Times New Roman"/>
              </w:rPr>
            </w:pPr>
          </w:p>
        </w:tc>
        <w:tc>
          <w:tcPr>
            <w:tcW w:w="100" w:type="dxa"/>
            <w:tcBorders>
              <w:bottom w:val="single" w:sz="8" w:space="0" w:color="C7E5FF"/>
            </w:tcBorders>
            <w:shd w:val="clear" w:color="auto" w:fill="C7E5FF"/>
            <w:vAlign w:val="bottom"/>
          </w:tcPr>
          <w:p w14:paraId="1DABA349" w14:textId="77777777" w:rsidR="00B70C1D" w:rsidRDefault="00B70C1D" w:rsidP="007B5922">
            <w:pPr>
              <w:spacing w:line="0" w:lineRule="atLeast"/>
              <w:rPr>
                <w:rFonts w:eastAsia="Times New Roman"/>
              </w:rPr>
            </w:pPr>
          </w:p>
        </w:tc>
        <w:tc>
          <w:tcPr>
            <w:tcW w:w="1220" w:type="dxa"/>
            <w:vMerge/>
            <w:tcBorders>
              <w:bottom w:val="single" w:sz="8" w:space="0" w:color="C7E5FF"/>
            </w:tcBorders>
            <w:shd w:val="clear" w:color="auto" w:fill="C7E5FF"/>
            <w:vAlign w:val="bottom"/>
          </w:tcPr>
          <w:p w14:paraId="5CA3D8E5" w14:textId="77777777" w:rsidR="00B70C1D" w:rsidRPr="00604244" w:rsidRDefault="00B70C1D" w:rsidP="007B5922">
            <w:pPr>
              <w:spacing w:line="0" w:lineRule="atLeast"/>
              <w:rPr>
                <w:rFonts w:eastAsia="Times New Roman"/>
                <w:sz w:val="26"/>
                <w:szCs w:val="26"/>
              </w:rPr>
            </w:pPr>
          </w:p>
        </w:tc>
        <w:tc>
          <w:tcPr>
            <w:tcW w:w="120" w:type="dxa"/>
            <w:tcBorders>
              <w:bottom w:val="single" w:sz="8" w:space="0" w:color="C7E5FF"/>
              <w:right w:val="single" w:sz="8" w:space="0" w:color="auto"/>
            </w:tcBorders>
            <w:shd w:val="clear" w:color="auto" w:fill="C7E5FF"/>
            <w:vAlign w:val="bottom"/>
          </w:tcPr>
          <w:p w14:paraId="14C4BDEF" w14:textId="77777777" w:rsidR="00B70C1D" w:rsidRPr="00604244" w:rsidRDefault="00B70C1D" w:rsidP="007B5922">
            <w:pPr>
              <w:spacing w:line="0" w:lineRule="atLeast"/>
              <w:rPr>
                <w:rFonts w:eastAsia="Times New Roman"/>
                <w:sz w:val="26"/>
                <w:szCs w:val="26"/>
              </w:rPr>
            </w:pPr>
          </w:p>
        </w:tc>
        <w:tc>
          <w:tcPr>
            <w:tcW w:w="1340" w:type="dxa"/>
            <w:tcBorders>
              <w:bottom w:val="single" w:sz="8" w:space="0" w:color="C7E5FF"/>
              <w:right w:val="single" w:sz="8" w:space="0" w:color="auto"/>
            </w:tcBorders>
            <w:shd w:val="clear" w:color="auto" w:fill="C7E5FF"/>
          </w:tcPr>
          <w:p w14:paraId="5AB72D26" w14:textId="77777777" w:rsidR="00B70C1D" w:rsidRPr="00604244" w:rsidRDefault="00B70C1D" w:rsidP="007B5922">
            <w:pPr>
              <w:spacing w:line="0" w:lineRule="atLeast"/>
              <w:rPr>
                <w:rFonts w:eastAsia="Times New Roman"/>
                <w:sz w:val="26"/>
                <w:szCs w:val="26"/>
              </w:rPr>
            </w:pPr>
            <w:r w:rsidRPr="00604244">
              <w:rPr>
                <w:rFonts w:eastAsia="Times New Roman"/>
                <w:sz w:val="26"/>
                <w:szCs w:val="26"/>
              </w:rPr>
              <w:t>0.50%</w:t>
            </w:r>
          </w:p>
        </w:tc>
      </w:tr>
      <w:tr w:rsidR="00B70C1D" w14:paraId="14164469" w14:textId="77777777" w:rsidTr="00774430">
        <w:trPr>
          <w:trHeight w:val="285"/>
        </w:trPr>
        <w:tc>
          <w:tcPr>
            <w:tcW w:w="120" w:type="dxa"/>
            <w:tcBorders>
              <w:top w:val="single" w:sz="8" w:space="0" w:color="auto"/>
              <w:left w:val="single" w:sz="8" w:space="0" w:color="auto"/>
            </w:tcBorders>
            <w:shd w:val="clear" w:color="auto" w:fill="auto"/>
            <w:vAlign w:val="bottom"/>
          </w:tcPr>
          <w:p w14:paraId="3CFF238D" w14:textId="77777777" w:rsidR="00B70C1D" w:rsidRDefault="00B70C1D" w:rsidP="007B5922">
            <w:pPr>
              <w:spacing w:line="0" w:lineRule="atLeast"/>
              <w:rPr>
                <w:rFonts w:eastAsia="Times New Roman"/>
              </w:rPr>
            </w:pPr>
          </w:p>
        </w:tc>
        <w:tc>
          <w:tcPr>
            <w:tcW w:w="2352" w:type="dxa"/>
            <w:tcBorders>
              <w:top w:val="single" w:sz="8" w:space="0" w:color="auto"/>
            </w:tcBorders>
            <w:shd w:val="clear" w:color="auto" w:fill="auto"/>
            <w:vAlign w:val="bottom"/>
          </w:tcPr>
          <w:p w14:paraId="2303A5B3" w14:textId="77777777" w:rsidR="00B70C1D" w:rsidRDefault="00B70C1D" w:rsidP="007B5922">
            <w:pPr>
              <w:spacing w:line="0" w:lineRule="atLeast"/>
              <w:rPr>
                <w:rFonts w:eastAsia="Times New Roman"/>
              </w:rPr>
            </w:pPr>
          </w:p>
        </w:tc>
        <w:tc>
          <w:tcPr>
            <w:tcW w:w="68" w:type="dxa"/>
            <w:tcBorders>
              <w:top w:val="single" w:sz="8" w:space="0" w:color="auto"/>
              <w:right w:val="single" w:sz="8" w:space="0" w:color="auto"/>
            </w:tcBorders>
            <w:shd w:val="clear" w:color="auto" w:fill="auto"/>
            <w:vAlign w:val="bottom"/>
          </w:tcPr>
          <w:p w14:paraId="5DF896D2" w14:textId="77777777" w:rsidR="00B70C1D" w:rsidRDefault="00B70C1D" w:rsidP="007B5922">
            <w:pPr>
              <w:spacing w:line="0" w:lineRule="atLeast"/>
              <w:rPr>
                <w:rFonts w:eastAsia="Times New Roman"/>
              </w:rPr>
            </w:pPr>
          </w:p>
        </w:tc>
        <w:tc>
          <w:tcPr>
            <w:tcW w:w="100" w:type="dxa"/>
            <w:tcBorders>
              <w:top w:val="single" w:sz="8" w:space="0" w:color="auto"/>
              <w:bottom w:val="single" w:sz="8" w:space="0" w:color="auto"/>
            </w:tcBorders>
            <w:shd w:val="clear" w:color="auto" w:fill="auto"/>
            <w:vAlign w:val="bottom"/>
          </w:tcPr>
          <w:p w14:paraId="24BEEB7B" w14:textId="77777777" w:rsidR="00B70C1D" w:rsidRDefault="00B70C1D" w:rsidP="007B5922">
            <w:pPr>
              <w:spacing w:line="0" w:lineRule="atLeast"/>
              <w:rPr>
                <w:rFonts w:eastAsia="Times New Roman"/>
              </w:rPr>
            </w:pPr>
          </w:p>
        </w:tc>
        <w:tc>
          <w:tcPr>
            <w:tcW w:w="3228" w:type="dxa"/>
            <w:gridSpan w:val="2"/>
            <w:tcBorders>
              <w:top w:val="single" w:sz="8" w:space="0" w:color="auto"/>
              <w:bottom w:val="single" w:sz="8" w:space="0" w:color="auto"/>
              <w:right w:val="single" w:sz="8" w:space="0" w:color="auto"/>
            </w:tcBorders>
            <w:shd w:val="clear" w:color="auto" w:fill="auto"/>
            <w:vAlign w:val="bottom"/>
          </w:tcPr>
          <w:p w14:paraId="4B5C8475" w14:textId="77777777" w:rsidR="00B70C1D" w:rsidRDefault="00B70C1D" w:rsidP="007B5922">
            <w:pPr>
              <w:spacing w:line="285" w:lineRule="exact"/>
              <w:ind w:right="120"/>
              <w:jc w:val="center"/>
              <w:rPr>
                <w:rFonts w:eastAsia="Times New Roman"/>
                <w:w w:val="97"/>
                <w:sz w:val="26"/>
              </w:rPr>
            </w:pPr>
            <w:r>
              <w:rPr>
                <w:rFonts w:eastAsia="Times New Roman"/>
                <w:w w:val="97"/>
                <w:sz w:val="26"/>
              </w:rPr>
              <w:t>1 lần</w:t>
            </w:r>
          </w:p>
        </w:tc>
        <w:tc>
          <w:tcPr>
            <w:tcW w:w="1320" w:type="dxa"/>
            <w:gridSpan w:val="2"/>
            <w:tcBorders>
              <w:top w:val="single" w:sz="8" w:space="0" w:color="auto"/>
              <w:bottom w:val="single" w:sz="8" w:space="0" w:color="auto"/>
            </w:tcBorders>
            <w:shd w:val="clear" w:color="auto" w:fill="auto"/>
            <w:vAlign w:val="bottom"/>
          </w:tcPr>
          <w:p w14:paraId="37524DE0" w14:textId="77777777" w:rsidR="00B70C1D" w:rsidRPr="00604244" w:rsidRDefault="00B70C1D" w:rsidP="007B5922">
            <w:pPr>
              <w:spacing w:line="285" w:lineRule="exact"/>
              <w:jc w:val="right"/>
              <w:rPr>
                <w:rFonts w:eastAsia="Times New Roman"/>
                <w:sz w:val="26"/>
                <w:szCs w:val="26"/>
              </w:rPr>
            </w:pPr>
            <w:r w:rsidRPr="00604244">
              <w:rPr>
                <w:rFonts w:eastAsia="Times New Roman"/>
                <w:sz w:val="26"/>
                <w:szCs w:val="26"/>
              </w:rPr>
              <w:t>23.36%</w:t>
            </w:r>
          </w:p>
        </w:tc>
        <w:tc>
          <w:tcPr>
            <w:tcW w:w="120" w:type="dxa"/>
            <w:tcBorders>
              <w:top w:val="single" w:sz="8" w:space="0" w:color="auto"/>
              <w:bottom w:val="single" w:sz="8" w:space="0" w:color="auto"/>
              <w:right w:val="single" w:sz="8" w:space="0" w:color="auto"/>
            </w:tcBorders>
            <w:shd w:val="clear" w:color="auto" w:fill="auto"/>
            <w:vAlign w:val="bottom"/>
          </w:tcPr>
          <w:p w14:paraId="6B826E41" w14:textId="77777777" w:rsidR="00B70C1D" w:rsidRPr="00604244" w:rsidRDefault="00B70C1D" w:rsidP="007B5922">
            <w:pPr>
              <w:spacing w:line="0" w:lineRule="atLeast"/>
              <w:rPr>
                <w:rFonts w:eastAsia="Times New Roman"/>
                <w:sz w:val="26"/>
                <w:szCs w:val="26"/>
              </w:rPr>
            </w:pPr>
          </w:p>
        </w:tc>
        <w:tc>
          <w:tcPr>
            <w:tcW w:w="1340" w:type="dxa"/>
            <w:tcBorders>
              <w:top w:val="single" w:sz="8" w:space="0" w:color="auto"/>
              <w:bottom w:val="single" w:sz="8" w:space="0" w:color="auto"/>
              <w:right w:val="single" w:sz="8" w:space="0" w:color="auto"/>
            </w:tcBorders>
          </w:tcPr>
          <w:p w14:paraId="05CC9254" w14:textId="77777777" w:rsidR="00B70C1D" w:rsidRPr="00604244" w:rsidRDefault="00B70C1D" w:rsidP="007B5922">
            <w:pPr>
              <w:spacing w:line="0" w:lineRule="atLeast"/>
              <w:rPr>
                <w:rFonts w:eastAsia="Times New Roman"/>
                <w:sz w:val="26"/>
                <w:szCs w:val="26"/>
              </w:rPr>
            </w:pPr>
            <w:r w:rsidRPr="00604244">
              <w:rPr>
                <w:rFonts w:eastAsia="Times New Roman"/>
                <w:sz w:val="26"/>
                <w:szCs w:val="26"/>
              </w:rPr>
              <w:t>76.24%</w:t>
            </w:r>
          </w:p>
        </w:tc>
      </w:tr>
      <w:tr w:rsidR="00B70C1D" w14:paraId="4B50A538" w14:textId="77777777" w:rsidTr="00774430">
        <w:trPr>
          <w:trHeight w:val="347"/>
        </w:trPr>
        <w:tc>
          <w:tcPr>
            <w:tcW w:w="120" w:type="dxa"/>
            <w:tcBorders>
              <w:left w:val="single" w:sz="8" w:space="0" w:color="auto"/>
            </w:tcBorders>
            <w:shd w:val="clear" w:color="auto" w:fill="auto"/>
            <w:vAlign w:val="bottom"/>
          </w:tcPr>
          <w:p w14:paraId="354B23D9" w14:textId="77777777" w:rsidR="00B70C1D" w:rsidRDefault="00B70C1D" w:rsidP="007B5922">
            <w:pPr>
              <w:spacing w:line="0" w:lineRule="atLeast"/>
              <w:rPr>
                <w:rFonts w:eastAsia="Times New Roman"/>
              </w:rPr>
            </w:pPr>
          </w:p>
        </w:tc>
        <w:tc>
          <w:tcPr>
            <w:tcW w:w="2352" w:type="dxa"/>
            <w:shd w:val="clear" w:color="auto" w:fill="auto"/>
            <w:vAlign w:val="bottom"/>
          </w:tcPr>
          <w:p w14:paraId="1EAAFC0C" w14:textId="77777777" w:rsidR="00B70C1D" w:rsidRDefault="00B70C1D" w:rsidP="007B5922">
            <w:pPr>
              <w:spacing w:line="0" w:lineRule="atLeast"/>
              <w:rPr>
                <w:rFonts w:eastAsia="Times New Roman"/>
              </w:rPr>
            </w:pPr>
          </w:p>
        </w:tc>
        <w:tc>
          <w:tcPr>
            <w:tcW w:w="68" w:type="dxa"/>
            <w:tcBorders>
              <w:right w:val="single" w:sz="8" w:space="0" w:color="auto"/>
            </w:tcBorders>
            <w:shd w:val="clear" w:color="auto" w:fill="auto"/>
            <w:vAlign w:val="bottom"/>
          </w:tcPr>
          <w:p w14:paraId="20942563" w14:textId="77777777" w:rsidR="00B70C1D" w:rsidRDefault="00B70C1D" w:rsidP="007B5922">
            <w:pPr>
              <w:spacing w:line="0" w:lineRule="atLeast"/>
              <w:rPr>
                <w:rFonts w:eastAsia="Times New Roman"/>
              </w:rPr>
            </w:pPr>
          </w:p>
        </w:tc>
        <w:tc>
          <w:tcPr>
            <w:tcW w:w="100" w:type="dxa"/>
            <w:tcBorders>
              <w:bottom w:val="single" w:sz="8" w:space="0" w:color="auto"/>
            </w:tcBorders>
            <w:shd w:val="clear" w:color="auto" w:fill="auto"/>
            <w:vAlign w:val="bottom"/>
          </w:tcPr>
          <w:p w14:paraId="6E6B1650" w14:textId="77777777" w:rsidR="00B70C1D" w:rsidRDefault="00B70C1D" w:rsidP="007B5922">
            <w:pPr>
              <w:spacing w:line="0" w:lineRule="atLeast"/>
              <w:rPr>
                <w:rFonts w:eastAsia="Times New Roman"/>
              </w:rPr>
            </w:pPr>
          </w:p>
        </w:tc>
        <w:tc>
          <w:tcPr>
            <w:tcW w:w="3228" w:type="dxa"/>
            <w:gridSpan w:val="2"/>
            <w:tcBorders>
              <w:bottom w:val="single" w:sz="8" w:space="0" w:color="auto"/>
              <w:right w:val="single" w:sz="8" w:space="0" w:color="auto"/>
            </w:tcBorders>
            <w:shd w:val="clear" w:color="auto" w:fill="auto"/>
            <w:vAlign w:val="bottom"/>
          </w:tcPr>
          <w:p w14:paraId="1D43E29E" w14:textId="77777777" w:rsidR="00B70C1D" w:rsidRDefault="00B70C1D" w:rsidP="007B5922">
            <w:pPr>
              <w:spacing w:line="0" w:lineRule="atLeast"/>
              <w:ind w:right="120"/>
              <w:jc w:val="center"/>
              <w:rPr>
                <w:rFonts w:eastAsia="Times New Roman"/>
                <w:w w:val="97"/>
                <w:sz w:val="26"/>
              </w:rPr>
            </w:pPr>
            <w:r>
              <w:rPr>
                <w:rFonts w:eastAsia="Times New Roman"/>
                <w:w w:val="97"/>
                <w:sz w:val="26"/>
              </w:rPr>
              <w:t>2 lần</w:t>
            </w:r>
          </w:p>
        </w:tc>
        <w:tc>
          <w:tcPr>
            <w:tcW w:w="1320" w:type="dxa"/>
            <w:gridSpan w:val="2"/>
            <w:tcBorders>
              <w:bottom w:val="single" w:sz="8" w:space="0" w:color="auto"/>
            </w:tcBorders>
            <w:shd w:val="clear" w:color="auto" w:fill="auto"/>
            <w:vAlign w:val="bottom"/>
          </w:tcPr>
          <w:p w14:paraId="50597C13" w14:textId="77777777" w:rsidR="00B70C1D" w:rsidRPr="00604244" w:rsidRDefault="00B70C1D" w:rsidP="007B5922">
            <w:pPr>
              <w:spacing w:line="0" w:lineRule="atLeast"/>
              <w:jc w:val="right"/>
              <w:rPr>
                <w:rFonts w:eastAsia="Times New Roman"/>
                <w:sz w:val="26"/>
                <w:szCs w:val="26"/>
              </w:rPr>
            </w:pPr>
            <w:r w:rsidRPr="00604244">
              <w:rPr>
                <w:rFonts w:eastAsia="Times New Roman"/>
                <w:sz w:val="26"/>
                <w:szCs w:val="26"/>
              </w:rPr>
              <w:t>51.19%</w:t>
            </w:r>
          </w:p>
        </w:tc>
        <w:tc>
          <w:tcPr>
            <w:tcW w:w="120" w:type="dxa"/>
            <w:tcBorders>
              <w:bottom w:val="single" w:sz="8" w:space="0" w:color="auto"/>
              <w:right w:val="single" w:sz="8" w:space="0" w:color="auto"/>
            </w:tcBorders>
            <w:shd w:val="clear" w:color="auto" w:fill="auto"/>
            <w:vAlign w:val="bottom"/>
          </w:tcPr>
          <w:p w14:paraId="13F9B2FB" w14:textId="77777777" w:rsidR="00B70C1D" w:rsidRPr="00604244" w:rsidRDefault="00B70C1D" w:rsidP="007B5922">
            <w:pPr>
              <w:spacing w:line="0" w:lineRule="atLeast"/>
              <w:rPr>
                <w:rFonts w:eastAsia="Times New Roman"/>
                <w:sz w:val="26"/>
                <w:szCs w:val="26"/>
              </w:rPr>
            </w:pPr>
          </w:p>
        </w:tc>
        <w:tc>
          <w:tcPr>
            <w:tcW w:w="1340" w:type="dxa"/>
            <w:tcBorders>
              <w:bottom w:val="single" w:sz="8" w:space="0" w:color="auto"/>
              <w:right w:val="single" w:sz="8" w:space="0" w:color="auto"/>
            </w:tcBorders>
          </w:tcPr>
          <w:p w14:paraId="6D5404FF" w14:textId="77777777" w:rsidR="00B70C1D" w:rsidRPr="00604244" w:rsidRDefault="00B70C1D" w:rsidP="007B5922">
            <w:pPr>
              <w:spacing w:line="0" w:lineRule="atLeast"/>
              <w:rPr>
                <w:rFonts w:eastAsia="Times New Roman"/>
                <w:sz w:val="26"/>
                <w:szCs w:val="26"/>
              </w:rPr>
            </w:pPr>
            <w:r w:rsidRPr="00604244">
              <w:rPr>
                <w:rFonts w:eastAsia="Times New Roman"/>
                <w:sz w:val="26"/>
                <w:szCs w:val="26"/>
              </w:rPr>
              <w:t>16.17%</w:t>
            </w:r>
          </w:p>
        </w:tc>
      </w:tr>
      <w:tr w:rsidR="00B70C1D" w14:paraId="373FD09E" w14:textId="77777777" w:rsidTr="00774430">
        <w:trPr>
          <w:trHeight w:val="350"/>
        </w:trPr>
        <w:tc>
          <w:tcPr>
            <w:tcW w:w="120" w:type="dxa"/>
            <w:tcBorders>
              <w:left w:val="single" w:sz="8" w:space="0" w:color="auto"/>
            </w:tcBorders>
            <w:shd w:val="clear" w:color="auto" w:fill="auto"/>
            <w:vAlign w:val="bottom"/>
          </w:tcPr>
          <w:p w14:paraId="6FDF3579" w14:textId="77777777" w:rsidR="00B70C1D" w:rsidRDefault="00B70C1D" w:rsidP="007B5922">
            <w:pPr>
              <w:spacing w:line="0" w:lineRule="atLeast"/>
              <w:rPr>
                <w:rFonts w:eastAsia="Times New Roman"/>
              </w:rPr>
            </w:pPr>
          </w:p>
        </w:tc>
        <w:tc>
          <w:tcPr>
            <w:tcW w:w="2420" w:type="dxa"/>
            <w:gridSpan w:val="2"/>
            <w:tcBorders>
              <w:right w:val="single" w:sz="8" w:space="0" w:color="auto"/>
            </w:tcBorders>
            <w:shd w:val="clear" w:color="auto" w:fill="auto"/>
            <w:vAlign w:val="bottom"/>
          </w:tcPr>
          <w:p w14:paraId="611364E2" w14:textId="77777777" w:rsidR="00B70C1D" w:rsidRDefault="00B70C1D" w:rsidP="007B5922">
            <w:pPr>
              <w:spacing w:line="0" w:lineRule="atLeast"/>
              <w:ind w:right="100"/>
              <w:jc w:val="center"/>
              <w:rPr>
                <w:rFonts w:eastAsia="Times New Roman"/>
                <w:w w:val="84"/>
                <w:sz w:val="26"/>
              </w:rPr>
            </w:pPr>
            <w:r>
              <w:rPr>
                <w:rFonts w:eastAsia="Times New Roman"/>
                <w:w w:val="84"/>
                <w:sz w:val="26"/>
              </w:rPr>
              <w:t>Số lần đi lại để giải quyết công việc</w:t>
            </w:r>
          </w:p>
        </w:tc>
        <w:tc>
          <w:tcPr>
            <w:tcW w:w="100" w:type="dxa"/>
            <w:tcBorders>
              <w:bottom w:val="single" w:sz="8" w:space="0" w:color="auto"/>
            </w:tcBorders>
            <w:shd w:val="clear" w:color="auto" w:fill="auto"/>
            <w:vAlign w:val="bottom"/>
          </w:tcPr>
          <w:p w14:paraId="40120ABE" w14:textId="77777777" w:rsidR="00B70C1D" w:rsidRDefault="00B70C1D" w:rsidP="007B5922">
            <w:pPr>
              <w:spacing w:line="0" w:lineRule="atLeast"/>
              <w:rPr>
                <w:rFonts w:eastAsia="Times New Roman"/>
              </w:rPr>
            </w:pPr>
          </w:p>
        </w:tc>
        <w:tc>
          <w:tcPr>
            <w:tcW w:w="3228" w:type="dxa"/>
            <w:gridSpan w:val="2"/>
            <w:tcBorders>
              <w:bottom w:val="single" w:sz="8" w:space="0" w:color="auto"/>
              <w:right w:val="single" w:sz="8" w:space="0" w:color="auto"/>
            </w:tcBorders>
            <w:shd w:val="clear" w:color="auto" w:fill="auto"/>
            <w:vAlign w:val="bottom"/>
          </w:tcPr>
          <w:p w14:paraId="0F32F04C" w14:textId="77777777" w:rsidR="00B70C1D" w:rsidRDefault="00B70C1D" w:rsidP="007B5922">
            <w:pPr>
              <w:spacing w:line="0" w:lineRule="atLeast"/>
              <w:ind w:right="120"/>
              <w:jc w:val="center"/>
              <w:rPr>
                <w:rFonts w:eastAsia="Times New Roman"/>
                <w:w w:val="97"/>
                <w:sz w:val="26"/>
              </w:rPr>
            </w:pPr>
            <w:r>
              <w:rPr>
                <w:rFonts w:eastAsia="Times New Roman"/>
                <w:w w:val="97"/>
                <w:sz w:val="26"/>
              </w:rPr>
              <w:t>3 lần</w:t>
            </w:r>
          </w:p>
        </w:tc>
        <w:tc>
          <w:tcPr>
            <w:tcW w:w="1320" w:type="dxa"/>
            <w:gridSpan w:val="2"/>
            <w:tcBorders>
              <w:bottom w:val="single" w:sz="8" w:space="0" w:color="auto"/>
            </w:tcBorders>
            <w:shd w:val="clear" w:color="auto" w:fill="auto"/>
            <w:vAlign w:val="bottom"/>
          </w:tcPr>
          <w:p w14:paraId="30393BD9" w14:textId="77777777" w:rsidR="00B70C1D" w:rsidRPr="00604244" w:rsidRDefault="00B70C1D" w:rsidP="007B5922">
            <w:pPr>
              <w:spacing w:line="0" w:lineRule="atLeast"/>
              <w:jc w:val="right"/>
              <w:rPr>
                <w:rFonts w:eastAsia="Times New Roman"/>
                <w:sz w:val="26"/>
                <w:szCs w:val="26"/>
              </w:rPr>
            </w:pPr>
            <w:r w:rsidRPr="00604244">
              <w:rPr>
                <w:rFonts w:eastAsia="Times New Roman"/>
                <w:sz w:val="26"/>
                <w:szCs w:val="26"/>
              </w:rPr>
              <w:t>13.39%</w:t>
            </w:r>
          </w:p>
        </w:tc>
        <w:tc>
          <w:tcPr>
            <w:tcW w:w="120" w:type="dxa"/>
            <w:tcBorders>
              <w:bottom w:val="single" w:sz="8" w:space="0" w:color="auto"/>
              <w:right w:val="single" w:sz="8" w:space="0" w:color="auto"/>
            </w:tcBorders>
            <w:shd w:val="clear" w:color="auto" w:fill="auto"/>
            <w:vAlign w:val="bottom"/>
          </w:tcPr>
          <w:p w14:paraId="1EB9BC11" w14:textId="77777777" w:rsidR="00B70C1D" w:rsidRPr="00604244" w:rsidRDefault="00B70C1D" w:rsidP="007B5922">
            <w:pPr>
              <w:spacing w:line="0" w:lineRule="atLeast"/>
              <w:rPr>
                <w:rFonts w:eastAsia="Times New Roman"/>
                <w:sz w:val="26"/>
                <w:szCs w:val="26"/>
              </w:rPr>
            </w:pPr>
          </w:p>
        </w:tc>
        <w:tc>
          <w:tcPr>
            <w:tcW w:w="1340" w:type="dxa"/>
            <w:tcBorders>
              <w:bottom w:val="single" w:sz="8" w:space="0" w:color="auto"/>
              <w:right w:val="single" w:sz="8" w:space="0" w:color="auto"/>
            </w:tcBorders>
          </w:tcPr>
          <w:p w14:paraId="56708F8C" w14:textId="77777777" w:rsidR="00B70C1D" w:rsidRPr="00604244" w:rsidRDefault="00B70C1D" w:rsidP="007B5922">
            <w:pPr>
              <w:spacing w:line="0" w:lineRule="atLeast"/>
              <w:rPr>
                <w:rFonts w:eastAsia="Times New Roman"/>
                <w:sz w:val="26"/>
                <w:szCs w:val="26"/>
              </w:rPr>
            </w:pPr>
            <w:r w:rsidRPr="00604244">
              <w:rPr>
                <w:rFonts w:eastAsia="Times New Roman"/>
                <w:sz w:val="26"/>
                <w:szCs w:val="26"/>
              </w:rPr>
              <w:t>4.13%</w:t>
            </w:r>
          </w:p>
        </w:tc>
      </w:tr>
      <w:tr w:rsidR="00B70C1D" w14:paraId="67F50B98" w14:textId="77777777" w:rsidTr="00774430">
        <w:trPr>
          <w:trHeight w:val="347"/>
        </w:trPr>
        <w:tc>
          <w:tcPr>
            <w:tcW w:w="120" w:type="dxa"/>
            <w:tcBorders>
              <w:left w:val="single" w:sz="8" w:space="0" w:color="auto"/>
            </w:tcBorders>
            <w:shd w:val="clear" w:color="auto" w:fill="auto"/>
            <w:vAlign w:val="bottom"/>
          </w:tcPr>
          <w:p w14:paraId="26330050" w14:textId="77777777" w:rsidR="00B70C1D" w:rsidRDefault="00B70C1D" w:rsidP="007B5922">
            <w:pPr>
              <w:spacing w:line="0" w:lineRule="atLeast"/>
              <w:rPr>
                <w:rFonts w:eastAsia="Times New Roman"/>
              </w:rPr>
            </w:pPr>
          </w:p>
        </w:tc>
        <w:tc>
          <w:tcPr>
            <w:tcW w:w="2352" w:type="dxa"/>
            <w:shd w:val="clear" w:color="auto" w:fill="auto"/>
            <w:vAlign w:val="bottom"/>
          </w:tcPr>
          <w:p w14:paraId="0D9FB869" w14:textId="77777777" w:rsidR="00B70C1D" w:rsidRDefault="00B70C1D" w:rsidP="007B5922">
            <w:pPr>
              <w:spacing w:line="0" w:lineRule="atLeast"/>
              <w:rPr>
                <w:rFonts w:eastAsia="Times New Roman"/>
              </w:rPr>
            </w:pPr>
          </w:p>
        </w:tc>
        <w:tc>
          <w:tcPr>
            <w:tcW w:w="68" w:type="dxa"/>
            <w:tcBorders>
              <w:right w:val="single" w:sz="8" w:space="0" w:color="auto"/>
            </w:tcBorders>
            <w:shd w:val="clear" w:color="auto" w:fill="auto"/>
            <w:vAlign w:val="bottom"/>
          </w:tcPr>
          <w:p w14:paraId="4372423A" w14:textId="77777777" w:rsidR="00B70C1D" w:rsidRDefault="00B70C1D" w:rsidP="007B5922">
            <w:pPr>
              <w:spacing w:line="0" w:lineRule="atLeast"/>
              <w:rPr>
                <w:rFonts w:eastAsia="Times New Roman"/>
              </w:rPr>
            </w:pPr>
          </w:p>
        </w:tc>
        <w:tc>
          <w:tcPr>
            <w:tcW w:w="100" w:type="dxa"/>
            <w:tcBorders>
              <w:bottom w:val="single" w:sz="8" w:space="0" w:color="auto"/>
            </w:tcBorders>
            <w:shd w:val="clear" w:color="auto" w:fill="auto"/>
            <w:vAlign w:val="bottom"/>
          </w:tcPr>
          <w:p w14:paraId="116379C0" w14:textId="77777777" w:rsidR="00B70C1D" w:rsidRDefault="00B70C1D" w:rsidP="007B5922">
            <w:pPr>
              <w:spacing w:line="0" w:lineRule="atLeast"/>
              <w:rPr>
                <w:rFonts w:eastAsia="Times New Roman"/>
              </w:rPr>
            </w:pPr>
          </w:p>
        </w:tc>
        <w:tc>
          <w:tcPr>
            <w:tcW w:w="3228" w:type="dxa"/>
            <w:gridSpan w:val="2"/>
            <w:tcBorders>
              <w:bottom w:val="single" w:sz="8" w:space="0" w:color="auto"/>
              <w:right w:val="single" w:sz="8" w:space="0" w:color="auto"/>
            </w:tcBorders>
            <w:shd w:val="clear" w:color="auto" w:fill="auto"/>
            <w:vAlign w:val="bottom"/>
          </w:tcPr>
          <w:p w14:paraId="30426396" w14:textId="77777777" w:rsidR="00B70C1D" w:rsidRDefault="00B70C1D" w:rsidP="007B5922">
            <w:pPr>
              <w:spacing w:line="0" w:lineRule="atLeast"/>
              <w:ind w:right="120"/>
              <w:jc w:val="center"/>
              <w:rPr>
                <w:rFonts w:eastAsia="Times New Roman"/>
                <w:w w:val="97"/>
                <w:sz w:val="26"/>
              </w:rPr>
            </w:pPr>
            <w:r>
              <w:rPr>
                <w:rFonts w:eastAsia="Times New Roman"/>
                <w:w w:val="97"/>
                <w:sz w:val="26"/>
              </w:rPr>
              <w:t>4 lần</w:t>
            </w:r>
          </w:p>
        </w:tc>
        <w:tc>
          <w:tcPr>
            <w:tcW w:w="1320" w:type="dxa"/>
            <w:gridSpan w:val="2"/>
            <w:tcBorders>
              <w:bottom w:val="single" w:sz="8" w:space="0" w:color="auto"/>
            </w:tcBorders>
            <w:shd w:val="clear" w:color="auto" w:fill="auto"/>
            <w:vAlign w:val="bottom"/>
          </w:tcPr>
          <w:p w14:paraId="7DF34B1A" w14:textId="77777777" w:rsidR="00B70C1D" w:rsidRPr="00604244" w:rsidRDefault="00B70C1D" w:rsidP="007B5922">
            <w:pPr>
              <w:spacing w:line="0" w:lineRule="atLeast"/>
              <w:jc w:val="right"/>
              <w:rPr>
                <w:rFonts w:eastAsia="Times New Roman"/>
                <w:sz w:val="26"/>
                <w:szCs w:val="26"/>
              </w:rPr>
            </w:pPr>
            <w:r w:rsidRPr="00604244">
              <w:rPr>
                <w:rFonts w:eastAsia="Times New Roman"/>
                <w:sz w:val="26"/>
                <w:szCs w:val="26"/>
              </w:rPr>
              <w:t>9.52%</w:t>
            </w:r>
          </w:p>
        </w:tc>
        <w:tc>
          <w:tcPr>
            <w:tcW w:w="120" w:type="dxa"/>
            <w:tcBorders>
              <w:bottom w:val="single" w:sz="8" w:space="0" w:color="auto"/>
              <w:right w:val="single" w:sz="8" w:space="0" w:color="auto"/>
            </w:tcBorders>
            <w:shd w:val="clear" w:color="auto" w:fill="auto"/>
            <w:vAlign w:val="bottom"/>
          </w:tcPr>
          <w:p w14:paraId="79952DEF" w14:textId="77777777" w:rsidR="00B70C1D" w:rsidRPr="00604244" w:rsidRDefault="00B70C1D" w:rsidP="007B5922">
            <w:pPr>
              <w:spacing w:line="0" w:lineRule="atLeast"/>
              <w:rPr>
                <w:rFonts w:eastAsia="Times New Roman"/>
                <w:sz w:val="26"/>
                <w:szCs w:val="26"/>
              </w:rPr>
            </w:pPr>
          </w:p>
        </w:tc>
        <w:tc>
          <w:tcPr>
            <w:tcW w:w="1340" w:type="dxa"/>
            <w:tcBorders>
              <w:bottom w:val="single" w:sz="8" w:space="0" w:color="auto"/>
              <w:right w:val="single" w:sz="8" w:space="0" w:color="auto"/>
            </w:tcBorders>
          </w:tcPr>
          <w:p w14:paraId="6B103603" w14:textId="77777777" w:rsidR="00B70C1D" w:rsidRPr="00604244" w:rsidRDefault="00B70C1D" w:rsidP="007B5922">
            <w:pPr>
              <w:spacing w:line="0" w:lineRule="atLeast"/>
              <w:rPr>
                <w:rFonts w:eastAsia="Times New Roman"/>
                <w:sz w:val="26"/>
                <w:szCs w:val="26"/>
              </w:rPr>
            </w:pPr>
            <w:r w:rsidRPr="00604244">
              <w:rPr>
                <w:rFonts w:eastAsia="Times New Roman"/>
                <w:sz w:val="26"/>
                <w:szCs w:val="26"/>
              </w:rPr>
              <w:t>3.47%</w:t>
            </w:r>
          </w:p>
        </w:tc>
      </w:tr>
      <w:tr w:rsidR="00B70C1D" w14:paraId="52F38FE8" w14:textId="77777777" w:rsidTr="00774430">
        <w:trPr>
          <w:trHeight w:val="409"/>
        </w:trPr>
        <w:tc>
          <w:tcPr>
            <w:tcW w:w="120" w:type="dxa"/>
            <w:tcBorders>
              <w:left w:val="single" w:sz="8" w:space="0" w:color="auto"/>
              <w:bottom w:val="single" w:sz="8" w:space="0" w:color="auto"/>
            </w:tcBorders>
            <w:shd w:val="clear" w:color="auto" w:fill="auto"/>
            <w:vAlign w:val="bottom"/>
          </w:tcPr>
          <w:p w14:paraId="3ECAC5D2" w14:textId="77777777" w:rsidR="00B70C1D" w:rsidRDefault="00B70C1D" w:rsidP="007B5922">
            <w:pPr>
              <w:spacing w:line="0" w:lineRule="atLeast"/>
              <w:rPr>
                <w:rFonts w:eastAsia="Times New Roman"/>
              </w:rPr>
            </w:pPr>
          </w:p>
        </w:tc>
        <w:tc>
          <w:tcPr>
            <w:tcW w:w="2352" w:type="dxa"/>
            <w:tcBorders>
              <w:bottom w:val="single" w:sz="8" w:space="0" w:color="auto"/>
            </w:tcBorders>
            <w:shd w:val="clear" w:color="auto" w:fill="auto"/>
            <w:vAlign w:val="bottom"/>
          </w:tcPr>
          <w:p w14:paraId="0413EFF2" w14:textId="77777777" w:rsidR="00B70C1D" w:rsidRDefault="00B70C1D" w:rsidP="007B5922">
            <w:pPr>
              <w:spacing w:line="0" w:lineRule="atLeast"/>
              <w:rPr>
                <w:rFonts w:eastAsia="Times New Roman"/>
              </w:rPr>
            </w:pPr>
          </w:p>
        </w:tc>
        <w:tc>
          <w:tcPr>
            <w:tcW w:w="68" w:type="dxa"/>
            <w:tcBorders>
              <w:bottom w:val="single" w:sz="8" w:space="0" w:color="auto"/>
              <w:right w:val="single" w:sz="8" w:space="0" w:color="auto"/>
            </w:tcBorders>
            <w:shd w:val="clear" w:color="auto" w:fill="auto"/>
            <w:vAlign w:val="bottom"/>
          </w:tcPr>
          <w:p w14:paraId="0BE8C48D" w14:textId="77777777" w:rsidR="00B70C1D" w:rsidRDefault="00B70C1D" w:rsidP="007B5922">
            <w:pPr>
              <w:spacing w:line="0" w:lineRule="atLeast"/>
              <w:rPr>
                <w:rFonts w:eastAsia="Times New Roman"/>
              </w:rPr>
            </w:pPr>
          </w:p>
        </w:tc>
        <w:tc>
          <w:tcPr>
            <w:tcW w:w="100" w:type="dxa"/>
            <w:tcBorders>
              <w:bottom w:val="single" w:sz="8" w:space="0" w:color="auto"/>
            </w:tcBorders>
            <w:shd w:val="clear" w:color="auto" w:fill="auto"/>
            <w:vAlign w:val="bottom"/>
          </w:tcPr>
          <w:p w14:paraId="7BC8FA16" w14:textId="77777777" w:rsidR="00B70C1D" w:rsidRDefault="00B70C1D" w:rsidP="007B5922">
            <w:pPr>
              <w:spacing w:line="0" w:lineRule="atLeast"/>
              <w:rPr>
                <w:rFonts w:eastAsia="Times New Roman"/>
              </w:rPr>
            </w:pPr>
          </w:p>
        </w:tc>
        <w:tc>
          <w:tcPr>
            <w:tcW w:w="3228" w:type="dxa"/>
            <w:gridSpan w:val="2"/>
            <w:tcBorders>
              <w:bottom w:val="single" w:sz="8" w:space="0" w:color="auto"/>
              <w:right w:val="single" w:sz="8" w:space="0" w:color="auto"/>
            </w:tcBorders>
            <w:shd w:val="clear" w:color="auto" w:fill="auto"/>
            <w:vAlign w:val="bottom"/>
          </w:tcPr>
          <w:p w14:paraId="682F05EA" w14:textId="77777777" w:rsidR="00B70C1D" w:rsidRDefault="00B70C1D" w:rsidP="007B5922">
            <w:pPr>
              <w:spacing w:line="0" w:lineRule="atLeast"/>
              <w:ind w:right="120"/>
              <w:jc w:val="center"/>
              <w:rPr>
                <w:rFonts w:eastAsia="Times New Roman"/>
                <w:w w:val="98"/>
                <w:sz w:val="26"/>
              </w:rPr>
            </w:pPr>
            <w:r>
              <w:rPr>
                <w:rFonts w:eastAsia="Times New Roman"/>
                <w:w w:val="98"/>
                <w:sz w:val="26"/>
              </w:rPr>
              <w:t>Khác</w:t>
            </w:r>
          </w:p>
        </w:tc>
        <w:tc>
          <w:tcPr>
            <w:tcW w:w="1320" w:type="dxa"/>
            <w:gridSpan w:val="2"/>
            <w:tcBorders>
              <w:bottom w:val="single" w:sz="8" w:space="0" w:color="auto"/>
            </w:tcBorders>
            <w:shd w:val="clear" w:color="auto" w:fill="auto"/>
            <w:vAlign w:val="bottom"/>
          </w:tcPr>
          <w:p w14:paraId="6F02DFCF" w14:textId="77777777" w:rsidR="00B70C1D" w:rsidRPr="00604244" w:rsidRDefault="00B70C1D" w:rsidP="007B5922">
            <w:pPr>
              <w:spacing w:line="0" w:lineRule="atLeast"/>
              <w:jc w:val="right"/>
              <w:rPr>
                <w:rFonts w:eastAsia="Times New Roman"/>
                <w:sz w:val="26"/>
                <w:szCs w:val="26"/>
              </w:rPr>
            </w:pPr>
            <w:r w:rsidRPr="00604244">
              <w:rPr>
                <w:rFonts w:eastAsia="Times New Roman"/>
                <w:sz w:val="26"/>
                <w:szCs w:val="26"/>
              </w:rPr>
              <w:t>2.53%</w:t>
            </w:r>
          </w:p>
        </w:tc>
        <w:tc>
          <w:tcPr>
            <w:tcW w:w="120" w:type="dxa"/>
            <w:tcBorders>
              <w:bottom w:val="single" w:sz="8" w:space="0" w:color="auto"/>
              <w:right w:val="single" w:sz="8" w:space="0" w:color="auto"/>
            </w:tcBorders>
            <w:shd w:val="clear" w:color="auto" w:fill="auto"/>
            <w:vAlign w:val="bottom"/>
          </w:tcPr>
          <w:p w14:paraId="5C51076D" w14:textId="77777777" w:rsidR="00B70C1D" w:rsidRPr="00604244" w:rsidRDefault="00B70C1D" w:rsidP="007B5922">
            <w:pPr>
              <w:spacing w:line="0" w:lineRule="atLeast"/>
              <w:rPr>
                <w:rFonts w:eastAsia="Times New Roman"/>
                <w:sz w:val="26"/>
                <w:szCs w:val="26"/>
              </w:rPr>
            </w:pPr>
          </w:p>
        </w:tc>
        <w:tc>
          <w:tcPr>
            <w:tcW w:w="1340" w:type="dxa"/>
            <w:tcBorders>
              <w:bottom w:val="single" w:sz="8" w:space="0" w:color="auto"/>
              <w:right w:val="single" w:sz="8" w:space="0" w:color="auto"/>
            </w:tcBorders>
          </w:tcPr>
          <w:p w14:paraId="2B96CAEC" w14:textId="77777777" w:rsidR="00B70C1D" w:rsidRPr="00604244" w:rsidRDefault="00B70C1D" w:rsidP="007B5922">
            <w:pPr>
              <w:spacing w:line="0" w:lineRule="atLeast"/>
              <w:rPr>
                <w:rFonts w:eastAsia="Times New Roman"/>
                <w:sz w:val="26"/>
                <w:szCs w:val="26"/>
              </w:rPr>
            </w:pPr>
          </w:p>
        </w:tc>
      </w:tr>
      <w:tr w:rsidR="00B70C1D" w14:paraId="094A7994" w14:textId="77777777" w:rsidTr="00774430">
        <w:trPr>
          <w:trHeight w:val="303"/>
        </w:trPr>
        <w:tc>
          <w:tcPr>
            <w:tcW w:w="120" w:type="dxa"/>
            <w:tcBorders>
              <w:top w:val="single" w:sz="8" w:space="0" w:color="C7E5FF"/>
              <w:left w:val="single" w:sz="8" w:space="0" w:color="auto"/>
              <w:bottom w:val="single" w:sz="8" w:space="0" w:color="C7E5FF"/>
            </w:tcBorders>
            <w:shd w:val="clear" w:color="auto" w:fill="C7E5FF"/>
            <w:vAlign w:val="bottom"/>
          </w:tcPr>
          <w:p w14:paraId="64E49EC1" w14:textId="77777777" w:rsidR="00B70C1D" w:rsidRDefault="00B70C1D" w:rsidP="007B5922">
            <w:pPr>
              <w:spacing w:line="0" w:lineRule="atLeast"/>
              <w:rPr>
                <w:rFonts w:eastAsia="Times New Roman"/>
              </w:rPr>
            </w:pPr>
          </w:p>
        </w:tc>
        <w:tc>
          <w:tcPr>
            <w:tcW w:w="2352" w:type="dxa"/>
            <w:tcBorders>
              <w:top w:val="single" w:sz="8" w:space="0" w:color="C7E5FF"/>
              <w:bottom w:val="single" w:sz="8" w:space="0" w:color="C7E5FF"/>
            </w:tcBorders>
            <w:shd w:val="clear" w:color="auto" w:fill="C7E5FF"/>
            <w:vAlign w:val="bottom"/>
          </w:tcPr>
          <w:p w14:paraId="31AB4C66" w14:textId="77777777" w:rsidR="00B70C1D" w:rsidRDefault="00B70C1D" w:rsidP="007B5922">
            <w:pPr>
              <w:spacing w:line="261" w:lineRule="exact"/>
              <w:jc w:val="center"/>
              <w:rPr>
                <w:rFonts w:eastAsia="Times New Roman"/>
                <w:w w:val="86"/>
                <w:sz w:val="26"/>
              </w:rPr>
            </w:pPr>
            <w:r>
              <w:rPr>
                <w:rFonts w:eastAsia="Times New Roman"/>
                <w:w w:val="86"/>
                <w:sz w:val="26"/>
              </w:rPr>
              <w:t>Công chức gây phiền hà, sách nhiễu</w:t>
            </w:r>
          </w:p>
        </w:tc>
        <w:tc>
          <w:tcPr>
            <w:tcW w:w="68" w:type="dxa"/>
            <w:tcBorders>
              <w:top w:val="single" w:sz="8" w:space="0" w:color="C7E5FF"/>
              <w:bottom w:val="single" w:sz="8" w:space="0" w:color="C7E5FF"/>
              <w:right w:val="single" w:sz="8" w:space="0" w:color="auto"/>
            </w:tcBorders>
            <w:shd w:val="clear" w:color="auto" w:fill="C7E5FF"/>
            <w:vAlign w:val="bottom"/>
          </w:tcPr>
          <w:p w14:paraId="139EA951" w14:textId="77777777" w:rsidR="00B70C1D" w:rsidRDefault="00B70C1D" w:rsidP="007B5922">
            <w:pPr>
              <w:spacing w:line="0" w:lineRule="atLeast"/>
              <w:rPr>
                <w:rFonts w:eastAsia="Times New Roman"/>
              </w:rPr>
            </w:pPr>
          </w:p>
        </w:tc>
        <w:tc>
          <w:tcPr>
            <w:tcW w:w="100" w:type="dxa"/>
            <w:tcBorders>
              <w:top w:val="single" w:sz="8" w:space="0" w:color="C7E5FF"/>
              <w:bottom w:val="single" w:sz="8" w:space="0" w:color="C7E5FF"/>
            </w:tcBorders>
            <w:shd w:val="clear" w:color="auto" w:fill="C7E5FF"/>
            <w:vAlign w:val="bottom"/>
          </w:tcPr>
          <w:p w14:paraId="48D24E1C" w14:textId="77777777" w:rsidR="00B70C1D" w:rsidRDefault="00B70C1D" w:rsidP="007B5922">
            <w:pPr>
              <w:spacing w:line="0" w:lineRule="atLeast"/>
              <w:rPr>
                <w:rFonts w:eastAsia="Times New Roman"/>
              </w:rPr>
            </w:pPr>
          </w:p>
        </w:tc>
        <w:tc>
          <w:tcPr>
            <w:tcW w:w="3108" w:type="dxa"/>
            <w:tcBorders>
              <w:top w:val="single" w:sz="8" w:space="0" w:color="C7E5FF"/>
              <w:bottom w:val="single" w:sz="8" w:space="0" w:color="C7E5FF"/>
            </w:tcBorders>
            <w:shd w:val="clear" w:color="auto" w:fill="C7E5FF"/>
            <w:vAlign w:val="bottom"/>
          </w:tcPr>
          <w:p w14:paraId="470B5F2A" w14:textId="77777777" w:rsidR="00B70C1D" w:rsidRDefault="00B70C1D" w:rsidP="007B5922">
            <w:pPr>
              <w:spacing w:line="261" w:lineRule="exact"/>
              <w:jc w:val="center"/>
              <w:rPr>
                <w:rFonts w:eastAsia="Times New Roman"/>
                <w:w w:val="98"/>
                <w:sz w:val="26"/>
              </w:rPr>
            </w:pPr>
            <w:r>
              <w:rPr>
                <w:rFonts w:eastAsia="Times New Roman"/>
                <w:w w:val="98"/>
                <w:sz w:val="26"/>
              </w:rPr>
              <w:t>Có</w:t>
            </w:r>
          </w:p>
        </w:tc>
        <w:tc>
          <w:tcPr>
            <w:tcW w:w="120" w:type="dxa"/>
            <w:tcBorders>
              <w:top w:val="single" w:sz="8" w:space="0" w:color="C7E5FF"/>
              <w:bottom w:val="single" w:sz="8" w:space="0" w:color="C7E5FF"/>
              <w:right w:val="single" w:sz="8" w:space="0" w:color="auto"/>
            </w:tcBorders>
            <w:shd w:val="clear" w:color="auto" w:fill="C7E5FF"/>
            <w:vAlign w:val="bottom"/>
          </w:tcPr>
          <w:p w14:paraId="1A4EA3AE" w14:textId="77777777" w:rsidR="00B70C1D" w:rsidRDefault="00B70C1D" w:rsidP="007B5922">
            <w:pPr>
              <w:spacing w:line="0" w:lineRule="atLeast"/>
              <w:rPr>
                <w:rFonts w:eastAsia="Times New Roman"/>
              </w:rPr>
            </w:pPr>
          </w:p>
        </w:tc>
        <w:tc>
          <w:tcPr>
            <w:tcW w:w="100" w:type="dxa"/>
            <w:tcBorders>
              <w:top w:val="single" w:sz="8" w:space="0" w:color="C7E5FF"/>
              <w:bottom w:val="single" w:sz="8" w:space="0" w:color="C7E5FF"/>
            </w:tcBorders>
            <w:shd w:val="clear" w:color="auto" w:fill="C7E5FF"/>
            <w:vAlign w:val="bottom"/>
          </w:tcPr>
          <w:p w14:paraId="55EA0062" w14:textId="77777777" w:rsidR="00B70C1D" w:rsidRDefault="00B70C1D" w:rsidP="007B5922">
            <w:pPr>
              <w:spacing w:line="0" w:lineRule="atLeast"/>
              <w:rPr>
                <w:rFonts w:eastAsia="Times New Roman"/>
              </w:rPr>
            </w:pPr>
          </w:p>
        </w:tc>
        <w:tc>
          <w:tcPr>
            <w:tcW w:w="1220" w:type="dxa"/>
            <w:tcBorders>
              <w:top w:val="single" w:sz="8" w:space="0" w:color="C7E5FF"/>
              <w:bottom w:val="single" w:sz="8" w:space="0" w:color="C7E5FF"/>
            </w:tcBorders>
            <w:shd w:val="clear" w:color="auto" w:fill="C7E5FF"/>
            <w:vAlign w:val="bottom"/>
          </w:tcPr>
          <w:p w14:paraId="0D1D95F5" w14:textId="77777777" w:rsidR="00B70C1D" w:rsidRDefault="00B70C1D" w:rsidP="007B5922">
            <w:pPr>
              <w:spacing w:line="268" w:lineRule="exact"/>
              <w:jc w:val="right"/>
              <w:rPr>
                <w:rFonts w:eastAsia="Times New Roman"/>
                <w:sz w:val="26"/>
              </w:rPr>
            </w:pPr>
            <w:r>
              <w:rPr>
                <w:rFonts w:eastAsia="Times New Roman"/>
                <w:sz w:val="26"/>
              </w:rPr>
              <w:t>1.64%</w:t>
            </w:r>
          </w:p>
        </w:tc>
        <w:tc>
          <w:tcPr>
            <w:tcW w:w="120" w:type="dxa"/>
            <w:tcBorders>
              <w:top w:val="single" w:sz="8" w:space="0" w:color="C7E5FF"/>
              <w:bottom w:val="single" w:sz="8" w:space="0" w:color="C7E5FF"/>
              <w:right w:val="single" w:sz="8" w:space="0" w:color="auto"/>
            </w:tcBorders>
            <w:shd w:val="clear" w:color="auto" w:fill="C7E5FF"/>
            <w:vAlign w:val="bottom"/>
          </w:tcPr>
          <w:p w14:paraId="430E9020" w14:textId="77777777" w:rsidR="00B70C1D" w:rsidRDefault="00B70C1D" w:rsidP="007B5922">
            <w:pPr>
              <w:spacing w:line="0" w:lineRule="atLeast"/>
              <w:rPr>
                <w:rFonts w:eastAsia="Times New Roman"/>
              </w:rPr>
            </w:pPr>
          </w:p>
        </w:tc>
        <w:tc>
          <w:tcPr>
            <w:tcW w:w="1340" w:type="dxa"/>
            <w:tcBorders>
              <w:top w:val="single" w:sz="8" w:space="0" w:color="C7E5FF"/>
              <w:bottom w:val="single" w:sz="8" w:space="0" w:color="C7E5FF"/>
              <w:right w:val="single" w:sz="8" w:space="0" w:color="auto"/>
            </w:tcBorders>
            <w:shd w:val="clear" w:color="auto" w:fill="C7E5FF"/>
          </w:tcPr>
          <w:p w14:paraId="20BBF757" w14:textId="77777777" w:rsidR="00B70C1D" w:rsidRDefault="00B70C1D" w:rsidP="007B5922">
            <w:pPr>
              <w:spacing w:line="0" w:lineRule="atLeast"/>
              <w:rPr>
                <w:rFonts w:eastAsia="Times New Roman"/>
              </w:rPr>
            </w:pPr>
          </w:p>
          <w:p w14:paraId="660C84AB" w14:textId="77777777" w:rsidR="00B70C1D" w:rsidRDefault="00B70C1D" w:rsidP="007B5922">
            <w:pPr>
              <w:spacing w:line="0" w:lineRule="atLeast"/>
              <w:rPr>
                <w:rFonts w:eastAsia="Times New Roman"/>
              </w:rPr>
            </w:pPr>
            <w:r>
              <w:rPr>
                <w:rFonts w:eastAsia="Times New Roman"/>
              </w:rPr>
              <w:t>1.98%</w:t>
            </w:r>
          </w:p>
        </w:tc>
      </w:tr>
      <w:tr w:rsidR="00B70C1D" w14:paraId="1A3333B0" w14:textId="77777777" w:rsidTr="00774430">
        <w:trPr>
          <w:trHeight w:val="402"/>
        </w:trPr>
        <w:tc>
          <w:tcPr>
            <w:tcW w:w="120" w:type="dxa"/>
            <w:tcBorders>
              <w:top w:val="single" w:sz="8" w:space="0" w:color="auto"/>
              <w:left w:val="single" w:sz="8" w:space="0" w:color="auto"/>
              <w:bottom w:val="single" w:sz="8" w:space="0" w:color="auto"/>
            </w:tcBorders>
            <w:shd w:val="clear" w:color="auto" w:fill="auto"/>
            <w:vAlign w:val="bottom"/>
          </w:tcPr>
          <w:p w14:paraId="0926D3FF" w14:textId="77777777" w:rsidR="00B70C1D" w:rsidRDefault="00B70C1D" w:rsidP="007B5922">
            <w:pPr>
              <w:spacing w:line="0" w:lineRule="atLeast"/>
              <w:rPr>
                <w:rFonts w:eastAsia="Times New Roman"/>
              </w:rPr>
            </w:pPr>
          </w:p>
        </w:tc>
        <w:tc>
          <w:tcPr>
            <w:tcW w:w="2420" w:type="dxa"/>
            <w:gridSpan w:val="2"/>
            <w:tcBorders>
              <w:top w:val="single" w:sz="8" w:space="0" w:color="auto"/>
              <w:bottom w:val="single" w:sz="8" w:space="0" w:color="auto"/>
              <w:right w:val="single" w:sz="8" w:space="0" w:color="auto"/>
            </w:tcBorders>
            <w:shd w:val="clear" w:color="auto" w:fill="auto"/>
            <w:vAlign w:val="bottom"/>
          </w:tcPr>
          <w:p w14:paraId="319F9E14" w14:textId="77777777" w:rsidR="00B70C1D" w:rsidRDefault="00B70C1D" w:rsidP="007B5922">
            <w:pPr>
              <w:spacing w:line="0" w:lineRule="atLeast"/>
              <w:ind w:right="100"/>
              <w:jc w:val="center"/>
              <w:rPr>
                <w:rFonts w:eastAsia="Times New Roman"/>
                <w:w w:val="81"/>
                <w:sz w:val="26"/>
              </w:rPr>
            </w:pPr>
            <w:r>
              <w:rPr>
                <w:rFonts w:eastAsia="Times New Roman"/>
                <w:w w:val="81"/>
                <w:sz w:val="26"/>
              </w:rPr>
              <w:t>Công chức gợi ý nộp tiền ngoài phi/lệ phí</w:t>
            </w:r>
          </w:p>
        </w:tc>
        <w:tc>
          <w:tcPr>
            <w:tcW w:w="100" w:type="dxa"/>
            <w:tcBorders>
              <w:top w:val="single" w:sz="8" w:space="0" w:color="auto"/>
              <w:bottom w:val="single" w:sz="8" w:space="0" w:color="auto"/>
            </w:tcBorders>
            <w:shd w:val="clear" w:color="auto" w:fill="auto"/>
            <w:vAlign w:val="bottom"/>
          </w:tcPr>
          <w:p w14:paraId="538020D5" w14:textId="77777777" w:rsidR="00B70C1D" w:rsidRDefault="00B70C1D" w:rsidP="007B5922">
            <w:pPr>
              <w:spacing w:line="0" w:lineRule="atLeast"/>
              <w:rPr>
                <w:rFonts w:eastAsia="Times New Roman"/>
              </w:rPr>
            </w:pPr>
          </w:p>
        </w:tc>
        <w:tc>
          <w:tcPr>
            <w:tcW w:w="3228" w:type="dxa"/>
            <w:gridSpan w:val="2"/>
            <w:tcBorders>
              <w:top w:val="single" w:sz="8" w:space="0" w:color="auto"/>
              <w:bottom w:val="single" w:sz="8" w:space="0" w:color="auto"/>
              <w:right w:val="single" w:sz="8" w:space="0" w:color="auto"/>
            </w:tcBorders>
            <w:shd w:val="clear" w:color="auto" w:fill="auto"/>
            <w:vAlign w:val="bottom"/>
          </w:tcPr>
          <w:p w14:paraId="757874BA" w14:textId="77777777" w:rsidR="00B70C1D" w:rsidRDefault="00B70C1D" w:rsidP="007B5922">
            <w:pPr>
              <w:spacing w:line="0" w:lineRule="atLeast"/>
              <w:ind w:right="120"/>
              <w:jc w:val="center"/>
              <w:rPr>
                <w:rFonts w:eastAsia="Times New Roman"/>
                <w:w w:val="98"/>
                <w:sz w:val="26"/>
              </w:rPr>
            </w:pPr>
            <w:r>
              <w:rPr>
                <w:rFonts w:eastAsia="Times New Roman"/>
                <w:w w:val="98"/>
                <w:sz w:val="26"/>
              </w:rPr>
              <w:t>Có</w:t>
            </w:r>
          </w:p>
        </w:tc>
        <w:tc>
          <w:tcPr>
            <w:tcW w:w="1320" w:type="dxa"/>
            <w:gridSpan w:val="2"/>
            <w:tcBorders>
              <w:top w:val="single" w:sz="8" w:space="0" w:color="auto"/>
              <w:bottom w:val="single" w:sz="8" w:space="0" w:color="auto"/>
            </w:tcBorders>
            <w:shd w:val="clear" w:color="auto" w:fill="auto"/>
            <w:vAlign w:val="bottom"/>
          </w:tcPr>
          <w:p w14:paraId="2922EC3F" w14:textId="77777777" w:rsidR="00B70C1D" w:rsidRDefault="00B70C1D" w:rsidP="007B5922">
            <w:pPr>
              <w:spacing w:line="0" w:lineRule="atLeast"/>
              <w:jc w:val="right"/>
              <w:rPr>
                <w:rFonts w:eastAsia="Times New Roman"/>
                <w:sz w:val="26"/>
              </w:rPr>
            </w:pPr>
            <w:r>
              <w:rPr>
                <w:rFonts w:eastAsia="Times New Roman"/>
                <w:sz w:val="26"/>
              </w:rPr>
              <w:t>0.45%</w:t>
            </w:r>
          </w:p>
        </w:tc>
        <w:tc>
          <w:tcPr>
            <w:tcW w:w="120" w:type="dxa"/>
            <w:tcBorders>
              <w:top w:val="single" w:sz="8" w:space="0" w:color="auto"/>
              <w:bottom w:val="single" w:sz="8" w:space="0" w:color="auto"/>
              <w:right w:val="single" w:sz="8" w:space="0" w:color="auto"/>
            </w:tcBorders>
            <w:shd w:val="clear" w:color="auto" w:fill="auto"/>
            <w:vAlign w:val="bottom"/>
          </w:tcPr>
          <w:p w14:paraId="3BCDFD49" w14:textId="77777777" w:rsidR="00B70C1D" w:rsidRDefault="00B70C1D" w:rsidP="007B5922">
            <w:pPr>
              <w:spacing w:line="0" w:lineRule="atLeast"/>
              <w:rPr>
                <w:rFonts w:eastAsia="Times New Roman"/>
              </w:rPr>
            </w:pPr>
          </w:p>
        </w:tc>
        <w:tc>
          <w:tcPr>
            <w:tcW w:w="1340" w:type="dxa"/>
            <w:tcBorders>
              <w:top w:val="single" w:sz="8" w:space="0" w:color="auto"/>
              <w:bottom w:val="single" w:sz="8" w:space="0" w:color="auto"/>
              <w:right w:val="single" w:sz="8" w:space="0" w:color="auto"/>
            </w:tcBorders>
          </w:tcPr>
          <w:p w14:paraId="687AAF89" w14:textId="77777777" w:rsidR="00B70C1D" w:rsidRDefault="00B70C1D" w:rsidP="007B5922">
            <w:pPr>
              <w:spacing w:line="0" w:lineRule="atLeast"/>
              <w:rPr>
                <w:rFonts w:eastAsia="Times New Roman"/>
              </w:rPr>
            </w:pPr>
          </w:p>
          <w:p w14:paraId="45AD08B0" w14:textId="77777777" w:rsidR="00B70C1D" w:rsidRDefault="00B70C1D" w:rsidP="007B5922">
            <w:pPr>
              <w:spacing w:line="0" w:lineRule="atLeast"/>
              <w:rPr>
                <w:rFonts w:eastAsia="Times New Roman"/>
              </w:rPr>
            </w:pPr>
            <w:r>
              <w:rPr>
                <w:rFonts w:eastAsia="Times New Roman"/>
              </w:rPr>
              <w:t>1.82%</w:t>
            </w:r>
          </w:p>
        </w:tc>
      </w:tr>
      <w:tr w:rsidR="00B70C1D" w14:paraId="5B7CB4F0" w14:textId="77777777" w:rsidTr="00774430">
        <w:trPr>
          <w:trHeight w:val="303"/>
        </w:trPr>
        <w:tc>
          <w:tcPr>
            <w:tcW w:w="120" w:type="dxa"/>
            <w:tcBorders>
              <w:top w:val="single" w:sz="8" w:space="0" w:color="C7E5FF"/>
              <w:left w:val="single" w:sz="8" w:space="0" w:color="auto"/>
              <w:bottom w:val="single" w:sz="8" w:space="0" w:color="C7E5FF"/>
            </w:tcBorders>
            <w:shd w:val="clear" w:color="auto" w:fill="C7E5FF"/>
            <w:vAlign w:val="bottom"/>
          </w:tcPr>
          <w:p w14:paraId="3952A20F" w14:textId="77777777" w:rsidR="00B70C1D" w:rsidRDefault="00B70C1D" w:rsidP="007B5922">
            <w:pPr>
              <w:spacing w:line="0" w:lineRule="atLeast"/>
              <w:rPr>
                <w:rFonts w:eastAsia="Times New Roman"/>
              </w:rPr>
            </w:pPr>
          </w:p>
        </w:tc>
        <w:tc>
          <w:tcPr>
            <w:tcW w:w="2352" w:type="dxa"/>
            <w:tcBorders>
              <w:top w:val="single" w:sz="8" w:space="0" w:color="C7E5FF"/>
              <w:bottom w:val="single" w:sz="8" w:space="0" w:color="C7E5FF"/>
            </w:tcBorders>
            <w:shd w:val="clear" w:color="auto" w:fill="C7E5FF"/>
            <w:vAlign w:val="bottom"/>
          </w:tcPr>
          <w:p w14:paraId="321FD8FD" w14:textId="77777777" w:rsidR="00B70C1D" w:rsidRDefault="00B70C1D" w:rsidP="007B5922">
            <w:pPr>
              <w:spacing w:line="0" w:lineRule="atLeast"/>
              <w:rPr>
                <w:rFonts w:eastAsia="Times New Roman"/>
              </w:rPr>
            </w:pPr>
          </w:p>
        </w:tc>
        <w:tc>
          <w:tcPr>
            <w:tcW w:w="68" w:type="dxa"/>
            <w:tcBorders>
              <w:top w:val="single" w:sz="8" w:space="0" w:color="C7E5FF"/>
              <w:bottom w:val="single" w:sz="8" w:space="0" w:color="C7E5FF"/>
              <w:right w:val="single" w:sz="8" w:space="0" w:color="auto"/>
            </w:tcBorders>
            <w:shd w:val="clear" w:color="auto" w:fill="C7E5FF"/>
            <w:vAlign w:val="bottom"/>
          </w:tcPr>
          <w:p w14:paraId="0AD43CF4" w14:textId="77777777" w:rsidR="00B70C1D" w:rsidRDefault="00B70C1D" w:rsidP="007B5922">
            <w:pPr>
              <w:spacing w:line="0" w:lineRule="atLeast"/>
              <w:rPr>
                <w:rFonts w:eastAsia="Times New Roman"/>
              </w:rPr>
            </w:pPr>
          </w:p>
        </w:tc>
        <w:tc>
          <w:tcPr>
            <w:tcW w:w="100" w:type="dxa"/>
            <w:tcBorders>
              <w:top w:val="single" w:sz="8" w:space="0" w:color="C7E5FF"/>
              <w:bottom w:val="single" w:sz="8" w:space="0" w:color="C7E5FF"/>
            </w:tcBorders>
            <w:shd w:val="clear" w:color="auto" w:fill="C7E5FF"/>
            <w:vAlign w:val="bottom"/>
          </w:tcPr>
          <w:p w14:paraId="0B33045B" w14:textId="77777777" w:rsidR="00B70C1D" w:rsidRDefault="00B70C1D" w:rsidP="007B5922">
            <w:pPr>
              <w:spacing w:line="0" w:lineRule="atLeast"/>
              <w:rPr>
                <w:rFonts w:eastAsia="Times New Roman"/>
              </w:rPr>
            </w:pPr>
          </w:p>
        </w:tc>
        <w:tc>
          <w:tcPr>
            <w:tcW w:w="3108" w:type="dxa"/>
            <w:tcBorders>
              <w:top w:val="single" w:sz="8" w:space="0" w:color="C7E5FF"/>
              <w:bottom w:val="single" w:sz="8" w:space="0" w:color="C7E5FF"/>
            </w:tcBorders>
            <w:shd w:val="clear" w:color="auto" w:fill="C7E5FF"/>
            <w:vAlign w:val="bottom"/>
          </w:tcPr>
          <w:p w14:paraId="3F3AD4E0" w14:textId="77777777" w:rsidR="00B70C1D" w:rsidRDefault="00B70C1D" w:rsidP="007B5922">
            <w:pPr>
              <w:spacing w:line="261" w:lineRule="exact"/>
              <w:jc w:val="center"/>
              <w:rPr>
                <w:rFonts w:eastAsia="Times New Roman"/>
                <w:sz w:val="26"/>
              </w:rPr>
            </w:pPr>
            <w:r>
              <w:rPr>
                <w:rFonts w:eastAsia="Times New Roman"/>
                <w:sz w:val="26"/>
              </w:rPr>
              <w:t>Đúng hẹn</w:t>
            </w:r>
          </w:p>
        </w:tc>
        <w:tc>
          <w:tcPr>
            <w:tcW w:w="120" w:type="dxa"/>
            <w:tcBorders>
              <w:top w:val="single" w:sz="8" w:space="0" w:color="C7E5FF"/>
              <w:bottom w:val="single" w:sz="8" w:space="0" w:color="C7E5FF"/>
              <w:right w:val="single" w:sz="8" w:space="0" w:color="auto"/>
            </w:tcBorders>
            <w:shd w:val="clear" w:color="auto" w:fill="C7E5FF"/>
            <w:vAlign w:val="bottom"/>
          </w:tcPr>
          <w:p w14:paraId="4F056998" w14:textId="77777777" w:rsidR="00B70C1D" w:rsidRDefault="00B70C1D" w:rsidP="007B5922">
            <w:pPr>
              <w:spacing w:line="0" w:lineRule="atLeast"/>
              <w:rPr>
                <w:rFonts w:eastAsia="Times New Roman"/>
              </w:rPr>
            </w:pPr>
          </w:p>
        </w:tc>
        <w:tc>
          <w:tcPr>
            <w:tcW w:w="100" w:type="dxa"/>
            <w:tcBorders>
              <w:top w:val="single" w:sz="8" w:space="0" w:color="C7E5FF"/>
              <w:bottom w:val="single" w:sz="8" w:space="0" w:color="C7E5FF"/>
            </w:tcBorders>
            <w:shd w:val="clear" w:color="auto" w:fill="C7E5FF"/>
            <w:vAlign w:val="bottom"/>
          </w:tcPr>
          <w:p w14:paraId="1DB0CC5B" w14:textId="77777777" w:rsidR="00B70C1D" w:rsidRDefault="00B70C1D" w:rsidP="007B5922">
            <w:pPr>
              <w:spacing w:line="0" w:lineRule="atLeast"/>
              <w:rPr>
                <w:rFonts w:eastAsia="Times New Roman"/>
              </w:rPr>
            </w:pPr>
          </w:p>
        </w:tc>
        <w:tc>
          <w:tcPr>
            <w:tcW w:w="1220" w:type="dxa"/>
            <w:tcBorders>
              <w:top w:val="single" w:sz="8" w:space="0" w:color="C7E5FF"/>
              <w:bottom w:val="single" w:sz="8" w:space="0" w:color="C7E5FF"/>
            </w:tcBorders>
            <w:shd w:val="clear" w:color="auto" w:fill="C7E5FF"/>
            <w:vAlign w:val="bottom"/>
          </w:tcPr>
          <w:p w14:paraId="229C7443" w14:textId="77777777" w:rsidR="00B70C1D" w:rsidRDefault="00B70C1D" w:rsidP="007B5922">
            <w:pPr>
              <w:spacing w:line="268" w:lineRule="exact"/>
              <w:jc w:val="right"/>
              <w:rPr>
                <w:rFonts w:eastAsia="Times New Roman"/>
                <w:sz w:val="26"/>
              </w:rPr>
            </w:pPr>
            <w:r>
              <w:rPr>
                <w:rFonts w:eastAsia="Times New Roman"/>
                <w:sz w:val="26"/>
              </w:rPr>
              <w:t>90.18%</w:t>
            </w:r>
          </w:p>
        </w:tc>
        <w:tc>
          <w:tcPr>
            <w:tcW w:w="120" w:type="dxa"/>
            <w:tcBorders>
              <w:top w:val="single" w:sz="8" w:space="0" w:color="C7E5FF"/>
              <w:bottom w:val="single" w:sz="8" w:space="0" w:color="C7E5FF"/>
              <w:right w:val="single" w:sz="8" w:space="0" w:color="auto"/>
            </w:tcBorders>
            <w:shd w:val="clear" w:color="auto" w:fill="C7E5FF"/>
            <w:vAlign w:val="bottom"/>
          </w:tcPr>
          <w:p w14:paraId="6724E077" w14:textId="77777777" w:rsidR="00B70C1D" w:rsidRDefault="00B70C1D" w:rsidP="007B5922">
            <w:pPr>
              <w:spacing w:line="0" w:lineRule="atLeast"/>
              <w:rPr>
                <w:rFonts w:eastAsia="Times New Roman"/>
              </w:rPr>
            </w:pPr>
          </w:p>
        </w:tc>
        <w:tc>
          <w:tcPr>
            <w:tcW w:w="1340" w:type="dxa"/>
            <w:tcBorders>
              <w:top w:val="single" w:sz="8" w:space="0" w:color="C7E5FF"/>
              <w:bottom w:val="single" w:sz="8" w:space="0" w:color="C7E5FF"/>
              <w:right w:val="single" w:sz="8" w:space="0" w:color="auto"/>
            </w:tcBorders>
            <w:shd w:val="clear" w:color="auto" w:fill="C7E5FF"/>
          </w:tcPr>
          <w:p w14:paraId="0CC422EE" w14:textId="77777777" w:rsidR="00B70C1D" w:rsidRDefault="00B70C1D" w:rsidP="007B5922">
            <w:pPr>
              <w:spacing w:line="0" w:lineRule="atLeast"/>
              <w:rPr>
                <w:rFonts w:eastAsia="Times New Roman"/>
              </w:rPr>
            </w:pPr>
            <w:r>
              <w:rPr>
                <w:rFonts w:eastAsia="Times New Roman"/>
              </w:rPr>
              <w:t>91.58%</w:t>
            </w:r>
          </w:p>
        </w:tc>
      </w:tr>
      <w:tr w:rsidR="00B70C1D" w14:paraId="41B70A29" w14:textId="77777777" w:rsidTr="00774430">
        <w:trPr>
          <w:trHeight w:val="23"/>
        </w:trPr>
        <w:tc>
          <w:tcPr>
            <w:tcW w:w="120" w:type="dxa"/>
            <w:tcBorders>
              <w:top w:val="single" w:sz="8" w:space="0" w:color="C7E5FF"/>
              <w:left w:val="single" w:sz="8" w:space="0" w:color="auto"/>
            </w:tcBorders>
            <w:shd w:val="clear" w:color="auto" w:fill="C7E5FF"/>
            <w:vAlign w:val="bottom"/>
          </w:tcPr>
          <w:p w14:paraId="5A364908" w14:textId="77777777" w:rsidR="00B70C1D" w:rsidRDefault="00B70C1D" w:rsidP="007B5922">
            <w:pPr>
              <w:spacing w:line="0" w:lineRule="atLeast"/>
              <w:rPr>
                <w:rFonts w:eastAsia="Times New Roman"/>
                <w:sz w:val="2"/>
              </w:rPr>
            </w:pPr>
          </w:p>
        </w:tc>
        <w:tc>
          <w:tcPr>
            <w:tcW w:w="2352" w:type="dxa"/>
            <w:tcBorders>
              <w:top w:val="single" w:sz="8" w:space="0" w:color="C7E5FF"/>
            </w:tcBorders>
            <w:shd w:val="clear" w:color="auto" w:fill="C7E5FF"/>
            <w:vAlign w:val="bottom"/>
          </w:tcPr>
          <w:p w14:paraId="6F9C9CAF" w14:textId="77777777" w:rsidR="00B70C1D" w:rsidRDefault="00B70C1D" w:rsidP="007B5922">
            <w:pPr>
              <w:spacing w:line="0" w:lineRule="atLeast"/>
              <w:rPr>
                <w:rFonts w:eastAsia="Times New Roman"/>
                <w:sz w:val="2"/>
              </w:rPr>
            </w:pPr>
          </w:p>
        </w:tc>
        <w:tc>
          <w:tcPr>
            <w:tcW w:w="68" w:type="dxa"/>
            <w:tcBorders>
              <w:top w:val="single" w:sz="8" w:space="0" w:color="C7E5FF"/>
              <w:right w:val="single" w:sz="8" w:space="0" w:color="auto"/>
            </w:tcBorders>
            <w:shd w:val="clear" w:color="auto" w:fill="C7E5FF"/>
            <w:vAlign w:val="bottom"/>
          </w:tcPr>
          <w:p w14:paraId="6633CB2D" w14:textId="77777777" w:rsidR="00B70C1D" w:rsidRDefault="00B70C1D" w:rsidP="007B5922">
            <w:pPr>
              <w:spacing w:line="0" w:lineRule="atLeast"/>
              <w:rPr>
                <w:rFonts w:eastAsia="Times New Roman"/>
                <w:sz w:val="2"/>
              </w:rPr>
            </w:pPr>
          </w:p>
        </w:tc>
        <w:tc>
          <w:tcPr>
            <w:tcW w:w="100" w:type="dxa"/>
            <w:tcBorders>
              <w:top w:val="single" w:sz="8" w:space="0" w:color="auto"/>
            </w:tcBorders>
            <w:shd w:val="clear" w:color="auto" w:fill="C7E5FF"/>
            <w:vAlign w:val="bottom"/>
          </w:tcPr>
          <w:p w14:paraId="6C0662E0" w14:textId="77777777" w:rsidR="00B70C1D" w:rsidRDefault="00B70C1D" w:rsidP="007B5922">
            <w:pPr>
              <w:spacing w:line="0" w:lineRule="atLeast"/>
              <w:rPr>
                <w:rFonts w:eastAsia="Times New Roman"/>
                <w:sz w:val="2"/>
              </w:rPr>
            </w:pPr>
          </w:p>
        </w:tc>
        <w:tc>
          <w:tcPr>
            <w:tcW w:w="3108" w:type="dxa"/>
            <w:tcBorders>
              <w:top w:val="single" w:sz="8" w:space="0" w:color="auto"/>
            </w:tcBorders>
            <w:shd w:val="clear" w:color="auto" w:fill="C7E5FF"/>
            <w:vAlign w:val="bottom"/>
          </w:tcPr>
          <w:p w14:paraId="4C0C09EF" w14:textId="77777777" w:rsidR="00B70C1D" w:rsidRDefault="00B70C1D" w:rsidP="007B5922">
            <w:pPr>
              <w:spacing w:line="0" w:lineRule="atLeast"/>
              <w:rPr>
                <w:rFonts w:eastAsia="Times New Roman"/>
                <w:sz w:val="2"/>
              </w:rPr>
            </w:pPr>
          </w:p>
        </w:tc>
        <w:tc>
          <w:tcPr>
            <w:tcW w:w="120" w:type="dxa"/>
            <w:tcBorders>
              <w:top w:val="single" w:sz="8" w:space="0" w:color="auto"/>
              <w:right w:val="single" w:sz="8" w:space="0" w:color="auto"/>
            </w:tcBorders>
            <w:shd w:val="clear" w:color="auto" w:fill="C7E5FF"/>
            <w:vAlign w:val="bottom"/>
          </w:tcPr>
          <w:p w14:paraId="04E5F8A9" w14:textId="77777777" w:rsidR="00B70C1D" w:rsidRDefault="00B70C1D" w:rsidP="007B5922">
            <w:pPr>
              <w:spacing w:line="0" w:lineRule="atLeast"/>
              <w:rPr>
                <w:rFonts w:eastAsia="Times New Roman"/>
                <w:sz w:val="2"/>
              </w:rPr>
            </w:pPr>
          </w:p>
        </w:tc>
        <w:tc>
          <w:tcPr>
            <w:tcW w:w="100" w:type="dxa"/>
            <w:tcBorders>
              <w:top w:val="single" w:sz="8" w:space="0" w:color="auto"/>
            </w:tcBorders>
            <w:shd w:val="clear" w:color="auto" w:fill="C7E5FF"/>
            <w:vAlign w:val="bottom"/>
          </w:tcPr>
          <w:p w14:paraId="05810EEA" w14:textId="77777777" w:rsidR="00B70C1D" w:rsidRDefault="00B70C1D" w:rsidP="007B5922">
            <w:pPr>
              <w:spacing w:line="0" w:lineRule="atLeast"/>
              <w:rPr>
                <w:rFonts w:eastAsia="Times New Roman"/>
                <w:sz w:val="2"/>
              </w:rPr>
            </w:pPr>
          </w:p>
        </w:tc>
        <w:tc>
          <w:tcPr>
            <w:tcW w:w="1220" w:type="dxa"/>
            <w:tcBorders>
              <w:top w:val="single" w:sz="8" w:space="0" w:color="auto"/>
            </w:tcBorders>
            <w:shd w:val="clear" w:color="auto" w:fill="C7E5FF"/>
            <w:vAlign w:val="bottom"/>
          </w:tcPr>
          <w:p w14:paraId="4325DE3B" w14:textId="77777777" w:rsidR="00B70C1D" w:rsidRDefault="00B70C1D" w:rsidP="007B5922">
            <w:pPr>
              <w:spacing w:line="0" w:lineRule="atLeast"/>
              <w:rPr>
                <w:rFonts w:eastAsia="Times New Roman"/>
                <w:sz w:val="2"/>
              </w:rPr>
            </w:pPr>
          </w:p>
        </w:tc>
        <w:tc>
          <w:tcPr>
            <w:tcW w:w="120" w:type="dxa"/>
            <w:tcBorders>
              <w:top w:val="single" w:sz="8" w:space="0" w:color="auto"/>
              <w:right w:val="single" w:sz="8" w:space="0" w:color="auto"/>
            </w:tcBorders>
            <w:shd w:val="clear" w:color="auto" w:fill="C7E5FF"/>
            <w:vAlign w:val="bottom"/>
          </w:tcPr>
          <w:p w14:paraId="1ECB5241" w14:textId="77777777" w:rsidR="00B70C1D" w:rsidRDefault="00B70C1D" w:rsidP="007B5922">
            <w:pPr>
              <w:spacing w:line="0" w:lineRule="atLeast"/>
              <w:rPr>
                <w:rFonts w:eastAsia="Times New Roman"/>
                <w:sz w:val="2"/>
              </w:rPr>
            </w:pPr>
          </w:p>
        </w:tc>
        <w:tc>
          <w:tcPr>
            <w:tcW w:w="1340" w:type="dxa"/>
            <w:tcBorders>
              <w:top w:val="single" w:sz="8" w:space="0" w:color="auto"/>
              <w:right w:val="single" w:sz="8" w:space="0" w:color="auto"/>
            </w:tcBorders>
            <w:shd w:val="clear" w:color="auto" w:fill="C7E5FF"/>
          </w:tcPr>
          <w:p w14:paraId="791F52C3" w14:textId="77777777" w:rsidR="00B70C1D" w:rsidRDefault="00B70C1D" w:rsidP="007B5922">
            <w:pPr>
              <w:spacing w:line="0" w:lineRule="atLeast"/>
              <w:rPr>
                <w:rFonts w:eastAsia="Times New Roman"/>
                <w:sz w:val="2"/>
              </w:rPr>
            </w:pPr>
          </w:p>
        </w:tc>
      </w:tr>
      <w:tr w:rsidR="00B70C1D" w14:paraId="02F95C0B" w14:textId="77777777" w:rsidTr="00774430">
        <w:trPr>
          <w:trHeight w:val="29"/>
        </w:trPr>
        <w:tc>
          <w:tcPr>
            <w:tcW w:w="120" w:type="dxa"/>
            <w:tcBorders>
              <w:left w:val="single" w:sz="8" w:space="0" w:color="auto"/>
            </w:tcBorders>
            <w:shd w:val="clear" w:color="auto" w:fill="C7E5FF"/>
            <w:vAlign w:val="bottom"/>
          </w:tcPr>
          <w:p w14:paraId="260DA289" w14:textId="77777777" w:rsidR="00B70C1D" w:rsidRDefault="00B70C1D" w:rsidP="007B5922">
            <w:pPr>
              <w:spacing w:line="0" w:lineRule="atLeast"/>
              <w:rPr>
                <w:rFonts w:eastAsia="Times New Roman"/>
                <w:sz w:val="2"/>
              </w:rPr>
            </w:pPr>
          </w:p>
        </w:tc>
        <w:tc>
          <w:tcPr>
            <w:tcW w:w="2352" w:type="dxa"/>
            <w:vMerge w:val="restart"/>
            <w:shd w:val="clear" w:color="auto" w:fill="C7E5FF"/>
            <w:vAlign w:val="bottom"/>
          </w:tcPr>
          <w:p w14:paraId="74211ADD" w14:textId="77777777" w:rsidR="00B70C1D" w:rsidRDefault="00B70C1D" w:rsidP="007B5922">
            <w:pPr>
              <w:spacing w:line="290" w:lineRule="exact"/>
              <w:jc w:val="center"/>
              <w:rPr>
                <w:rFonts w:eastAsia="Times New Roman"/>
                <w:sz w:val="26"/>
              </w:rPr>
            </w:pPr>
            <w:r>
              <w:rPr>
                <w:rFonts w:eastAsia="Times New Roman"/>
                <w:sz w:val="26"/>
              </w:rPr>
              <w:t>Cơ quan trả kết quả đúng hẹn</w:t>
            </w:r>
          </w:p>
        </w:tc>
        <w:tc>
          <w:tcPr>
            <w:tcW w:w="68" w:type="dxa"/>
            <w:tcBorders>
              <w:right w:val="single" w:sz="8" w:space="0" w:color="auto"/>
            </w:tcBorders>
            <w:shd w:val="clear" w:color="auto" w:fill="C7E5FF"/>
            <w:vAlign w:val="bottom"/>
          </w:tcPr>
          <w:p w14:paraId="351079DC" w14:textId="77777777" w:rsidR="00B70C1D" w:rsidRDefault="00B70C1D" w:rsidP="007B5922">
            <w:pPr>
              <w:spacing w:line="0" w:lineRule="atLeast"/>
              <w:rPr>
                <w:rFonts w:eastAsia="Times New Roman"/>
                <w:sz w:val="2"/>
              </w:rPr>
            </w:pPr>
          </w:p>
        </w:tc>
        <w:tc>
          <w:tcPr>
            <w:tcW w:w="100" w:type="dxa"/>
            <w:shd w:val="clear" w:color="auto" w:fill="C7E5FF"/>
            <w:vAlign w:val="bottom"/>
          </w:tcPr>
          <w:p w14:paraId="541FC436" w14:textId="77777777" w:rsidR="00B70C1D" w:rsidRDefault="00B70C1D" w:rsidP="007B5922">
            <w:pPr>
              <w:spacing w:line="0" w:lineRule="atLeast"/>
              <w:rPr>
                <w:rFonts w:eastAsia="Times New Roman"/>
                <w:sz w:val="2"/>
              </w:rPr>
            </w:pPr>
          </w:p>
        </w:tc>
        <w:tc>
          <w:tcPr>
            <w:tcW w:w="3108" w:type="dxa"/>
            <w:vMerge w:val="restart"/>
            <w:shd w:val="clear" w:color="auto" w:fill="C7E5FF"/>
            <w:vAlign w:val="bottom"/>
          </w:tcPr>
          <w:p w14:paraId="61B73CE8" w14:textId="77777777" w:rsidR="00B70C1D" w:rsidRDefault="00B70C1D" w:rsidP="007B5922">
            <w:pPr>
              <w:spacing w:line="290" w:lineRule="exact"/>
              <w:jc w:val="center"/>
              <w:rPr>
                <w:rFonts w:eastAsia="Times New Roman"/>
                <w:w w:val="99"/>
                <w:sz w:val="26"/>
              </w:rPr>
            </w:pPr>
            <w:r>
              <w:rPr>
                <w:rFonts w:eastAsia="Times New Roman"/>
                <w:w w:val="99"/>
                <w:sz w:val="26"/>
              </w:rPr>
              <w:t>Sớm hẹn</w:t>
            </w:r>
          </w:p>
        </w:tc>
        <w:tc>
          <w:tcPr>
            <w:tcW w:w="120" w:type="dxa"/>
            <w:tcBorders>
              <w:right w:val="single" w:sz="8" w:space="0" w:color="auto"/>
            </w:tcBorders>
            <w:shd w:val="clear" w:color="auto" w:fill="C7E5FF"/>
            <w:vAlign w:val="bottom"/>
          </w:tcPr>
          <w:p w14:paraId="4DA882B2" w14:textId="77777777" w:rsidR="00B70C1D" w:rsidRDefault="00B70C1D" w:rsidP="007B5922">
            <w:pPr>
              <w:spacing w:line="0" w:lineRule="atLeast"/>
              <w:rPr>
                <w:rFonts w:eastAsia="Times New Roman"/>
                <w:sz w:val="2"/>
              </w:rPr>
            </w:pPr>
          </w:p>
        </w:tc>
        <w:tc>
          <w:tcPr>
            <w:tcW w:w="1320" w:type="dxa"/>
            <w:gridSpan w:val="2"/>
            <w:shd w:val="clear" w:color="auto" w:fill="C7E5FF"/>
            <w:vAlign w:val="bottom"/>
          </w:tcPr>
          <w:p w14:paraId="54AACE84" w14:textId="77777777" w:rsidR="00B70C1D" w:rsidRDefault="00B70C1D" w:rsidP="007B5922">
            <w:pPr>
              <w:spacing w:line="0" w:lineRule="atLeast"/>
              <w:rPr>
                <w:rFonts w:eastAsia="Times New Roman"/>
                <w:sz w:val="2"/>
              </w:rPr>
            </w:pPr>
          </w:p>
        </w:tc>
        <w:tc>
          <w:tcPr>
            <w:tcW w:w="120" w:type="dxa"/>
            <w:tcBorders>
              <w:right w:val="single" w:sz="8" w:space="0" w:color="auto"/>
            </w:tcBorders>
            <w:shd w:val="clear" w:color="auto" w:fill="C7E5FF"/>
            <w:vAlign w:val="bottom"/>
          </w:tcPr>
          <w:p w14:paraId="37C16E5A" w14:textId="77777777" w:rsidR="00B70C1D" w:rsidRDefault="00B70C1D" w:rsidP="007B5922">
            <w:pPr>
              <w:spacing w:line="0" w:lineRule="atLeast"/>
              <w:rPr>
                <w:rFonts w:eastAsia="Times New Roman"/>
                <w:sz w:val="2"/>
              </w:rPr>
            </w:pPr>
          </w:p>
        </w:tc>
        <w:tc>
          <w:tcPr>
            <w:tcW w:w="1340" w:type="dxa"/>
            <w:tcBorders>
              <w:right w:val="single" w:sz="8" w:space="0" w:color="auto"/>
            </w:tcBorders>
            <w:shd w:val="clear" w:color="auto" w:fill="C7E5FF"/>
          </w:tcPr>
          <w:p w14:paraId="12B348B7" w14:textId="77777777" w:rsidR="00B70C1D" w:rsidRDefault="00B70C1D" w:rsidP="007B5922">
            <w:pPr>
              <w:spacing w:line="0" w:lineRule="atLeast"/>
              <w:rPr>
                <w:rFonts w:eastAsia="Times New Roman"/>
                <w:sz w:val="2"/>
              </w:rPr>
            </w:pPr>
          </w:p>
        </w:tc>
      </w:tr>
      <w:tr w:rsidR="00B70C1D" w14:paraId="725C1DEC" w14:textId="77777777" w:rsidTr="00774430">
        <w:trPr>
          <w:trHeight w:val="298"/>
        </w:trPr>
        <w:tc>
          <w:tcPr>
            <w:tcW w:w="120" w:type="dxa"/>
            <w:tcBorders>
              <w:left w:val="single" w:sz="8" w:space="0" w:color="auto"/>
              <w:bottom w:val="single" w:sz="8" w:space="0" w:color="C7E5FF"/>
            </w:tcBorders>
            <w:shd w:val="clear" w:color="auto" w:fill="C7E5FF"/>
            <w:vAlign w:val="bottom"/>
          </w:tcPr>
          <w:p w14:paraId="334CB104" w14:textId="77777777" w:rsidR="00B70C1D" w:rsidRDefault="00B70C1D" w:rsidP="007B5922">
            <w:pPr>
              <w:spacing w:line="0" w:lineRule="atLeast"/>
              <w:rPr>
                <w:rFonts w:eastAsia="Times New Roman"/>
              </w:rPr>
            </w:pPr>
          </w:p>
        </w:tc>
        <w:tc>
          <w:tcPr>
            <w:tcW w:w="2352" w:type="dxa"/>
            <w:vMerge/>
            <w:tcBorders>
              <w:bottom w:val="single" w:sz="8" w:space="0" w:color="C7E5FF"/>
            </w:tcBorders>
            <w:shd w:val="clear" w:color="auto" w:fill="C7E5FF"/>
            <w:vAlign w:val="bottom"/>
          </w:tcPr>
          <w:p w14:paraId="202FC7F0" w14:textId="77777777" w:rsidR="00B70C1D" w:rsidRDefault="00B70C1D" w:rsidP="007B5922">
            <w:pPr>
              <w:spacing w:line="0" w:lineRule="atLeast"/>
              <w:rPr>
                <w:rFonts w:eastAsia="Times New Roman"/>
              </w:rPr>
            </w:pPr>
          </w:p>
        </w:tc>
        <w:tc>
          <w:tcPr>
            <w:tcW w:w="68" w:type="dxa"/>
            <w:tcBorders>
              <w:bottom w:val="single" w:sz="8" w:space="0" w:color="C7E5FF"/>
              <w:right w:val="single" w:sz="8" w:space="0" w:color="auto"/>
            </w:tcBorders>
            <w:shd w:val="clear" w:color="auto" w:fill="C7E5FF"/>
            <w:vAlign w:val="bottom"/>
          </w:tcPr>
          <w:p w14:paraId="641618BA" w14:textId="77777777" w:rsidR="00B70C1D" w:rsidRDefault="00B70C1D" w:rsidP="007B5922">
            <w:pPr>
              <w:spacing w:line="0" w:lineRule="atLeast"/>
              <w:rPr>
                <w:rFonts w:eastAsia="Times New Roman"/>
              </w:rPr>
            </w:pPr>
          </w:p>
        </w:tc>
        <w:tc>
          <w:tcPr>
            <w:tcW w:w="100" w:type="dxa"/>
            <w:tcBorders>
              <w:bottom w:val="single" w:sz="8" w:space="0" w:color="C7E5FF"/>
            </w:tcBorders>
            <w:shd w:val="clear" w:color="auto" w:fill="C7E5FF"/>
            <w:vAlign w:val="bottom"/>
          </w:tcPr>
          <w:p w14:paraId="3EBF8FE8" w14:textId="77777777" w:rsidR="00B70C1D" w:rsidRDefault="00B70C1D" w:rsidP="007B5922">
            <w:pPr>
              <w:spacing w:line="0" w:lineRule="atLeast"/>
              <w:rPr>
                <w:rFonts w:eastAsia="Times New Roman"/>
              </w:rPr>
            </w:pPr>
          </w:p>
        </w:tc>
        <w:tc>
          <w:tcPr>
            <w:tcW w:w="3108" w:type="dxa"/>
            <w:vMerge/>
            <w:tcBorders>
              <w:bottom w:val="single" w:sz="8" w:space="0" w:color="C7E5FF"/>
            </w:tcBorders>
            <w:shd w:val="clear" w:color="auto" w:fill="C7E5FF"/>
            <w:vAlign w:val="bottom"/>
          </w:tcPr>
          <w:p w14:paraId="5600862E" w14:textId="77777777" w:rsidR="00B70C1D" w:rsidRDefault="00B70C1D" w:rsidP="007B5922">
            <w:pPr>
              <w:spacing w:line="0" w:lineRule="atLeast"/>
              <w:rPr>
                <w:rFonts w:eastAsia="Times New Roman"/>
              </w:rPr>
            </w:pPr>
          </w:p>
        </w:tc>
        <w:tc>
          <w:tcPr>
            <w:tcW w:w="120" w:type="dxa"/>
            <w:tcBorders>
              <w:bottom w:val="single" w:sz="8" w:space="0" w:color="C7E5FF"/>
              <w:right w:val="single" w:sz="8" w:space="0" w:color="auto"/>
            </w:tcBorders>
            <w:shd w:val="clear" w:color="auto" w:fill="C7E5FF"/>
            <w:vAlign w:val="bottom"/>
          </w:tcPr>
          <w:p w14:paraId="6D2876D0" w14:textId="77777777" w:rsidR="00B70C1D" w:rsidRDefault="00B70C1D" w:rsidP="007B5922">
            <w:pPr>
              <w:spacing w:line="0" w:lineRule="atLeast"/>
              <w:rPr>
                <w:rFonts w:eastAsia="Times New Roman"/>
              </w:rPr>
            </w:pPr>
          </w:p>
        </w:tc>
        <w:tc>
          <w:tcPr>
            <w:tcW w:w="100" w:type="dxa"/>
            <w:tcBorders>
              <w:bottom w:val="single" w:sz="8" w:space="0" w:color="C7E5FF"/>
            </w:tcBorders>
            <w:shd w:val="clear" w:color="auto" w:fill="C7E5FF"/>
            <w:vAlign w:val="bottom"/>
          </w:tcPr>
          <w:p w14:paraId="4462FD2D" w14:textId="77777777" w:rsidR="00B70C1D" w:rsidRDefault="00B70C1D" w:rsidP="007B5922">
            <w:pPr>
              <w:spacing w:line="0" w:lineRule="atLeast"/>
              <w:rPr>
                <w:rFonts w:eastAsia="Times New Roman"/>
              </w:rPr>
            </w:pPr>
          </w:p>
        </w:tc>
        <w:tc>
          <w:tcPr>
            <w:tcW w:w="1220" w:type="dxa"/>
            <w:tcBorders>
              <w:bottom w:val="single" w:sz="8" w:space="0" w:color="C7E5FF"/>
            </w:tcBorders>
            <w:shd w:val="clear" w:color="auto" w:fill="C7E5FF"/>
            <w:vAlign w:val="bottom"/>
          </w:tcPr>
          <w:p w14:paraId="24978BAE" w14:textId="77777777" w:rsidR="00B70C1D" w:rsidRDefault="00B70C1D" w:rsidP="007B5922">
            <w:pPr>
              <w:spacing w:line="270" w:lineRule="exact"/>
              <w:jc w:val="right"/>
              <w:rPr>
                <w:rFonts w:eastAsia="Times New Roman"/>
                <w:sz w:val="26"/>
              </w:rPr>
            </w:pPr>
            <w:r>
              <w:rPr>
                <w:rFonts w:eastAsia="Times New Roman"/>
                <w:sz w:val="26"/>
              </w:rPr>
              <w:t>0.74%</w:t>
            </w:r>
          </w:p>
        </w:tc>
        <w:tc>
          <w:tcPr>
            <w:tcW w:w="120" w:type="dxa"/>
            <w:tcBorders>
              <w:bottom w:val="single" w:sz="8" w:space="0" w:color="C7E5FF"/>
              <w:right w:val="single" w:sz="8" w:space="0" w:color="auto"/>
            </w:tcBorders>
            <w:shd w:val="clear" w:color="auto" w:fill="C7E5FF"/>
            <w:vAlign w:val="bottom"/>
          </w:tcPr>
          <w:p w14:paraId="64D64E00" w14:textId="77777777" w:rsidR="00B70C1D" w:rsidRDefault="00B70C1D" w:rsidP="007B5922">
            <w:pPr>
              <w:spacing w:line="0" w:lineRule="atLeast"/>
              <w:rPr>
                <w:rFonts w:eastAsia="Times New Roman"/>
              </w:rPr>
            </w:pPr>
          </w:p>
        </w:tc>
        <w:tc>
          <w:tcPr>
            <w:tcW w:w="1340" w:type="dxa"/>
            <w:tcBorders>
              <w:bottom w:val="single" w:sz="8" w:space="0" w:color="C7E5FF"/>
              <w:right w:val="single" w:sz="8" w:space="0" w:color="auto"/>
            </w:tcBorders>
            <w:shd w:val="clear" w:color="auto" w:fill="C7E5FF"/>
          </w:tcPr>
          <w:p w14:paraId="0C7B5442" w14:textId="77777777" w:rsidR="00B70C1D" w:rsidRDefault="00B70C1D" w:rsidP="007B5922">
            <w:pPr>
              <w:spacing w:line="0" w:lineRule="atLeast"/>
              <w:rPr>
                <w:rFonts w:eastAsia="Times New Roman"/>
              </w:rPr>
            </w:pPr>
            <w:r>
              <w:rPr>
                <w:rFonts w:eastAsia="Times New Roman"/>
              </w:rPr>
              <w:t>1.65%</w:t>
            </w:r>
          </w:p>
        </w:tc>
      </w:tr>
      <w:tr w:rsidR="00B70C1D" w14:paraId="1157E84A" w14:textId="77777777" w:rsidTr="00774430">
        <w:trPr>
          <w:trHeight w:val="47"/>
        </w:trPr>
        <w:tc>
          <w:tcPr>
            <w:tcW w:w="120" w:type="dxa"/>
            <w:tcBorders>
              <w:top w:val="single" w:sz="8" w:space="0" w:color="C7E5FF"/>
              <w:left w:val="single" w:sz="8" w:space="0" w:color="auto"/>
            </w:tcBorders>
            <w:shd w:val="clear" w:color="auto" w:fill="C7E5FF"/>
            <w:vAlign w:val="bottom"/>
          </w:tcPr>
          <w:p w14:paraId="52F4DE8B" w14:textId="77777777" w:rsidR="00B70C1D" w:rsidRDefault="00B70C1D" w:rsidP="007B5922">
            <w:pPr>
              <w:spacing w:line="0" w:lineRule="atLeast"/>
              <w:rPr>
                <w:rFonts w:eastAsia="Times New Roman"/>
                <w:sz w:val="4"/>
              </w:rPr>
            </w:pPr>
          </w:p>
        </w:tc>
        <w:tc>
          <w:tcPr>
            <w:tcW w:w="2352" w:type="dxa"/>
            <w:tcBorders>
              <w:top w:val="single" w:sz="8" w:space="0" w:color="C7E5FF"/>
            </w:tcBorders>
            <w:shd w:val="clear" w:color="auto" w:fill="C7E5FF"/>
            <w:vAlign w:val="bottom"/>
          </w:tcPr>
          <w:p w14:paraId="170A656C" w14:textId="77777777" w:rsidR="00B70C1D" w:rsidRDefault="00B70C1D" w:rsidP="007B5922">
            <w:pPr>
              <w:spacing w:line="0" w:lineRule="atLeast"/>
              <w:rPr>
                <w:rFonts w:eastAsia="Times New Roman"/>
                <w:sz w:val="4"/>
              </w:rPr>
            </w:pPr>
          </w:p>
        </w:tc>
        <w:tc>
          <w:tcPr>
            <w:tcW w:w="68" w:type="dxa"/>
            <w:tcBorders>
              <w:top w:val="single" w:sz="8" w:space="0" w:color="C7E5FF"/>
              <w:right w:val="single" w:sz="8" w:space="0" w:color="auto"/>
            </w:tcBorders>
            <w:shd w:val="clear" w:color="auto" w:fill="C7E5FF"/>
            <w:vAlign w:val="bottom"/>
          </w:tcPr>
          <w:p w14:paraId="04E19B6F" w14:textId="77777777" w:rsidR="00B70C1D" w:rsidRDefault="00B70C1D" w:rsidP="007B5922">
            <w:pPr>
              <w:spacing w:line="0" w:lineRule="atLeast"/>
              <w:rPr>
                <w:rFonts w:eastAsia="Times New Roman"/>
                <w:sz w:val="4"/>
              </w:rPr>
            </w:pPr>
          </w:p>
        </w:tc>
        <w:tc>
          <w:tcPr>
            <w:tcW w:w="100" w:type="dxa"/>
            <w:tcBorders>
              <w:top w:val="single" w:sz="8" w:space="0" w:color="auto"/>
            </w:tcBorders>
            <w:shd w:val="clear" w:color="auto" w:fill="C7E5FF"/>
            <w:vAlign w:val="bottom"/>
          </w:tcPr>
          <w:p w14:paraId="5E149178" w14:textId="77777777" w:rsidR="00B70C1D" w:rsidRDefault="00B70C1D" w:rsidP="007B5922">
            <w:pPr>
              <w:spacing w:line="0" w:lineRule="atLeast"/>
              <w:rPr>
                <w:rFonts w:eastAsia="Times New Roman"/>
                <w:sz w:val="4"/>
              </w:rPr>
            </w:pPr>
          </w:p>
        </w:tc>
        <w:tc>
          <w:tcPr>
            <w:tcW w:w="3108" w:type="dxa"/>
            <w:vMerge w:val="restart"/>
            <w:tcBorders>
              <w:top w:val="single" w:sz="8" w:space="0" w:color="auto"/>
            </w:tcBorders>
            <w:shd w:val="clear" w:color="auto" w:fill="C7E5FF"/>
            <w:vAlign w:val="bottom"/>
          </w:tcPr>
          <w:p w14:paraId="561D7F82" w14:textId="77777777" w:rsidR="00B70C1D" w:rsidRDefault="00B70C1D" w:rsidP="007B5922">
            <w:pPr>
              <w:spacing w:line="0" w:lineRule="atLeast"/>
              <w:jc w:val="center"/>
              <w:rPr>
                <w:rFonts w:eastAsia="Times New Roman"/>
                <w:w w:val="99"/>
                <w:sz w:val="26"/>
              </w:rPr>
            </w:pPr>
            <w:r>
              <w:rPr>
                <w:rFonts w:eastAsia="Times New Roman"/>
                <w:w w:val="99"/>
                <w:sz w:val="26"/>
              </w:rPr>
              <w:t>Trễ hẹn.</w:t>
            </w:r>
          </w:p>
        </w:tc>
        <w:tc>
          <w:tcPr>
            <w:tcW w:w="120" w:type="dxa"/>
            <w:tcBorders>
              <w:top w:val="single" w:sz="8" w:space="0" w:color="auto"/>
              <w:right w:val="single" w:sz="8" w:space="0" w:color="auto"/>
            </w:tcBorders>
            <w:shd w:val="clear" w:color="auto" w:fill="C7E5FF"/>
            <w:vAlign w:val="bottom"/>
          </w:tcPr>
          <w:p w14:paraId="44B1930A" w14:textId="77777777" w:rsidR="00B70C1D" w:rsidRDefault="00B70C1D" w:rsidP="007B5922">
            <w:pPr>
              <w:spacing w:line="0" w:lineRule="atLeast"/>
              <w:rPr>
                <w:rFonts w:eastAsia="Times New Roman"/>
                <w:sz w:val="4"/>
              </w:rPr>
            </w:pPr>
          </w:p>
        </w:tc>
        <w:tc>
          <w:tcPr>
            <w:tcW w:w="1320" w:type="dxa"/>
            <w:gridSpan w:val="2"/>
            <w:tcBorders>
              <w:top w:val="single" w:sz="8" w:space="0" w:color="auto"/>
            </w:tcBorders>
            <w:shd w:val="clear" w:color="auto" w:fill="C7E5FF"/>
            <w:vAlign w:val="bottom"/>
          </w:tcPr>
          <w:p w14:paraId="6B62C74A" w14:textId="77777777" w:rsidR="00B70C1D" w:rsidRDefault="00B70C1D" w:rsidP="007B5922">
            <w:pPr>
              <w:spacing w:line="0" w:lineRule="atLeast"/>
              <w:rPr>
                <w:rFonts w:eastAsia="Times New Roman"/>
                <w:sz w:val="4"/>
              </w:rPr>
            </w:pPr>
          </w:p>
        </w:tc>
        <w:tc>
          <w:tcPr>
            <w:tcW w:w="120" w:type="dxa"/>
            <w:tcBorders>
              <w:top w:val="single" w:sz="8" w:space="0" w:color="auto"/>
              <w:right w:val="single" w:sz="8" w:space="0" w:color="auto"/>
            </w:tcBorders>
            <w:shd w:val="clear" w:color="auto" w:fill="C7E5FF"/>
            <w:vAlign w:val="bottom"/>
          </w:tcPr>
          <w:p w14:paraId="478447DC" w14:textId="77777777" w:rsidR="00B70C1D" w:rsidRDefault="00B70C1D" w:rsidP="007B5922">
            <w:pPr>
              <w:spacing w:line="0" w:lineRule="atLeast"/>
              <w:rPr>
                <w:rFonts w:eastAsia="Times New Roman"/>
                <w:sz w:val="4"/>
              </w:rPr>
            </w:pPr>
          </w:p>
        </w:tc>
        <w:tc>
          <w:tcPr>
            <w:tcW w:w="1340" w:type="dxa"/>
            <w:tcBorders>
              <w:top w:val="single" w:sz="8" w:space="0" w:color="auto"/>
              <w:right w:val="single" w:sz="8" w:space="0" w:color="auto"/>
            </w:tcBorders>
            <w:shd w:val="clear" w:color="auto" w:fill="C7E5FF"/>
          </w:tcPr>
          <w:p w14:paraId="38C5A501" w14:textId="77777777" w:rsidR="00B70C1D" w:rsidRDefault="00B70C1D" w:rsidP="007B5922">
            <w:pPr>
              <w:spacing w:line="0" w:lineRule="atLeast"/>
              <w:rPr>
                <w:rFonts w:eastAsia="Times New Roman"/>
                <w:sz w:val="4"/>
              </w:rPr>
            </w:pPr>
          </w:p>
        </w:tc>
      </w:tr>
      <w:tr w:rsidR="00B70C1D" w14:paraId="7EA516A9" w14:textId="77777777" w:rsidTr="00774430">
        <w:trPr>
          <w:trHeight w:val="302"/>
        </w:trPr>
        <w:tc>
          <w:tcPr>
            <w:tcW w:w="120" w:type="dxa"/>
            <w:tcBorders>
              <w:left w:val="single" w:sz="8" w:space="0" w:color="auto"/>
              <w:bottom w:val="single" w:sz="8" w:space="0" w:color="C7E5FF"/>
            </w:tcBorders>
            <w:shd w:val="clear" w:color="auto" w:fill="C7E5FF"/>
            <w:vAlign w:val="bottom"/>
          </w:tcPr>
          <w:p w14:paraId="747718F3" w14:textId="77777777" w:rsidR="00B70C1D" w:rsidRDefault="00B70C1D" w:rsidP="007B5922">
            <w:pPr>
              <w:spacing w:line="0" w:lineRule="atLeast"/>
              <w:rPr>
                <w:rFonts w:eastAsia="Times New Roman"/>
              </w:rPr>
            </w:pPr>
          </w:p>
        </w:tc>
        <w:tc>
          <w:tcPr>
            <w:tcW w:w="2352" w:type="dxa"/>
            <w:tcBorders>
              <w:bottom w:val="single" w:sz="8" w:space="0" w:color="C7E5FF"/>
            </w:tcBorders>
            <w:shd w:val="clear" w:color="auto" w:fill="C7E5FF"/>
            <w:vAlign w:val="bottom"/>
          </w:tcPr>
          <w:p w14:paraId="180519B7" w14:textId="77777777" w:rsidR="00B70C1D" w:rsidRDefault="00B70C1D" w:rsidP="007B5922">
            <w:pPr>
              <w:spacing w:line="0" w:lineRule="atLeast"/>
              <w:rPr>
                <w:rFonts w:eastAsia="Times New Roman"/>
              </w:rPr>
            </w:pPr>
          </w:p>
        </w:tc>
        <w:tc>
          <w:tcPr>
            <w:tcW w:w="68" w:type="dxa"/>
            <w:tcBorders>
              <w:bottom w:val="single" w:sz="8" w:space="0" w:color="C7E5FF"/>
              <w:right w:val="single" w:sz="8" w:space="0" w:color="auto"/>
            </w:tcBorders>
            <w:shd w:val="clear" w:color="auto" w:fill="C7E5FF"/>
            <w:vAlign w:val="bottom"/>
          </w:tcPr>
          <w:p w14:paraId="16B849A4" w14:textId="77777777" w:rsidR="00B70C1D" w:rsidRDefault="00B70C1D" w:rsidP="007B5922">
            <w:pPr>
              <w:spacing w:line="0" w:lineRule="atLeast"/>
              <w:rPr>
                <w:rFonts w:eastAsia="Times New Roman"/>
              </w:rPr>
            </w:pPr>
          </w:p>
        </w:tc>
        <w:tc>
          <w:tcPr>
            <w:tcW w:w="100" w:type="dxa"/>
            <w:tcBorders>
              <w:bottom w:val="single" w:sz="8" w:space="0" w:color="C7E5FF"/>
            </w:tcBorders>
            <w:shd w:val="clear" w:color="auto" w:fill="C7E5FF"/>
            <w:vAlign w:val="bottom"/>
          </w:tcPr>
          <w:p w14:paraId="36EDC8FC" w14:textId="77777777" w:rsidR="00B70C1D" w:rsidRDefault="00B70C1D" w:rsidP="007B5922">
            <w:pPr>
              <w:spacing w:line="0" w:lineRule="atLeast"/>
              <w:rPr>
                <w:rFonts w:eastAsia="Times New Roman"/>
              </w:rPr>
            </w:pPr>
          </w:p>
        </w:tc>
        <w:tc>
          <w:tcPr>
            <w:tcW w:w="3108" w:type="dxa"/>
            <w:vMerge/>
            <w:tcBorders>
              <w:bottom w:val="single" w:sz="8" w:space="0" w:color="C7E5FF"/>
            </w:tcBorders>
            <w:shd w:val="clear" w:color="auto" w:fill="C7E5FF"/>
            <w:vAlign w:val="bottom"/>
          </w:tcPr>
          <w:p w14:paraId="5B442C0F" w14:textId="77777777" w:rsidR="00B70C1D" w:rsidRDefault="00B70C1D" w:rsidP="007B5922">
            <w:pPr>
              <w:spacing w:line="0" w:lineRule="atLeast"/>
              <w:rPr>
                <w:rFonts w:eastAsia="Times New Roman"/>
              </w:rPr>
            </w:pPr>
          </w:p>
        </w:tc>
        <w:tc>
          <w:tcPr>
            <w:tcW w:w="120" w:type="dxa"/>
            <w:tcBorders>
              <w:bottom w:val="single" w:sz="8" w:space="0" w:color="C7E5FF"/>
              <w:right w:val="single" w:sz="8" w:space="0" w:color="auto"/>
            </w:tcBorders>
            <w:shd w:val="clear" w:color="auto" w:fill="C7E5FF"/>
            <w:vAlign w:val="bottom"/>
          </w:tcPr>
          <w:p w14:paraId="615B2459" w14:textId="77777777" w:rsidR="00B70C1D" w:rsidRDefault="00B70C1D" w:rsidP="007B5922">
            <w:pPr>
              <w:spacing w:line="0" w:lineRule="atLeast"/>
              <w:rPr>
                <w:rFonts w:eastAsia="Times New Roman"/>
              </w:rPr>
            </w:pPr>
          </w:p>
        </w:tc>
        <w:tc>
          <w:tcPr>
            <w:tcW w:w="100" w:type="dxa"/>
            <w:tcBorders>
              <w:bottom w:val="single" w:sz="8" w:space="0" w:color="C7E5FF"/>
            </w:tcBorders>
            <w:shd w:val="clear" w:color="auto" w:fill="C7E5FF"/>
            <w:vAlign w:val="bottom"/>
          </w:tcPr>
          <w:p w14:paraId="008E4F90" w14:textId="77777777" w:rsidR="00B70C1D" w:rsidRDefault="00B70C1D" w:rsidP="007B5922">
            <w:pPr>
              <w:spacing w:line="0" w:lineRule="atLeast"/>
              <w:rPr>
                <w:rFonts w:eastAsia="Times New Roman"/>
              </w:rPr>
            </w:pPr>
          </w:p>
        </w:tc>
        <w:tc>
          <w:tcPr>
            <w:tcW w:w="1220" w:type="dxa"/>
            <w:tcBorders>
              <w:bottom w:val="single" w:sz="8" w:space="0" w:color="C7E5FF"/>
            </w:tcBorders>
            <w:shd w:val="clear" w:color="auto" w:fill="C7E5FF"/>
            <w:vAlign w:val="bottom"/>
          </w:tcPr>
          <w:p w14:paraId="6E8F09FF" w14:textId="77777777" w:rsidR="00B70C1D" w:rsidRDefault="00B70C1D" w:rsidP="007B5922">
            <w:pPr>
              <w:spacing w:line="273" w:lineRule="exact"/>
              <w:jc w:val="right"/>
              <w:rPr>
                <w:rFonts w:eastAsia="Times New Roman"/>
                <w:sz w:val="26"/>
              </w:rPr>
            </w:pPr>
            <w:r>
              <w:rPr>
                <w:rFonts w:eastAsia="Times New Roman"/>
                <w:sz w:val="26"/>
              </w:rPr>
              <w:t>9.08%</w:t>
            </w:r>
          </w:p>
        </w:tc>
        <w:tc>
          <w:tcPr>
            <w:tcW w:w="120" w:type="dxa"/>
            <w:tcBorders>
              <w:bottom w:val="single" w:sz="8" w:space="0" w:color="C7E5FF"/>
              <w:right w:val="single" w:sz="8" w:space="0" w:color="auto"/>
            </w:tcBorders>
            <w:shd w:val="clear" w:color="auto" w:fill="C7E5FF"/>
            <w:vAlign w:val="bottom"/>
          </w:tcPr>
          <w:p w14:paraId="007F6ECF" w14:textId="77777777" w:rsidR="00B70C1D" w:rsidRDefault="00B70C1D" w:rsidP="007B5922">
            <w:pPr>
              <w:spacing w:line="0" w:lineRule="atLeast"/>
              <w:rPr>
                <w:rFonts w:eastAsia="Times New Roman"/>
              </w:rPr>
            </w:pPr>
          </w:p>
        </w:tc>
        <w:tc>
          <w:tcPr>
            <w:tcW w:w="1340" w:type="dxa"/>
            <w:tcBorders>
              <w:bottom w:val="single" w:sz="8" w:space="0" w:color="C7E5FF"/>
              <w:right w:val="single" w:sz="8" w:space="0" w:color="auto"/>
            </w:tcBorders>
            <w:shd w:val="clear" w:color="auto" w:fill="C7E5FF"/>
          </w:tcPr>
          <w:p w14:paraId="33CA9AE5" w14:textId="77777777" w:rsidR="00B70C1D" w:rsidRDefault="00B70C1D" w:rsidP="007B5922">
            <w:pPr>
              <w:spacing w:line="0" w:lineRule="atLeast"/>
              <w:rPr>
                <w:rFonts w:eastAsia="Times New Roman"/>
              </w:rPr>
            </w:pPr>
            <w:r>
              <w:rPr>
                <w:rFonts w:eastAsia="Times New Roman"/>
              </w:rPr>
              <w:t>6.77%</w:t>
            </w:r>
          </w:p>
        </w:tc>
      </w:tr>
      <w:tr w:rsidR="00B70C1D" w14:paraId="57D5C991" w14:textId="77777777" w:rsidTr="00774430">
        <w:trPr>
          <w:trHeight w:val="402"/>
        </w:trPr>
        <w:tc>
          <w:tcPr>
            <w:tcW w:w="120" w:type="dxa"/>
            <w:tcBorders>
              <w:top w:val="single" w:sz="8" w:space="0" w:color="auto"/>
              <w:left w:val="single" w:sz="8" w:space="0" w:color="auto"/>
              <w:bottom w:val="single" w:sz="8" w:space="0" w:color="auto"/>
            </w:tcBorders>
            <w:shd w:val="clear" w:color="auto" w:fill="auto"/>
            <w:vAlign w:val="bottom"/>
          </w:tcPr>
          <w:p w14:paraId="1E634413" w14:textId="77777777" w:rsidR="00B70C1D" w:rsidRDefault="00B70C1D" w:rsidP="007B5922">
            <w:pPr>
              <w:spacing w:line="0" w:lineRule="atLeast"/>
              <w:rPr>
                <w:rFonts w:eastAsia="Times New Roman"/>
              </w:rPr>
            </w:pPr>
          </w:p>
        </w:tc>
        <w:tc>
          <w:tcPr>
            <w:tcW w:w="2420" w:type="dxa"/>
            <w:gridSpan w:val="2"/>
            <w:tcBorders>
              <w:top w:val="single" w:sz="8" w:space="0" w:color="auto"/>
              <w:bottom w:val="single" w:sz="8" w:space="0" w:color="auto"/>
              <w:right w:val="single" w:sz="8" w:space="0" w:color="auto"/>
            </w:tcBorders>
            <w:shd w:val="clear" w:color="auto" w:fill="auto"/>
            <w:vAlign w:val="bottom"/>
          </w:tcPr>
          <w:p w14:paraId="613753B5" w14:textId="77777777" w:rsidR="00B70C1D" w:rsidRDefault="00B70C1D" w:rsidP="007B5922">
            <w:pPr>
              <w:spacing w:line="0" w:lineRule="atLeast"/>
              <w:ind w:right="120"/>
              <w:jc w:val="center"/>
              <w:rPr>
                <w:rFonts w:eastAsia="Times New Roman"/>
                <w:w w:val="87"/>
                <w:sz w:val="26"/>
              </w:rPr>
            </w:pPr>
            <w:r>
              <w:rPr>
                <w:rFonts w:eastAsia="Times New Roman"/>
                <w:w w:val="87"/>
                <w:sz w:val="26"/>
              </w:rPr>
              <w:t>Cơ quan thông báo về việc trễ hẹn</w:t>
            </w:r>
          </w:p>
        </w:tc>
        <w:tc>
          <w:tcPr>
            <w:tcW w:w="100" w:type="dxa"/>
            <w:tcBorders>
              <w:top w:val="single" w:sz="8" w:space="0" w:color="auto"/>
              <w:bottom w:val="single" w:sz="8" w:space="0" w:color="auto"/>
            </w:tcBorders>
            <w:shd w:val="clear" w:color="auto" w:fill="auto"/>
            <w:vAlign w:val="bottom"/>
          </w:tcPr>
          <w:p w14:paraId="2293398C" w14:textId="77777777" w:rsidR="00B70C1D" w:rsidRDefault="00B70C1D" w:rsidP="007B5922">
            <w:pPr>
              <w:spacing w:line="0" w:lineRule="atLeast"/>
              <w:rPr>
                <w:rFonts w:eastAsia="Times New Roman"/>
              </w:rPr>
            </w:pPr>
          </w:p>
        </w:tc>
        <w:tc>
          <w:tcPr>
            <w:tcW w:w="3228" w:type="dxa"/>
            <w:gridSpan w:val="2"/>
            <w:tcBorders>
              <w:top w:val="single" w:sz="8" w:space="0" w:color="auto"/>
              <w:bottom w:val="single" w:sz="8" w:space="0" w:color="auto"/>
              <w:right w:val="single" w:sz="8" w:space="0" w:color="auto"/>
            </w:tcBorders>
            <w:shd w:val="clear" w:color="auto" w:fill="auto"/>
            <w:vAlign w:val="bottom"/>
          </w:tcPr>
          <w:p w14:paraId="05136DD4" w14:textId="77777777" w:rsidR="00B70C1D" w:rsidRDefault="00B70C1D" w:rsidP="007B5922">
            <w:pPr>
              <w:spacing w:line="0" w:lineRule="atLeast"/>
              <w:ind w:right="120"/>
              <w:jc w:val="center"/>
              <w:rPr>
                <w:rFonts w:eastAsia="Times New Roman"/>
                <w:w w:val="98"/>
                <w:sz w:val="26"/>
              </w:rPr>
            </w:pPr>
            <w:r>
              <w:rPr>
                <w:rFonts w:eastAsia="Times New Roman"/>
                <w:w w:val="98"/>
                <w:sz w:val="26"/>
              </w:rPr>
              <w:t>Có</w:t>
            </w:r>
          </w:p>
        </w:tc>
        <w:tc>
          <w:tcPr>
            <w:tcW w:w="1320" w:type="dxa"/>
            <w:gridSpan w:val="2"/>
            <w:tcBorders>
              <w:top w:val="single" w:sz="8" w:space="0" w:color="auto"/>
              <w:bottom w:val="single" w:sz="8" w:space="0" w:color="auto"/>
            </w:tcBorders>
            <w:shd w:val="clear" w:color="auto" w:fill="auto"/>
            <w:vAlign w:val="bottom"/>
          </w:tcPr>
          <w:p w14:paraId="556919CF" w14:textId="77777777" w:rsidR="00B70C1D" w:rsidRDefault="00B70C1D" w:rsidP="007B5922">
            <w:pPr>
              <w:spacing w:line="0" w:lineRule="atLeast"/>
              <w:jc w:val="right"/>
              <w:rPr>
                <w:rFonts w:eastAsia="Times New Roman"/>
                <w:sz w:val="26"/>
              </w:rPr>
            </w:pPr>
            <w:r>
              <w:rPr>
                <w:rFonts w:eastAsia="Times New Roman"/>
                <w:sz w:val="26"/>
              </w:rPr>
              <w:t>37.70%</w:t>
            </w:r>
          </w:p>
        </w:tc>
        <w:tc>
          <w:tcPr>
            <w:tcW w:w="120" w:type="dxa"/>
            <w:tcBorders>
              <w:top w:val="single" w:sz="8" w:space="0" w:color="auto"/>
              <w:bottom w:val="single" w:sz="8" w:space="0" w:color="auto"/>
              <w:right w:val="single" w:sz="8" w:space="0" w:color="auto"/>
            </w:tcBorders>
            <w:shd w:val="clear" w:color="auto" w:fill="auto"/>
            <w:vAlign w:val="bottom"/>
          </w:tcPr>
          <w:p w14:paraId="3C0FF217" w14:textId="77777777" w:rsidR="00B70C1D" w:rsidRDefault="00B70C1D" w:rsidP="007B5922">
            <w:pPr>
              <w:spacing w:line="0" w:lineRule="atLeast"/>
              <w:rPr>
                <w:rFonts w:eastAsia="Times New Roman"/>
              </w:rPr>
            </w:pPr>
          </w:p>
        </w:tc>
        <w:tc>
          <w:tcPr>
            <w:tcW w:w="1340" w:type="dxa"/>
            <w:tcBorders>
              <w:top w:val="single" w:sz="8" w:space="0" w:color="auto"/>
              <w:bottom w:val="single" w:sz="8" w:space="0" w:color="auto"/>
              <w:right w:val="single" w:sz="8" w:space="0" w:color="auto"/>
            </w:tcBorders>
          </w:tcPr>
          <w:p w14:paraId="10365D2C" w14:textId="77777777" w:rsidR="00B70C1D" w:rsidRDefault="00B70C1D" w:rsidP="007B5922">
            <w:pPr>
              <w:spacing w:line="0" w:lineRule="atLeast"/>
              <w:rPr>
                <w:rFonts w:eastAsia="Times New Roman"/>
              </w:rPr>
            </w:pPr>
          </w:p>
          <w:p w14:paraId="4AC738AB" w14:textId="77777777" w:rsidR="00B70C1D" w:rsidRDefault="00B70C1D" w:rsidP="007B5922">
            <w:pPr>
              <w:spacing w:line="0" w:lineRule="atLeast"/>
              <w:rPr>
                <w:rFonts w:eastAsia="Times New Roman"/>
              </w:rPr>
            </w:pPr>
            <w:r>
              <w:rPr>
                <w:rFonts w:eastAsia="Times New Roman"/>
              </w:rPr>
              <w:t>24.39%</w:t>
            </w:r>
          </w:p>
        </w:tc>
      </w:tr>
      <w:tr w:rsidR="00B70C1D" w14:paraId="12F47A60" w14:textId="77777777" w:rsidTr="00774430">
        <w:trPr>
          <w:trHeight w:val="303"/>
        </w:trPr>
        <w:tc>
          <w:tcPr>
            <w:tcW w:w="120" w:type="dxa"/>
            <w:tcBorders>
              <w:top w:val="single" w:sz="8" w:space="0" w:color="C7E5FF"/>
              <w:left w:val="single" w:sz="8" w:space="0" w:color="auto"/>
              <w:bottom w:val="single" w:sz="8" w:space="0" w:color="C7E5FF"/>
            </w:tcBorders>
            <w:shd w:val="clear" w:color="auto" w:fill="C7E5FF"/>
            <w:vAlign w:val="bottom"/>
          </w:tcPr>
          <w:p w14:paraId="3FA2AA86" w14:textId="77777777" w:rsidR="00B70C1D" w:rsidRDefault="00B70C1D" w:rsidP="007B5922">
            <w:pPr>
              <w:spacing w:line="0" w:lineRule="atLeast"/>
              <w:rPr>
                <w:rFonts w:eastAsia="Times New Roman"/>
              </w:rPr>
            </w:pPr>
          </w:p>
        </w:tc>
        <w:tc>
          <w:tcPr>
            <w:tcW w:w="2352" w:type="dxa"/>
            <w:tcBorders>
              <w:top w:val="single" w:sz="8" w:space="0" w:color="C7E5FF"/>
              <w:bottom w:val="single" w:sz="8" w:space="0" w:color="C7E5FF"/>
            </w:tcBorders>
            <w:shd w:val="clear" w:color="auto" w:fill="C7E5FF"/>
            <w:vAlign w:val="bottom"/>
          </w:tcPr>
          <w:p w14:paraId="5E74B144" w14:textId="77777777" w:rsidR="00B70C1D" w:rsidRDefault="00B70C1D" w:rsidP="007B5922">
            <w:pPr>
              <w:spacing w:line="261" w:lineRule="exact"/>
              <w:jc w:val="center"/>
              <w:rPr>
                <w:rFonts w:eastAsia="Times New Roman"/>
                <w:sz w:val="26"/>
              </w:rPr>
            </w:pPr>
            <w:r>
              <w:rPr>
                <w:rFonts w:eastAsia="Times New Roman"/>
                <w:sz w:val="26"/>
              </w:rPr>
              <w:t>Cơ quan xin lỗi vì trễ hẹn</w:t>
            </w:r>
          </w:p>
        </w:tc>
        <w:tc>
          <w:tcPr>
            <w:tcW w:w="68" w:type="dxa"/>
            <w:tcBorders>
              <w:top w:val="single" w:sz="8" w:space="0" w:color="C7E5FF"/>
              <w:bottom w:val="single" w:sz="8" w:space="0" w:color="C7E5FF"/>
              <w:right w:val="single" w:sz="8" w:space="0" w:color="auto"/>
            </w:tcBorders>
            <w:shd w:val="clear" w:color="auto" w:fill="C7E5FF"/>
            <w:vAlign w:val="bottom"/>
          </w:tcPr>
          <w:p w14:paraId="3DC16EB2" w14:textId="77777777" w:rsidR="00B70C1D" w:rsidRDefault="00B70C1D" w:rsidP="007B5922">
            <w:pPr>
              <w:spacing w:line="0" w:lineRule="atLeast"/>
              <w:rPr>
                <w:rFonts w:eastAsia="Times New Roman"/>
              </w:rPr>
            </w:pPr>
          </w:p>
        </w:tc>
        <w:tc>
          <w:tcPr>
            <w:tcW w:w="100" w:type="dxa"/>
            <w:tcBorders>
              <w:top w:val="single" w:sz="8" w:space="0" w:color="C7E5FF"/>
              <w:bottom w:val="single" w:sz="8" w:space="0" w:color="C7E5FF"/>
            </w:tcBorders>
            <w:shd w:val="clear" w:color="auto" w:fill="C7E5FF"/>
            <w:vAlign w:val="bottom"/>
          </w:tcPr>
          <w:p w14:paraId="40C07935" w14:textId="77777777" w:rsidR="00B70C1D" w:rsidRDefault="00B70C1D" w:rsidP="007B5922">
            <w:pPr>
              <w:spacing w:line="0" w:lineRule="atLeast"/>
              <w:rPr>
                <w:rFonts w:eastAsia="Times New Roman"/>
              </w:rPr>
            </w:pPr>
          </w:p>
        </w:tc>
        <w:tc>
          <w:tcPr>
            <w:tcW w:w="3108" w:type="dxa"/>
            <w:tcBorders>
              <w:top w:val="single" w:sz="8" w:space="0" w:color="C7E5FF"/>
              <w:bottom w:val="single" w:sz="8" w:space="0" w:color="C7E5FF"/>
            </w:tcBorders>
            <w:shd w:val="clear" w:color="auto" w:fill="C7E5FF"/>
            <w:vAlign w:val="bottom"/>
          </w:tcPr>
          <w:p w14:paraId="32F6B83A" w14:textId="77777777" w:rsidR="00B70C1D" w:rsidRDefault="00B70C1D" w:rsidP="007B5922">
            <w:pPr>
              <w:spacing w:line="261" w:lineRule="exact"/>
              <w:jc w:val="center"/>
              <w:rPr>
                <w:rFonts w:eastAsia="Times New Roman"/>
                <w:w w:val="98"/>
                <w:sz w:val="26"/>
              </w:rPr>
            </w:pPr>
            <w:r>
              <w:rPr>
                <w:rFonts w:eastAsia="Times New Roman"/>
                <w:w w:val="98"/>
                <w:sz w:val="26"/>
              </w:rPr>
              <w:t>Có</w:t>
            </w:r>
          </w:p>
        </w:tc>
        <w:tc>
          <w:tcPr>
            <w:tcW w:w="120" w:type="dxa"/>
            <w:tcBorders>
              <w:top w:val="single" w:sz="8" w:space="0" w:color="C7E5FF"/>
              <w:bottom w:val="single" w:sz="8" w:space="0" w:color="C7E5FF"/>
              <w:right w:val="single" w:sz="8" w:space="0" w:color="auto"/>
            </w:tcBorders>
            <w:shd w:val="clear" w:color="auto" w:fill="C7E5FF"/>
            <w:vAlign w:val="bottom"/>
          </w:tcPr>
          <w:p w14:paraId="3E0657F8" w14:textId="77777777" w:rsidR="00B70C1D" w:rsidRDefault="00B70C1D" w:rsidP="007B5922">
            <w:pPr>
              <w:spacing w:line="0" w:lineRule="atLeast"/>
              <w:rPr>
                <w:rFonts w:eastAsia="Times New Roman"/>
              </w:rPr>
            </w:pPr>
          </w:p>
        </w:tc>
        <w:tc>
          <w:tcPr>
            <w:tcW w:w="100" w:type="dxa"/>
            <w:tcBorders>
              <w:top w:val="single" w:sz="8" w:space="0" w:color="C7E5FF"/>
              <w:bottom w:val="single" w:sz="8" w:space="0" w:color="C7E5FF"/>
            </w:tcBorders>
            <w:shd w:val="clear" w:color="auto" w:fill="C7E5FF"/>
            <w:vAlign w:val="bottom"/>
          </w:tcPr>
          <w:p w14:paraId="1469A933" w14:textId="77777777" w:rsidR="00B70C1D" w:rsidRDefault="00B70C1D" w:rsidP="007B5922">
            <w:pPr>
              <w:spacing w:line="0" w:lineRule="atLeast"/>
              <w:rPr>
                <w:rFonts w:eastAsia="Times New Roman"/>
              </w:rPr>
            </w:pPr>
          </w:p>
        </w:tc>
        <w:tc>
          <w:tcPr>
            <w:tcW w:w="1220" w:type="dxa"/>
            <w:tcBorders>
              <w:top w:val="single" w:sz="8" w:space="0" w:color="C7E5FF"/>
              <w:bottom w:val="single" w:sz="8" w:space="0" w:color="C7E5FF"/>
            </w:tcBorders>
            <w:shd w:val="clear" w:color="auto" w:fill="C7E5FF"/>
            <w:vAlign w:val="bottom"/>
          </w:tcPr>
          <w:p w14:paraId="348CD6C8" w14:textId="77777777" w:rsidR="00B70C1D" w:rsidRDefault="00B70C1D" w:rsidP="007B5922">
            <w:pPr>
              <w:spacing w:line="268" w:lineRule="exact"/>
              <w:jc w:val="right"/>
              <w:rPr>
                <w:rFonts w:eastAsia="Times New Roman"/>
                <w:sz w:val="26"/>
              </w:rPr>
            </w:pPr>
            <w:r>
              <w:rPr>
                <w:rFonts w:eastAsia="Times New Roman"/>
                <w:sz w:val="26"/>
              </w:rPr>
              <w:t>19.67%</w:t>
            </w:r>
          </w:p>
        </w:tc>
        <w:tc>
          <w:tcPr>
            <w:tcW w:w="120" w:type="dxa"/>
            <w:tcBorders>
              <w:top w:val="single" w:sz="8" w:space="0" w:color="C7E5FF"/>
              <w:bottom w:val="single" w:sz="8" w:space="0" w:color="C7E5FF"/>
              <w:right w:val="single" w:sz="8" w:space="0" w:color="auto"/>
            </w:tcBorders>
            <w:shd w:val="clear" w:color="auto" w:fill="C7E5FF"/>
            <w:vAlign w:val="bottom"/>
          </w:tcPr>
          <w:p w14:paraId="1A18748D" w14:textId="77777777" w:rsidR="00B70C1D" w:rsidRDefault="00B70C1D" w:rsidP="007B5922">
            <w:pPr>
              <w:spacing w:line="0" w:lineRule="atLeast"/>
              <w:rPr>
                <w:rFonts w:eastAsia="Times New Roman"/>
              </w:rPr>
            </w:pPr>
          </w:p>
        </w:tc>
        <w:tc>
          <w:tcPr>
            <w:tcW w:w="1340" w:type="dxa"/>
            <w:tcBorders>
              <w:top w:val="single" w:sz="8" w:space="0" w:color="C7E5FF"/>
              <w:bottom w:val="single" w:sz="8" w:space="0" w:color="C7E5FF"/>
              <w:right w:val="single" w:sz="8" w:space="0" w:color="auto"/>
            </w:tcBorders>
            <w:shd w:val="clear" w:color="auto" w:fill="C7E5FF"/>
          </w:tcPr>
          <w:p w14:paraId="373BFA0C" w14:textId="77777777" w:rsidR="00B70C1D" w:rsidRDefault="00B70C1D" w:rsidP="007B5922">
            <w:pPr>
              <w:spacing w:line="0" w:lineRule="atLeast"/>
              <w:rPr>
                <w:rFonts w:eastAsia="Times New Roman"/>
              </w:rPr>
            </w:pPr>
            <w:r>
              <w:rPr>
                <w:rFonts w:eastAsia="Times New Roman"/>
              </w:rPr>
              <w:t>2.44%</w:t>
            </w:r>
          </w:p>
        </w:tc>
      </w:tr>
      <w:tr w:rsidR="00B70C1D" w14:paraId="58766CA2" w14:textId="77777777" w:rsidTr="00774430">
        <w:trPr>
          <w:trHeight w:val="279"/>
        </w:trPr>
        <w:tc>
          <w:tcPr>
            <w:tcW w:w="120" w:type="dxa"/>
            <w:tcBorders>
              <w:top w:val="single" w:sz="8" w:space="0" w:color="auto"/>
              <w:left w:val="single" w:sz="8" w:space="0" w:color="auto"/>
            </w:tcBorders>
            <w:shd w:val="clear" w:color="auto" w:fill="auto"/>
            <w:vAlign w:val="bottom"/>
          </w:tcPr>
          <w:p w14:paraId="48076A73" w14:textId="77777777" w:rsidR="00B70C1D" w:rsidRDefault="00B70C1D" w:rsidP="007B5922">
            <w:pPr>
              <w:spacing w:line="0" w:lineRule="atLeast"/>
              <w:rPr>
                <w:rFonts w:eastAsia="Times New Roman"/>
              </w:rPr>
            </w:pPr>
          </w:p>
        </w:tc>
        <w:tc>
          <w:tcPr>
            <w:tcW w:w="2420" w:type="dxa"/>
            <w:gridSpan w:val="2"/>
            <w:tcBorders>
              <w:top w:val="single" w:sz="8" w:space="0" w:color="auto"/>
              <w:right w:val="single" w:sz="8" w:space="0" w:color="auto"/>
            </w:tcBorders>
            <w:shd w:val="clear" w:color="auto" w:fill="auto"/>
            <w:vAlign w:val="bottom"/>
          </w:tcPr>
          <w:p w14:paraId="5F8B92BF" w14:textId="77777777" w:rsidR="00B70C1D" w:rsidRDefault="00B70C1D" w:rsidP="007B5922">
            <w:pPr>
              <w:spacing w:line="278" w:lineRule="exact"/>
              <w:ind w:right="120"/>
              <w:jc w:val="center"/>
              <w:rPr>
                <w:rFonts w:eastAsia="Times New Roman"/>
                <w:sz w:val="26"/>
              </w:rPr>
            </w:pPr>
            <w:r>
              <w:rPr>
                <w:rFonts w:eastAsia="Times New Roman"/>
                <w:sz w:val="26"/>
              </w:rPr>
              <w:t>Tiếp nhận hồ sơ và trả kết quả tại</w:t>
            </w:r>
          </w:p>
        </w:tc>
        <w:tc>
          <w:tcPr>
            <w:tcW w:w="100" w:type="dxa"/>
            <w:tcBorders>
              <w:top w:val="single" w:sz="8" w:space="0" w:color="auto"/>
            </w:tcBorders>
            <w:shd w:val="clear" w:color="auto" w:fill="auto"/>
            <w:vAlign w:val="bottom"/>
          </w:tcPr>
          <w:p w14:paraId="0889827B" w14:textId="77777777" w:rsidR="00B70C1D" w:rsidRDefault="00B70C1D" w:rsidP="007B5922">
            <w:pPr>
              <w:spacing w:line="0" w:lineRule="atLeast"/>
              <w:rPr>
                <w:rFonts w:eastAsia="Times New Roman"/>
              </w:rPr>
            </w:pPr>
          </w:p>
        </w:tc>
        <w:tc>
          <w:tcPr>
            <w:tcW w:w="3228" w:type="dxa"/>
            <w:gridSpan w:val="2"/>
            <w:vMerge w:val="restart"/>
            <w:tcBorders>
              <w:top w:val="single" w:sz="8" w:space="0" w:color="auto"/>
              <w:right w:val="single" w:sz="8" w:space="0" w:color="auto"/>
            </w:tcBorders>
            <w:shd w:val="clear" w:color="auto" w:fill="auto"/>
            <w:vAlign w:val="bottom"/>
          </w:tcPr>
          <w:p w14:paraId="1E5F5B0A" w14:textId="77777777" w:rsidR="00B70C1D" w:rsidRDefault="00B70C1D" w:rsidP="007B5922">
            <w:pPr>
              <w:spacing w:line="0" w:lineRule="atLeast"/>
              <w:ind w:right="120"/>
              <w:jc w:val="center"/>
              <w:rPr>
                <w:rFonts w:eastAsia="Times New Roman"/>
                <w:w w:val="99"/>
                <w:sz w:val="26"/>
              </w:rPr>
            </w:pPr>
            <w:r>
              <w:rPr>
                <w:rFonts w:eastAsia="Times New Roman"/>
                <w:w w:val="99"/>
                <w:sz w:val="26"/>
              </w:rPr>
              <w:t>Phù hợp</w:t>
            </w:r>
          </w:p>
        </w:tc>
        <w:tc>
          <w:tcPr>
            <w:tcW w:w="1320" w:type="dxa"/>
            <w:gridSpan w:val="2"/>
            <w:vMerge w:val="restart"/>
            <w:tcBorders>
              <w:top w:val="single" w:sz="8" w:space="0" w:color="auto"/>
            </w:tcBorders>
            <w:shd w:val="clear" w:color="auto" w:fill="auto"/>
            <w:vAlign w:val="bottom"/>
          </w:tcPr>
          <w:p w14:paraId="4B344482" w14:textId="77777777" w:rsidR="00B70C1D" w:rsidRDefault="00B70C1D" w:rsidP="007B5922">
            <w:pPr>
              <w:spacing w:line="0" w:lineRule="atLeast"/>
              <w:jc w:val="right"/>
              <w:rPr>
                <w:rFonts w:eastAsia="Times New Roman"/>
                <w:sz w:val="26"/>
              </w:rPr>
            </w:pPr>
            <w:r>
              <w:rPr>
                <w:rFonts w:eastAsia="Times New Roman"/>
                <w:sz w:val="26"/>
              </w:rPr>
              <w:t>95.39%</w:t>
            </w:r>
          </w:p>
        </w:tc>
        <w:tc>
          <w:tcPr>
            <w:tcW w:w="120" w:type="dxa"/>
            <w:tcBorders>
              <w:top w:val="single" w:sz="8" w:space="0" w:color="auto"/>
              <w:right w:val="single" w:sz="8" w:space="0" w:color="auto"/>
            </w:tcBorders>
            <w:shd w:val="clear" w:color="auto" w:fill="auto"/>
            <w:vAlign w:val="bottom"/>
          </w:tcPr>
          <w:p w14:paraId="2F34F9B5" w14:textId="77777777" w:rsidR="00B70C1D" w:rsidRDefault="00B70C1D" w:rsidP="007B5922">
            <w:pPr>
              <w:spacing w:line="0" w:lineRule="atLeast"/>
              <w:rPr>
                <w:rFonts w:eastAsia="Times New Roman"/>
              </w:rPr>
            </w:pPr>
          </w:p>
        </w:tc>
        <w:tc>
          <w:tcPr>
            <w:tcW w:w="1340" w:type="dxa"/>
            <w:tcBorders>
              <w:top w:val="single" w:sz="8" w:space="0" w:color="auto"/>
              <w:right w:val="single" w:sz="8" w:space="0" w:color="auto"/>
            </w:tcBorders>
          </w:tcPr>
          <w:p w14:paraId="1E5C5D5D" w14:textId="77777777" w:rsidR="00B70C1D" w:rsidRPr="0043292D" w:rsidRDefault="00B70C1D" w:rsidP="007B5922">
            <w:pPr>
              <w:spacing w:line="0" w:lineRule="atLeast"/>
              <w:rPr>
                <w:rFonts w:eastAsia="Times New Roman"/>
                <w:highlight w:val="yellow"/>
              </w:rPr>
            </w:pPr>
          </w:p>
        </w:tc>
      </w:tr>
      <w:tr w:rsidR="00B70C1D" w14:paraId="3C99B712" w14:textId="77777777" w:rsidTr="00774430">
        <w:trPr>
          <w:trHeight w:val="149"/>
        </w:trPr>
        <w:tc>
          <w:tcPr>
            <w:tcW w:w="120" w:type="dxa"/>
            <w:tcBorders>
              <w:left w:val="single" w:sz="8" w:space="0" w:color="auto"/>
            </w:tcBorders>
            <w:shd w:val="clear" w:color="auto" w:fill="auto"/>
            <w:vAlign w:val="bottom"/>
          </w:tcPr>
          <w:p w14:paraId="5232775D" w14:textId="77777777" w:rsidR="00B70C1D" w:rsidRDefault="00B70C1D" w:rsidP="007B5922">
            <w:pPr>
              <w:spacing w:line="0" w:lineRule="atLeast"/>
              <w:rPr>
                <w:rFonts w:eastAsia="Times New Roman"/>
                <w:sz w:val="12"/>
              </w:rPr>
            </w:pPr>
          </w:p>
        </w:tc>
        <w:tc>
          <w:tcPr>
            <w:tcW w:w="2420" w:type="dxa"/>
            <w:gridSpan w:val="2"/>
            <w:vMerge w:val="restart"/>
            <w:tcBorders>
              <w:right w:val="single" w:sz="8" w:space="0" w:color="auto"/>
            </w:tcBorders>
            <w:shd w:val="clear" w:color="auto" w:fill="auto"/>
            <w:vAlign w:val="bottom"/>
          </w:tcPr>
          <w:p w14:paraId="751A15EE" w14:textId="77777777" w:rsidR="00B70C1D" w:rsidRDefault="00B70C1D" w:rsidP="007B5922">
            <w:pPr>
              <w:spacing w:line="0" w:lineRule="atLeast"/>
              <w:ind w:right="120"/>
              <w:jc w:val="center"/>
              <w:rPr>
                <w:rFonts w:eastAsia="Times New Roman"/>
                <w:w w:val="99"/>
                <w:sz w:val="26"/>
              </w:rPr>
            </w:pPr>
            <w:r>
              <w:rPr>
                <w:rFonts w:eastAsia="Times New Roman"/>
                <w:w w:val="99"/>
                <w:sz w:val="26"/>
              </w:rPr>
              <w:t>Bộ phận Một cửa</w:t>
            </w:r>
          </w:p>
        </w:tc>
        <w:tc>
          <w:tcPr>
            <w:tcW w:w="100" w:type="dxa"/>
            <w:shd w:val="clear" w:color="auto" w:fill="auto"/>
            <w:vAlign w:val="bottom"/>
          </w:tcPr>
          <w:p w14:paraId="04C841ED" w14:textId="77777777" w:rsidR="00B70C1D" w:rsidRDefault="00B70C1D" w:rsidP="007B5922">
            <w:pPr>
              <w:spacing w:line="0" w:lineRule="atLeast"/>
              <w:rPr>
                <w:rFonts w:eastAsia="Times New Roman"/>
                <w:sz w:val="12"/>
              </w:rPr>
            </w:pPr>
          </w:p>
        </w:tc>
        <w:tc>
          <w:tcPr>
            <w:tcW w:w="3228" w:type="dxa"/>
            <w:gridSpan w:val="2"/>
            <w:vMerge/>
            <w:tcBorders>
              <w:right w:val="single" w:sz="8" w:space="0" w:color="auto"/>
            </w:tcBorders>
            <w:shd w:val="clear" w:color="auto" w:fill="auto"/>
            <w:vAlign w:val="bottom"/>
          </w:tcPr>
          <w:p w14:paraId="1195DB52" w14:textId="77777777" w:rsidR="00B70C1D" w:rsidRDefault="00B70C1D" w:rsidP="007B5922">
            <w:pPr>
              <w:spacing w:line="0" w:lineRule="atLeast"/>
              <w:rPr>
                <w:rFonts w:eastAsia="Times New Roman"/>
                <w:sz w:val="12"/>
              </w:rPr>
            </w:pPr>
          </w:p>
        </w:tc>
        <w:tc>
          <w:tcPr>
            <w:tcW w:w="1320" w:type="dxa"/>
            <w:gridSpan w:val="2"/>
            <w:vMerge/>
            <w:shd w:val="clear" w:color="auto" w:fill="auto"/>
            <w:vAlign w:val="bottom"/>
          </w:tcPr>
          <w:p w14:paraId="3D0B916F" w14:textId="77777777" w:rsidR="00B70C1D" w:rsidRDefault="00B70C1D" w:rsidP="007B5922">
            <w:pPr>
              <w:spacing w:line="0" w:lineRule="atLeast"/>
              <w:rPr>
                <w:rFonts w:eastAsia="Times New Roman"/>
                <w:sz w:val="12"/>
              </w:rPr>
            </w:pPr>
          </w:p>
        </w:tc>
        <w:tc>
          <w:tcPr>
            <w:tcW w:w="120" w:type="dxa"/>
            <w:tcBorders>
              <w:right w:val="single" w:sz="8" w:space="0" w:color="auto"/>
            </w:tcBorders>
            <w:shd w:val="clear" w:color="auto" w:fill="auto"/>
            <w:vAlign w:val="bottom"/>
          </w:tcPr>
          <w:p w14:paraId="7FD73573" w14:textId="77777777" w:rsidR="00B70C1D" w:rsidRDefault="00B70C1D" w:rsidP="007B5922">
            <w:pPr>
              <w:spacing w:line="0" w:lineRule="atLeast"/>
              <w:rPr>
                <w:rFonts w:eastAsia="Times New Roman"/>
                <w:sz w:val="12"/>
              </w:rPr>
            </w:pPr>
          </w:p>
        </w:tc>
        <w:tc>
          <w:tcPr>
            <w:tcW w:w="1340" w:type="dxa"/>
            <w:tcBorders>
              <w:right w:val="single" w:sz="8" w:space="0" w:color="auto"/>
            </w:tcBorders>
          </w:tcPr>
          <w:p w14:paraId="7E2A6CB7" w14:textId="77777777" w:rsidR="00B70C1D" w:rsidRPr="0043292D" w:rsidRDefault="00B70C1D" w:rsidP="007B5922">
            <w:pPr>
              <w:spacing w:line="0" w:lineRule="atLeast"/>
              <w:rPr>
                <w:rFonts w:eastAsia="Times New Roman"/>
                <w:sz w:val="12"/>
                <w:highlight w:val="yellow"/>
              </w:rPr>
            </w:pPr>
          </w:p>
        </w:tc>
      </w:tr>
      <w:tr w:rsidR="00B70C1D" w14:paraId="74333EDA" w14:textId="77777777" w:rsidTr="00774430">
        <w:trPr>
          <w:trHeight w:val="156"/>
        </w:trPr>
        <w:tc>
          <w:tcPr>
            <w:tcW w:w="120" w:type="dxa"/>
            <w:tcBorders>
              <w:left w:val="single" w:sz="8" w:space="0" w:color="auto"/>
              <w:bottom w:val="single" w:sz="8" w:space="0" w:color="auto"/>
            </w:tcBorders>
            <w:shd w:val="clear" w:color="auto" w:fill="auto"/>
            <w:vAlign w:val="bottom"/>
          </w:tcPr>
          <w:p w14:paraId="7010FA7D" w14:textId="77777777" w:rsidR="00B70C1D" w:rsidRDefault="00B70C1D" w:rsidP="007B5922">
            <w:pPr>
              <w:spacing w:line="0" w:lineRule="atLeast"/>
              <w:rPr>
                <w:rFonts w:eastAsia="Times New Roman"/>
                <w:sz w:val="13"/>
              </w:rPr>
            </w:pPr>
          </w:p>
        </w:tc>
        <w:tc>
          <w:tcPr>
            <w:tcW w:w="2420" w:type="dxa"/>
            <w:gridSpan w:val="2"/>
            <w:vMerge/>
            <w:tcBorders>
              <w:bottom w:val="single" w:sz="8" w:space="0" w:color="auto"/>
              <w:right w:val="single" w:sz="8" w:space="0" w:color="auto"/>
            </w:tcBorders>
            <w:shd w:val="clear" w:color="auto" w:fill="auto"/>
            <w:vAlign w:val="bottom"/>
          </w:tcPr>
          <w:p w14:paraId="56667C27" w14:textId="77777777" w:rsidR="00B70C1D" w:rsidRDefault="00B70C1D" w:rsidP="007B5922">
            <w:pPr>
              <w:spacing w:line="0" w:lineRule="atLeast"/>
              <w:rPr>
                <w:rFonts w:eastAsia="Times New Roman"/>
                <w:sz w:val="13"/>
              </w:rPr>
            </w:pPr>
          </w:p>
        </w:tc>
        <w:tc>
          <w:tcPr>
            <w:tcW w:w="100" w:type="dxa"/>
            <w:tcBorders>
              <w:bottom w:val="single" w:sz="8" w:space="0" w:color="auto"/>
            </w:tcBorders>
            <w:shd w:val="clear" w:color="auto" w:fill="auto"/>
            <w:vAlign w:val="bottom"/>
          </w:tcPr>
          <w:p w14:paraId="34B5CFFE" w14:textId="77777777" w:rsidR="00B70C1D" w:rsidRDefault="00B70C1D" w:rsidP="007B5922">
            <w:pPr>
              <w:spacing w:line="0" w:lineRule="atLeast"/>
              <w:rPr>
                <w:rFonts w:eastAsia="Times New Roman"/>
                <w:sz w:val="13"/>
              </w:rPr>
            </w:pPr>
          </w:p>
        </w:tc>
        <w:tc>
          <w:tcPr>
            <w:tcW w:w="3108" w:type="dxa"/>
            <w:tcBorders>
              <w:bottom w:val="single" w:sz="8" w:space="0" w:color="auto"/>
            </w:tcBorders>
            <w:shd w:val="clear" w:color="auto" w:fill="auto"/>
            <w:vAlign w:val="bottom"/>
          </w:tcPr>
          <w:p w14:paraId="3DF9055C" w14:textId="77777777" w:rsidR="00B70C1D" w:rsidRDefault="00B70C1D" w:rsidP="007B5922">
            <w:pPr>
              <w:spacing w:line="0" w:lineRule="atLeast"/>
              <w:rPr>
                <w:rFonts w:eastAsia="Times New Roman"/>
                <w:sz w:val="13"/>
              </w:rPr>
            </w:pPr>
          </w:p>
        </w:tc>
        <w:tc>
          <w:tcPr>
            <w:tcW w:w="120" w:type="dxa"/>
            <w:tcBorders>
              <w:bottom w:val="single" w:sz="8" w:space="0" w:color="auto"/>
              <w:right w:val="single" w:sz="8" w:space="0" w:color="auto"/>
            </w:tcBorders>
            <w:shd w:val="clear" w:color="auto" w:fill="auto"/>
            <w:vAlign w:val="bottom"/>
          </w:tcPr>
          <w:p w14:paraId="154F7C35" w14:textId="77777777" w:rsidR="00B70C1D" w:rsidRDefault="00B70C1D" w:rsidP="007B5922">
            <w:pPr>
              <w:spacing w:line="0" w:lineRule="atLeast"/>
              <w:rPr>
                <w:rFonts w:eastAsia="Times New Roman"/>
                <w:sz w:val="13"/>
              </w:rPr>
            </w:pPr>
          </w:p>
        </w:tc>
        <w:tc>
          <w:tcPr>
            <w:tcW w:w="100" w:type="dxa"/>
            <w:tcBorders>
              <w:bottom w:val="single" w:sz="8" w:space="0" w:color="auto"/>
            </w:tcBorders>
            <w:shd w:val="clear" w:color="auto" w:fill="auto"/>
            <w:vAlign w:val="bottom"/>
          </w:tcPr>
          <w:p w14:paraId="255CB24E" w14:textId="77777777" w:rsidR="00B70C1D" w:rsidRDefault="00B70C1D" w:rsidP="007B5922">
            <w:pPr>
              <w:spacing w:line="0" w:lineRule="atLeast"/>
              <w:rPr>
                <w:rFonts w:eastAsia="Times New Roman"/>
                <w:sz w:val="13"/>
              </w:rPr>
            </w:pPr>
          </w:p>
        </w:tc>
        <w:tc>
          <w:tcPr>
            <w:tcW w:w="1220" w:type="dxa"/>
            <w:tcBorders>
              <w:bottom w:val="single" w:sz="8" w:space="0" w:color="auto"/>
            </w:tcBorders>
            <w:shd w:val="clear" w:color="auto" w:fill="auto"/>
            <w:vAlign w:val="bottom"/>
          </w:tcPr>
          <w:p w14:paraId="703124E3" w14:textId="77777777" w:rsidR="00B70C1D" w:rsidRDefault="00B70C1D" w:rsidP="007B5922">
            <w:pPr>
              <w:spacing w:line="0" w:lineRule="atLeast"/>
              <w:rPr>
                <w:rFonts w:eastAsia="Times New Roman"/>
                <w:sz w:val="13"/>
              </w:rPr>
            </w:pPr>
          </w:p>
        </w:tc>
        <w:tc>
          <w:tcPr>
            <w:tcW w:w="120" w:type="dxa"/>
            <w:tcBorders>
              <w:bottom w:val="single" w:sz="8" w:space="0" w:color="auto"/>
              <w:right w:val="single" w:sz="8" w:space="0" w:color="auto"/>
            </w:tcBorders>
            <w:shd w:val="clear" w:color="auto" w:fill="auto"/>
            <w:vAlign w:val="bottom"/>
          </w:tcPr>
          <w:p w14:paraId="28610E67" w14:textId="77777777" w:rsidR="00B70C1D" w:rsidRDefault="00B70C1D" w:rsidP="007B5922">
            <w:pPr>
              <w:spacing w:line="0" w:lineRule="atLeast"/>
              <w:rPr>
                <w:rFonts w:eastAsia="Times New Roman"/>
                <w:sz w:val="13"/>
              </w:rPr>
            </w:pPr>
          </w:p>
        </w:tc>
        <w:tc>
          <w:tcPr>
            <w:tcW w:w="1340" w:type="dxa"/>
            <w:tcBorders>
              <w:bottom w:val="single" w:sz="8" w:space="0" w:color="auto"/>
              <w:right w:val="single" w:sz="8" w:space="0" w:color="auto"/>
            </w:tcBorders>
          </w:tcPr>
          <w:p w14:paraId="2E725BA9" w14:textId="77777777" w:rsidR="00B70C1D" w:rsidRPr="0043292D" w:rsidRDefault="00B70C1D" w:rsidP="007B5922">
            <w:pPr>
              <w:spacing w:line="0" w:lineRule="atLeast"/>
              <w:rPr>
                <w:rFonts w:eastAsia="Times New Roman"/>
                <w:sz w:val="13"/>
                <w:highlight w:val="yellow"/>
              </w:rPr>
            </w:pPr>
          </w:p>
        </w:tc>
      </w:tr>
      <w:tr w:rsidR="00B70C1D" w14:paraId="0A20B426" w14:textId="77777777" w:rsidTr="00774430">
        <w:trPr>
          <w:trHeight w:val="285"/>
        </w:trPr>
        <w:tc>
          <w:tcPr>
            <w:tcW w:w="120" w:type="dxa"/>
            <w:tcBorders>
              <w:left w:val="single" w:sz="8" w:space="0" w:color="auto"/>
            </w:tcBorders>
            <w:shd w:val="clear" w:color="auto" w:fill="auto"/>
            <w:vAlign w:val="bottom"/>
          </w:tcPr>
          <w:p w14:paraId="6CFF36F1" w14:textId="77777777" w:rsidR="00B70C1D" w:rsidRDefault="00B70C1D" w:rsidP="007B5922">
            <w:pPr>
              <w:spacing w:line="0" w:lineRule="atLeast"/>
              <w:rPr>
                <w:rFonts w:eastAsia="Times New Roman"/>
              </w:rPr>
            </w:pPr>
          </w:p>
        </w:tc>
        <w:tc>
          <w:tcPr>
            <w:tcW w:w="2420" w:type="dxa"/>
            <w:gridSpan w:val="2"/>
            <w:tcBorders>
              <w:right w:val="single" w:sz="8" w:space="0" w:color="auto"/>
            </w:tcBorders>
            <w:shd w:val="clear" w:color="auto" w:fill="auto"/>
            <w:vAlign w:val="bottom"/>
          </w:tcPr>
          <w:p w14:paraId="15EB9E3C" w14:textId="77777777" w:rsidR="00B70C1D" w:rsidRDefault="00B70C1D" w:rsidP="007B5922">
            <w:pPr>
              <w:spacing w:line="286" w:lineRule="exact"/>
              <w:ind w:right="100"/>
              <w:jc w:val="center"/>
              <w:rPr>
                <w:rFonts w:eastAsia="Times New Roman"/>
                <w:w w:val="85"/>
                <w:sz w:val="26"/>
              </w:rPr>
            </w:pPr>
            <w:r>
              <w:rPr>
                <w:rFonts w:eastAsia="Times New Roman"/>
                <w:w w:val="85"/>
                <w:sz w:val="26"/>
              </w:rPr>
              <w:t>Tiếp nhận hồ sơ tại Bộ phận Một cửa, trả kết quả qua dịch vụ Bưu chính</w:t>
            </w:r>
          </w:p>
        </w:tc>
        <w:tc>
          <w:tcPr>
            <w:tcW w:w="100" w:type="dxa"/>
            <w:shd w:val="clear" w:color="auto" w:fill="auto"/>
            <w:vAlign w:val="bottom"/>
          </w:tcPr>
          <w:p w14:paraId="0B221FD1" w14:textId="77777777" w:rsidR="00B70C1D" w:rsidRDefault="00B70C1D" w:rsidP="007B5922">
            <w:pPr>
              <w:spacing w:line="0" w:lineRule="atLeast"/>
              <w:rPr>
                <w:rFonts w:eastAsia="Times New Roman"/>
              </w:rPr>
            </w:pPr>
          </w:p>
        </w:tc>
        <w:tc>
          <w:tcPr>
            <w:tcW w:w="3228" w:type="dxa"/>
            <w:gridSpan w:val="2"/>
            <w:vMerge w:val="restart"/>
            <w:tcBorders>
              <w:right w:val="single" w:sz="8" w:space="0" w:color="auto"/>
            </w:tcBorders>
            <w:shd w:val="clear" w:color="auto" w:fill="auto"/>
            <w:vAlign w:val="bottom"/>
          </w:tcPr>
          <w:p w14:paraId="372B5B5C" w14:textId="77777777" w:rsidR="00B70C1D" w:rsidRDefault="00B70C1D" w:rsidP="007B5922">
            <w:pPr>
              <w:spacing w:line="0" w:lineRule="atLeast"/>
              <w:ind w:right="120"/>
              <w:jc w:val="center"/>
              <w:rPr>
                <w:rFonts w:eastAsia="Times New Roman"/>
                <w:w w:val="99"/>
                <w:sz w:val="26"/>
              </w:rPr>
            </w:pPr>
            <w:r>
              <w:rPr>
                <w:rFonts w:eastAsia="Times New Roman"/>
                <w:w w:val="99"/>
                <w:sz w:val="26"/>
              </w:rPr>
              <w:t>Phù hợp</w:t>
            </w:r>
          </w:p>
        </w:tc>
        <w:tc>
          <w:tcPr>
            <w:tcW w:w="1320" w:type="dxa"/>
            <w:gridSpan w:val="2"/>
            <w:vMerge w:val="restart"/>
            <w:shd w:val="clear" w:color="auto" w:fill="auto"/>
            <w:vAlign w:val="bottom"/>
          </w:tcPr>
          <w:p w14:paraId="155CA860" w14:textId="77777777" w:rsidR="00B70C1D" w:rsidRDefault="00B70C1D" w:rsidP="007B5922">
            <w:pPr>
              <w:spacing w:line="0" w:lineRule="atLeast"/>
              <w:jc w:val="right"/>
              <w:rPr>
                <w:rFonts w:eastAsia="Times New Roman"/>
                <w:sz w:val="26"/>
              </w:rPr>
            </w:pPr>
            <w:r>
              <w:rPr>
                <w:rFonts w:eastAsia="Times New Roman"/>
                <w:sz w:val="26"/>
              </w:rPr>
              <w:t>96.88%</w:t>
            </w:r>
          </w:p>
        </w:tc>
        <w:tc>
          <w:tcPr>
            <w:tcW w:w="120" w:type="dxa"/>
            <w:tcBorders>
              <w:right w:val="single" w:sz="8" w:space="0" w:color="auto"/>
            </w:tcBorders>
            <w:shd w:val="clear" w:color="auto" w:fill="auto"/>
            <w:vAlign w:val="bottom"/>
          </w:tcPr>
          <w:p w14:paraId="1EB41716" w14:textId="77777777" w:rsidR="00B70C1D" w:rsidRDefault="00B70C1D" w:rsidP="007B5922">
            <w:pPr>
              <w:spacing w:line="0" w:lineRule="atLeast"/>
              <w:rPr>
                <w:rFonts w:eastAsia="Times New Roman"/>
              </w:rPr>
            </w:pPr>
          </w:p>
        </w:tc>
        <w:tc>
          <w:tcPr>
            <w:tcW w:w="1340" w:type="dxa"/>
            <w:tcBorders>
              <w:right w:val="single" w:sz="8" w:space="0" w:color="auto"/>
            </w:tcBorders>
          </w:tcPr>
          <w:p w14:paraId="7DE660E9" w14:textId="77777777" w:rsidR="00B70C1D" w:rsidRPr="0043292D" w:rsidRDefault="00B70C1D" w:rsidP="007B5922">
            <w:pPr>
              <w:spacing w:line="0" w:lineRule="atLeast"/>
              <w:rPr>
                <w:rFonts w:eastAsia="Times New Roman"/>
                <w:highlight w:val="yellow"/>
              </w:rPr>
            </w:pPr>
          </w:p>
        </w:tc>
      </w:tr>
      <w:tr w:rsidR="00B70C1D" w14:paraId="6E4E723A" w14:textId="77777777" w:rsidTr="00774430">
        <w:trPr>
          <w:trHeight w:val="149"/>
        </w:trPr>
        <w:tc>
          <w:tcPr>
            <w:tcW w:w="120" w:type="dxa"/>
            <w:tcBorders>
              <w:left w:val="single" w:sz="8" w:space="0" w:color="auto"/>
            </w:tcBorders>
            <w:shd w:val="clear" w:color="auto" w:fill="auto"/>
            <w:vAlign w:val="bottom"/>
          </w:tcPr>
          <w:p w14:paraId="23ABBFB1" w14:textId="77777777" w:rsidR="00B70C1D" w:rsidRDefault="00B70C1D" w:rsidP="007B5922">
            <w:pPr>
              <w:spacing w:line="0" w:lineRule="atLeast"/>
              <w:rPr>
                <w:rFonts w:eastAsia="Times New Roman"/>
                <w:sz w:val="12"/>
              </w:rPr>
            </w:pPr>
          </w:p>
        </w:tc>
        <w:tc>
          <w:tcPr>
            <w:tcW w:w="2420" w:type="dxa"/>
            <w:gridSpan w:val="2"/>
            <w:vMerge w:val="restart"/>
            <w:tcBorders>
              <w:right w:val="single" w:sz="8" w:space="0" w:color="auto"/>
            </w:tcBorders>
            <w:shd w:val="clear" w:color="auto" w:fill="auto"/>
            <w:vAlign w:val="bottom"/>
          </w:tcPr>
          <w:p w14:paraId="0EE5B163" w14:textId="77777777" w:rsidR="00B70C1D" w:rsidRDefault="00B70C1D" w:rsidP="007B5922">
            <w:pPr>
              <w:spacing w:line="297" w:lineRule="exact"/>
              <w:ind w:right="100"/>
              <w:jc w:val="center"/>
              <w:rPr>
                <w:rFonts w:eastAsia="Times New Roman"/>
                <w:w w:val="84"/>
                <w:sz w:val="26"/>
              </w:rPr>
            </w:pPr>
          </w:p>
        </w:tc>
        <w:tc>
          <w:tcPr>
            <w:tcW w:w="100" w:type="dxa"/>
            <w:shd w:val="clear" w:color="auto" w:fill="auto"/>
            <w:vAlign w:val="bottom"/>
          </w:tcPr>
          <w:p w14:paraId="1CD2CC67" w14:textId="77777777" w:rsidR="00B70C1D" w:rsidRDefault="00B70C1D" w:rsidP="007B5922">
            <w:pPr>
              <w:spacing w:line="0" w:lineRule="atLeast"/>
              <w:rPr>
                <w:rFonts w:eastAsia="Times New Roman"/>
                <w:sz w:val="12"/>
              </w:rPr>
            </w:pPr>
          </w:p>
        </w:tc>
        <w:tc>
          <w:tcPr>
            <w:tcW w:w="3228" w:type="dxa"/>
            <w:gridSpan w:val="2"/>
            <w:vMerge/>
            <w:tcBorders>
              <w:right w:val="single" w:sz="8" w:space="0" w:color="auto"/>
            </w:tcBorders>
            <w:shd w:val="clear" w:color="auto" w:fill="auto"/>
            <w:vAlign w:val="bottom"/>
          </w:tcPr>
          <w:p w14:paraId="5DF8500D" w14:textId="77777777" w:rsidR="00B70C1D" w:rsidRDefault="00B70C1D" w:rsidP="007B5922">
            <w:pPr>
              <w:spacing w:line="0" w:lineRule="atLeast"/>
              <w:rPr>
                <w:rFonts w:eastAsia="Times New Roman"/>
                <w:sz w:val="12"/>
              </w:rPr>
            </w:pPr>
          </w:p>
        </w:tc>
        <w:tc>
          <w:tcPr>
            <w:tcW w:w="1320" w:type="dxa"/>
            <w:gridSpan w:val="2"/>
            <w:vMerge/>
            <w:shd w:val="clear" w:color="auto" w:fill="auto"/>
            <w:vAlign w:val="bottom"/>
          </w:tcPr>
          <w:p w14:paraId="1A23EB40" w14:textId="77777777" w:rsidR="00B70C1D" w:rsidRDefault="00B70C1D" w:rsidP="007B5922">
            <w:pPr>
              <w:spacing w:line="0" w:lineRule="atLeast"/>
              <w:rPr>
                <w:rFonts w:eastAsia="Times New Roman"/>
                <w:sz w:val="12"/>
              </w:rPr>
            </w:pPr>
          </w:p>
        </w:tc>
        <w:tc>
          <w:tcPr>
            <w:tcW w:w="120" w:type="dxa"/>
            <w:tcBorders>
              <w:right w:val="single" w:sz="8" w:space="0" w:color="auto"/>
            </w:tcBorders>
            <w:shd w:val="clear" w:color="auto" w:fill="auto"/>
            <w:vAlign w:val="bottom"/>
          </w:tcPr>
          <w:p w14:paraId="6F04B8A2" w14:textId="77777777" w:rsidR="00B70C1D" w:rsidRDefault="00B70C1D" w:rsidP="007B5922">
            <w:pPr>
              <w:spacing w:line="0" w:lineRule="atLeast"/>
              <w:rPr>
                <w:rFonts w:eastAsia="Times New Roman"/>
                <w:sz w:val="12"/>
              </w:rPr>
            </w:pPr>
          </w:p>
        </w:tc>
        <w:tc>
          <w:tcPr>
            <w:tcW w:w="1340" w:type="dxa"/>
            <w:tcBorders>
              <w:right w:val="single" w:sz="8" w:space="0" w:color="auto"/>
            </w:tcBorders>
          </w:tcPr>
          <w:p w14:paraId="232C1C82" w14:textId="77777777" w:rsidR="00B70C1D" w:rsidRPr="0043292D" w:rsidRDefault="00B70C1D" w:rsidP="007B5922">
            <w:pPr>
              <w:spacing w:line="0" w:lineRule="atLeast"/>
              <w:rPr>
                <w:rFonts w:eastAsia="Times New Roman"/>
                <w:sz w:val="12"/>
                <w:highlight w:val="yellow"/>
              </w:rPr>
            </w:pPr>
          </w:p>
        </w:tc>
      </w:tr>
      <w:tr w:rsidR="00B70C1D" w14:paraId="5F20C97F" w14:textId="77777777" w:rsidTr="00774430">
        <w:trPr>
          <w:trHeight w:val="153"/>
        </w:trPr>
        <w:tc>
          <w:tcPr>
            <w:tcW w:w="120" w:type="dxa"/>
            <w:tcBorders>
              <w:left w:val="single" w:sz="8" w:space="0" w:color="auto"/>
              <w:bottom w:val="single" w:sz="8" w:space="0" w:color="auto"/>
            </w:tcBorders>
            <w:shd w:val="clear" w:color="auto" w:fill="auto"/>
            <w:vAlign w:val="bottom"/>
          </w:tcPr>
          <w:p w14:paraId="52811474" w14:textId="77777777" w:rsidR="00B70C1D" w:rsidRDefault="00B70C1D" w:rsidP="007B5922">
            <w:pPr>
              <w:spacing w:line="0" w:lineRule="atLeast"/>
              <w:rPr>
                <w:rFonts w:eastAsia="Times New Roman"/>
                <w:sz w:val="13"/>
              </w:rPr>
            </w:pPr>
          </w:p>
        </w:tc>
        <w:tc>
          <w:tcPr>
            <w:tcW w:w="2420" w:type="dxa"/>
            <w:gridSpan w:val="2"/>
            <w:vMerge/>
            <w:tcBorders>
              <w:bottom w:val="single" w:sz="8" w:space="0" w:color="auto"/>
              <w:right w:val="single" w:sz="8" w:space="0" w:color="auto"/>
            </w:tcBorders>
            <w:shd w:val="clear" w:color="auto" w:fill="auto"/>
            <w:vAlign w:val="bottom"/>
          </w:tcPr>
          <w:p w14:paraId="3CFA89DF" w14:textId="77777777" w:rsidR="00B70C1D" w:rsidRDefault="00B70C1D" w:rsidP="007B5922">
            <w:pPr>
              <w:spacing w:line="0" w:lineRule="atLeast"/>
              <w:rPr>
                <w:rFonts w:eastAsia="Times New Roman"/>
                <w:sz w:val="13"/>
              </w:rPr>
            </w:pPr>
          </w:p>
        </w:tc>
        <w:tc>
          <w:tcPr>
            <w:tcW w:w="100" w:type="dxa"/>
            <w:tcBorders>
              <w:bottom w:val="single" w:sz="8" w:space="0" w:color="auto"/>
            </w:tcBorders>
            <w:shd w:val="clear" w:color="auto" w:fill="auto"/>
            <w:vAlign w:val="bottom"/>
          </w:tcPr>
          <w:p w14:paraId="728800C8" w14:textId="77777777" w:rsidR="00B70C1D" w:rsidRDefault="00B70C1D" w:rsidP="007B5922">
            <w:pPr>
              <w:spacing w:line="0" w:lineRule="atLeast"/>
              <w:rPr>
                <w:rFonts w:eastAsia="Times New Roman"/>
                <w:sz w:val="13"/>
              </w:rPr>
            </w:pPr>
          </w:p>
        </w:tc>
        <w:tc>
          <w:tcPr>
            <w:tcW w:w="3108" w:type="dxa"/>
            <w:tcBorders>
              <w:bottom w:val="single" w:sz="8" w:space="0" w:color="auto"/>
            </w:tcBorders>
            <w:shd w:val="clear" w:color="auto" w:fill="auto"/>
            <w:vAlign w:val="bottom"/>
          </w:tcPr>
          <w:p w14:paraId="6692F183" w14:textId="77777777" w:rsidR="00B70C1D" w:rsidRDefault="00B70C1D" w:rsidP="007B5922">
            <w:pPr>
              <w:spacing w:line="0" w:lineRule="atLeast"/>
              <w:rPr>
                <w:rFonts w:eastAsia="Times New Roman"/>
                <w:sz w:val="13"/>
              </w:rPr>
            </w:pPr>
          </w:p>
        </w:tc>
        <w:tc>
          <w:tcPr>
            <w:tcW w:w="120" w:type="dxa"/>
            <w:tcBorders>
              <w:bottom w:val="single" w:sz="8" w:space="0" w:color="auto"/>
              <w:right w:val="single" w:sz="8" w:space="0" w:color="auto"/>
            </w:tcBorders>
            <w:shd w:val="clear" w:color="auto" w:fill="auto"/>
            <w:vAlign w:val="bottom"/>
          </w:tcPr>
          <w:p w14:paraId="2E482E58" w14:textId="77777777" w:rsidR="00B70C1D" w:rsidRDefault="00B70C1D" w:rsidP="007B5922">
            <w:pPr>
              <w:spacing w:line="0" w:lineRule="atLeast"/>
              <w:rPr>
                <w:rFonts w:eastAsia="Times New Roman"/>
                <w:sz w:val="13"/>
              </w:rPr>
            </w:pPr>
          </w:p>
        </w:tc>
        <w:tc>
          <w:tcPr>
            <w:tcW w:w="100" w:type="dxa"/>
            <w:tcBorders>
              <w:bottom w:val="single" w:sz="8" w:space="0" w:color="auto"/>
            </w:tcBorders>
            <w:shd w:val="clear" w:color="auto" w:fill="auto"/>
            <w:vAlign w:val="bottom"/>
          </w:tcPr>
          <w:p w14:paraId="2226B432" w14:textId="77777777" w:rsidR="00B70C1D" w:rsidRDefault="00B70C1D" w:rsidP="007B5922">
            <w:pPr>
              <w:spacing w:line="0" w:lineRule="atLeast"/>
              <w:rPr>
                <w:rFonts w:eastAsia="Times New Roman"/>
                <w:sz w:val="13"/>
              </w:rPr>
            </w:pPr>
          </w:p>
        </w:tc>
        <w:tc>
          <w:tcPr>
            <w:tcW w:w="1220" w:type="dxa"/>
            <w:tcBorders>
              <w:bottom w:val="single" w:sz="8" w:space="0" w:color="auto"/>
            </w:tcBorders>
            <w:shd w:val="clear" w:color="auto" w:fill="auto"/>
            <w:vAlign w:val="bottom"/>
          </w:tcPr>
          <w:p w14:paraId="41DBADEB" w14:textId="77777777" w:rsidR="00B70C1D" w:rsidRDefault="00B70C1D" w:rsidP="007B5922">
            <w:pPr>
              <w:spacing w:line="0" w:lineRule="atLeast"/>
              <w:rPr>
                <w:rFonts w:eastAsia="Times New Roman"/>
                <w:sz w:val="13"/>
              </w:rPr>
            </w:pPr>
          </w:p>
        </w:tc>
        <w:tc>
          <w:tcPr>
            <w:tcW w:w="120" w:type="dxa"/>
            <w:tcBorders>
              <w:bottom w:val="single" w:sz="8" w:space="0" w:color="auto"/>
              <w:right w:val="single" w:sz="8" w:space="0" w:color="auto"/>
            </w:tcBorders>
            <w:shd w:val="clear" w:color="auto" w:fill="auto"/>
            <w:vAlign w:val="bottom"/>
          </w:tcPr>
          <w:p w14:paraId="23ABDC5A" w14:textId="77777777" w:rsidR="00B70C1D" w:rsidRDefault="00B70C1D" w:rsidP="007B5922">
            <w:pPr>
              <w:spacing w:line="0" w:lineRule="atLeast"/>
              <w:rPr>
                <w:rFonts w:eastAsia="Times New Roman"/>
                <w:sz w:val="13"/>
              </w:rPr>
            </w:pPr>
          </w:p>
        </w:tc>
        <w:tc>
          <w:tcPr>
            <w:tcW w:w="1340" w:type="dxa"/>
            <w:tcBorders>
              <w:bottom w:val="single" w:sz="8" w:space="0" w:color="auto"/>
              <w:right w:val="single" w:sz="8" w:space="0" w:color="auto"/>
            </w:tcBorders>
          </w:tcPr>
          <w:p w14:paraId="13312338" w14:textId="77777777" w:rsidR="00B70C1D" w:rsidRPr="0043292D" w:rsidRDefault="00B70C1D" w:rsidP="007B5922">
            <w:pPr>
              <w:spacing w:line="0" w:lineRule="atLeast"/>
              <w:rPr>
                <w:rFonts w:eastAsia="Times New Roman"/>
                <w:sz w:val="13"/>
                <w:highlight w:val="yellow"/>
              </w:rPr>
            </w:pPr>
          </w:p>
        </w:tc>
      </w:tr>
      <w:tr w:rsidR="00B70C1D" w14:paraId="036C4ADA" w14:textId="77777777" w:rsidTr="00774430">
        <w:trPr>
          <w:trHeight w:val="283"/>
        </w:trPr>
        <w:tc>
          <w:tcPr>
            <w:tcW w:w="120" w:type="dxa"/>
            <w:tcBorders>
              <w:left w:val="single" w:sz="8" w:space="0" w:color="auto"/>
            </w:tcBorders>
            <w:shd w:val="clear" w:color="auto" w:fill="auto"/>
            <w:vAlign w:val="bottom"/>
          </w:tcPr>
          <w:p w14:paraId="07DF0926" w14:textId="77777777" w:rsidR="00B70C1D" w:rsidRDefault="00B70C1D" w:rsidP="007B5922">
            <w:pPr>
              <w:spacing w:line="0" w:lineRule="atLeast"/>
              <w:rPr>
                <w:rFonts w:eastAsia="Times New Roman"/>
              </w:rPr>
            </w:pPr>
          </w:p>
        </w:tc>
        <w:tc>
          <w:tcPr>
            <w:tcW w:w="2420" w:type="dxa"/>
            <w:gridSpan w:val="2"/>
            <w:tcBorders>
              <w:right w:val="single" w:sz="8" w:space="0" w:color="auto"/>
            </w:tcBorders>
            <w:shd w:val="clear" w:color="auto" w:fill="auto"/>
            <w:vAlign w:val="bottom"/>
          </w:tcPr>
          <w:p w14:paraId="126E9B86" w14:textId="77777777" w:rsidR="00B70C1D" w:rsidRDefault="00B70C1D" w:rsidP="007B5922">
            <w:pPr>
              <w:spacing w:line="283" w:lineRule="exact"/>
              <w:ind w:right="120"/>
              <w:jc w:val="center"/>
              <w:rPr>
                <w:rFonts w:eastAsia="Times New Roman"/>
                <w:sz w:val="26"/>
              </w:rPr>
            </w:pPr>
            <w:r>
              <w:rPr>
                <w:rFonts w:eastAsia="Times New Roman"/>
                <w:sz w:val="26"/>
              </w:rPr>
              <w:t>Tiếp nhận hồ sơ và trả kết quả qua dịch vụ Bưu chính</w:t>
            </w:r>
          </w:p>
        </w:tc>
        <w:tc>
          <w:tcPr>
            <w:tcW w:w="100" w:type="dxa"/>
            <w:shd w:val="clear" w:color="auto" w:fill="auto"/>
            <w:vAlign w:val="bottom"/>
          </w:tcPr>
          <w:p w14:paraId="3851174E" w14:textId="77777777" w:rsidR="00B70C1D" w:rsidRDefault="00B70C1D" w:rsidP="007B5922">
            <w:pPr>
              <w:spacing w:line="0" w:lineRule="atLeast"/>
              <w:rPr>
                <w:rFonts w:eastAsia="Times New Roman"/>
              </w:rPr>
            </w:pPr>
          </w:p>
        </w:tc>
        <w:tc>
          <w:tcPr>
            <w:tcW w:w="3228" w:type="dxa"/>
            <w:gridSpan w:val="2"/>
            <w:vMerge w:val="restart"/>
            <w:tcBorders>
              <w:right w:val="single" w:sz="8" w:space="0" w:color="auto"/>
            </w:tcBorders>
            <w:shd w:val="clear" w:color="auto" w:fill="auto"/>
            <w:vAlign w:val="bottom"/>
          </w:tcPr>
          <w:p w14:paraId="19F7EAF2" w14:textId="77777777" w:rsidR="00B70C1D" w:rsidRDefault="00B70C1D" w:rsidP="007B5922">
            <w:pPr>
              <w:spacing w:line="0" w:lineRule="atLeast"/>
              <w:ind w:right="120"/>
              <w:jc w:val="center"/>
              <w:rPr>
                <w:rFonts w:eastAsia="Times New Roman"/>
                <w:w w:val="99"/>
                <w:sz w:val="26"/>
              </w:rPr>
            </w:pPr>
            <w:r>
              <w:rPr>
                <w:rFonts w:eastAsia="Times New Roman"/>
                <w:w w:val="99"/>
                <w:sz w:val="26"/>
              </w:rPr>
              <w:t>Phù hợp</w:t>
            </w:r>
          </w:p>
        </w:tc>
        <w:tc>
          <w:tcPr>
            <w:tcW w:w="1320" w:type="dxa"/>
            <w:gridSpan w:val="2"/>
            <w:vMerge w:val="restart"/>
            <w:shd w:val="clear" w:color="auto" w:fill="auto"/>
            <w:vAlign w:val="bottom"/>
          </w:tcPr>
          <w:p w14:paraId="56FD170F" w14:textId="77777777" w:rsidR="00B70C1D" w:rsidRDefault="00B70C1D" w:rsidP="007B5922">
            <w:pPr>
              <w:spacing w:line="0" w:lineRule="atLeast"/>
              <w:jc w:val="right"/>
              <w:rPr>
                <w:rFonts w:eastAsia="Times New Roman"/>
                <w:sz w:val="26"/>
              </w:rPr>
            </w:pPr>
            <w:r>
              <w:rPr>
                <w:rFonts w:eastAsia="Times New Roman"/>
                <w:sz w:val="26"/>
              </w:rPr>
              <w:t>95.09%</w:t>
            </w:r>
          </w:p>
        </w:tc>
        <w:tc>
          <w:tcPr>
            <w:tcW w:w="120" w:type="dxa"/>
            <w:tcBorders>
              <w:right w:val="single" w:sz="8" w:space="0" w:color="auto"/>
            </w:tcBorders>
            <w:shd w:val="clear" w:color="auto" w:fill="auto"/>
            <w:vAlign w:val="bottom"/>
          </w:tcPr>
          <w:p w14:paraId="466A8FC9" w14:textId="77777777" w:rsidR="00B70C1D" w:rsidRDefault="00B70C1D" w:rsidP="007B5922">
            <w:pPr>
              <w:spacing w:line="0" w:lineRule="atLeast"/>
              <w:rPr>
                <w:rFonts w:eastAsia="Times New Roman"/>
              </w:rPr>
            </w:pPr>
          </w:p>
        </w:tc>
        <w:tc>
          <w:tcPr>
            <w:tcW w:w="1340" w:type="dxa"/>
            <w:tcBorders>
              <w:right w:val="single" w:sz="8" w:space="0" w:color="auto"/>
            </w:tcBorders>
          </w:tcPr>
          <w:p w14:paraId="011AFD19" w14:textId="77777777" w:rsidR="00B70C1D" w:rsidRPr="0043292D" w:rsidRDefault="00B70C1D" w:rsidP="007B5922">
            <w:pPr>
              <w:spacing w:line="0" w:lineRule="atLeast"/>
              <w:rPr>
                <w:rFonts w:eastAsia="Times New Roman"/>
                <w:highlight w:val="yellow"/>
              </w:rPr>
            </w:pPr>
          </w:p>
        </w:tc>
      </w:tr>
      <w:tr w:rsidR="00B70C1D" w14:paraId="29621EF1" w14:textId="77777777" w:rsidTr="00774430">
        <w:trPr>
          <w:trHeight w:val="154"/>
        </w:trPr>
        <w:tc>
          <w:tcPr>
            <w:tcW w:w="120" w:type="dxa"/>
            <w:tcBorders>
              <w:left w:val="single" w:sz="8" w:space="0" w:color="auto"/>
            </w:tcBorders>
            <w:shd w:val="clear" w:color="auto" w:fill="auto"/>
            <w:vAlign w:val="bottom"/>
          </w:tcPr>
          <w:p w14:paraId="6C804B76" w14:textId="77777777" w:rsidR="00B70C1D" w:rsidRDefault="00B70C1D" w:rsidP="007B5922">
            <w:pPr>
              <w:spacing w:line="0" w:lineRule="atLeast"/>
              <w:rPr>
                <w:rFonts w:eastAsia="Times New Roman"/>
                <w:sz w:val="13"/>
              </w:rPr>
            </w:pPr>
          </w:p>
        </w:tc>
        <w:tc>
          <w:tcPr>
            <w:tcW w:w="2420" w:type="dxa"/>
            <w:gridSpan w:val="2"/>
            <w:vMerge w:val="restart"/>
            <w:tcBorders>
              <w:right w:val="single" w:sz="8" w:space="0" w:color="auto"/>
            </w:tcBorders>
            <w:shd w:val="clear" w:color="auto" w:fill="auto"/>
            <w:vAlign w:val="bottom"/>
          </w:tcPr>
          <w:p w14:paraId="10DBD109" w14:textId="77777777" w:rsidR="00B70C1D" w:rsidRDefault="00B70C1D" w:rsidP="007B5922">
            <w:pPr>
              <w:spacing w:line="0" w:lineRule="atLeast"/>
              <w:ind w:right="120"/>
              <w:jc w:val="center"/>
              <w:rPr>
                <w:rFonts w:eastAsia="Times New Roman"/>
                <w:w w:val="98"/>
                <w:sz w:val="26"/>
              </w:rPr>
            </w:pPr>
          </w:p>
        </w:tc>
        <w:tc>
          <w:tcPr>
            <w:tcW w:w="100" w:type="dxa"/>
            <w:shd w:val="clear" w:color="auto" w:fill="auto"/>
            <w:vAlign w:val="bottom"/>
          </w:tcPr>
          <w:p w14:paraId="5BEEEE5B" w14:textId="77777777" w:rsidR="00B70C1D" w:rsidRDefault="00B70C1D" w:rsidP="007B5922">
            <w:pPr>
              <w:spacing w:line="0" w:lineRule="atLeast"/>
              <w:rPr>
                <w:rFonts w:eastAsia="Times New Roman"/>
                <w:sz w:val="13"/>
              </w:rPr>
            </w:pPr>
          </w:p>
        </w:tc>
        <w:tc>
          <w:tcPr>
            <w:tcW w:w="3228" w:type="dxa"/>
            <w:gridSpan w:val="2"/>
            <w:vMerge/>
            <w:tcBorders>
              <w:right w:val="single" w:sz="8" w:space="0" w:color="auto"/>
            </w:tcBorders>
            <w:shd w:val="clear" w:color="auto" w:fill="auto"/>
            <w:vAlign w:val="bottom"/>
          </w:tcPr>
          <w:p w14:paraId="783AF9B7" w14:textId="77777777" w:rsidR="00B70C1D" w:rsidRDefault="00B70C1D" w:rsidP="007B5922">
            <w:pPr>
              <w:spacing w:line="0" w:lineRule="atLeast"/>
              <w:rPr>
                <w:rFonts w:eastAsia="Times New Roman"/>
                <w:sz w:val="13"/>
              </w:rPr>
            </w:pPr>
          </w:p>
        </w:tc>
        <w:tc>
          <w:tcPr>
            <w:tcW w:w="1320" w:type="dxa"/>
            <w:gridSpan w:val="2"/>
            <w:vMerge/>
            <w:shd w:val="clear" w:color="auto" w:fill="auto"/>
            <w:vAlign w:val="bottom"/>
          </w:tcPr>
          <w:p w14:paraId="098AC776" w14:textId="77777777" w:rsidR="00B70C1D" w:rsidRDefault="00B70C1D" w:rsidP="007B5922">
            <w:pPr>
              <w:spacing w:line="0" w:lineRule="atLeast"/>
              <w:rPr>
                <w:rFonts w:eastAsia="Times New Roman"/>
                <w:sz w:val="13"/>
              </w:rPr>
            </w:pPr>
          </w:p>
        </w:tc>
        <w:tc>
          <w:tcPr>
            <w:tcW w:w="120" w:type="dxa"/>
            <w:tcBorders>
              <w:right w:val="single" w:sz="8" w:space="0" w:color="auto"/>
            </w:tcBorders>
            <w:shd w:val="clear" w:color="auto" w:fill="auto"/>
            <w:vAlign w:val="bottom"/>
          </w:tcPr>
          <w:p w14:paraId="2C12B596" w14:textId="77777777" w:rsidR="00B70C1D" w:rsidRDefault="00B70C1D" w:rsidP="007B5922">
            <w:pPr>
              <w:spacing w:line="0" w:lineRule="atLeast"/>
              <w:rPr>
                <w:rFonts w:eastAsia="Times New Roman"/>
                <w:sz w:val="13"/>
              </w:rPr>
            </w:pPr>
          </w:p>
        </w:tc>
        <w:tc>
          <w:tcPr>
            <w:tcW w:w="1340" w:type="dxa"/>
            <w:tcBorders>
              <w:right w:val="single" w:sz="8" w:space="0" w:color="auto"/>
            </w:tcBorders>
          </w:tcPr>
          <w:p w14:paraId="64CD0C6A" w14:textId="77777777" w:rsidR="00B70C1D" w:rsidRPr="0043292D" w:rsidRDefault="00B70C1D" w:rsidP="007B5922">
            <w:pPr>
              <w:spacing w:line="0" w:lineRule="atLeast"/>
              <w:rPr>
                <w:rFonts w:eastAsia="Times New Roman"/>
                <w:sz w:val="13"/>
                <w:highlight w:val="yellow"/>
              </w:rPr>
            </w:pPr>
          </w:p>
        </w:tc>
      </w:tr>
      <w:tr w:rsidR="00B70C1D" w14:paraId="007A5AE3" w14:textId="77777777" w:rsidTr="00774430">
        <w:trPr>
          <w:trHeight w:val="155"/>
        </w:trPr>
        <w:tc>
          <w:tcPr>
            <w:tcW w:w="120" w:type="dxa"/>
            <w:tcBorders>
              <w:left w:val="single" w:sz="8" w:space="0" w:color="auto"/>
              <w:bottom w:val="single" w:sz="8" w:space="0" w:color="auto"/>
            </w:tcBorders>
            <w:shd w:val="clear" w:color="auto" w:fill="auto"/>
            <w:vAlign w:val="bottom"/>
          </w:tcPr>
          <w:p w14:paraId="3449D4A0" w14:textId="77777777" w:rsidR="00B70C1D" w:rsidRDefault="00B70C1D" w:rsidP="007B5922">
            <w:pPr>
              <w:spacing w:line="0" w:lineRule="atLeast"/>
              <w:rPr>
                <w:rFonts w:eastAsia="Times New Roman"/>
                <w:sz w:val="13"/>
              </w:rPr>
            </w:pPr>
          </w:p>
        </w:tc>
        <w:tc>
          <w:tcPr>
            <w:tcW w:w="2420" w:type="dxa"/>
            <w:gridSpan w:val="2"/>
            <w:vMerge/>
            <w:tcBorders>
              <w:bottom w:val="single" w:sz="8" w:space="0" w:color="auto"/>
              <w:right w:val="single" w:sz="8" w:space="0" w:color="auto"/>
            </w:tcBorders>
            <w:shd w:val="clear" w:color="auto" w:fill="auto"/>
            <w:vAlign w:val="bottom"/>
          </w:tcPr>
          <w:p w14:paraId="0F6EC622" w14:textId="77777777" w:rsidR="00B70C1D" w:rsidRDefault="00B70C1D" w:rsidP="007B5922">
            <w:pPr>
              <w:spacing w:line="0" w:lineRule="atLeast"/>
              <w:rPr>
                <w:rFonts w:eastAsia="Times New Roman"/>
                <w:sz w:val="13"/>
              </w:rPr>
            </w:pPr>
          </w:p>
        </w:tc>
        <w:tc>
          <w:tcPr>
            <w:tcW w:w="100" w:type="dxa"/>
            <w:tcBorders>
              <w:bottom w:val="single" w:sz="8" w:space="0" w:color="auto"/>
            </w:tcBorders>
            <w:shd w:val="clear" w:color="auto" w:fill="auto"/>
            <w:vAlign w:val="bottom"/>
          </w:tcPr>
          <w:p w14:paraId="27B3CF2F" w14:textId="77777777" w:rsidR="00B70C1D" w:rsidRDefault="00B70C1D" w:rsidP="007B5922">
            <w:pPr>
              <w:spacing w:line="0" w:lineRule="atLeast"/>
              <w:rPr>
                <w:rFonts w:eastAsia="Times New Roman"/>
                <w:sz w:val="13"/>
              </w:rPr>
            </w:pPr>
          </w:p>
        </w:tc>
        <w:tc>
          <w:tcPr>
            <w:tcW w:w="3108" w:type="dxa"/>
            <w:tcBorders>
              <w:bottom w:val="single" w:sz="8" w:space="0" w:color="auto"/>
            </w:tcBorders>
            <w:shd w:val="clear" w:color="auto" w:fill="auto"/>
            <w:vAlign w:val="bottom"/>
          </w:tcPr>
          <w:p w14:paraId="382006D5" w14:textId="77777777" w:rsidR="00B70C1D" w:rsidRDefault="00B70C1D" w:rsidP="007B5922">
            <w:pPr>
              <w:spacing w:line="0" w:lineRule="atLeast"/>
              <w:rPr>
                <w:rFonts w:eastAsia="Times New Roman"/>
                <w:sz w:val="13"/>
              </w:rPr>
            </w:pPr>
          </w:p>
        </w:tc>
        <w:tc>
          <w:tcPr>
            <w:tcW w:w="120" w:type="dxa"/>
            <w:tcBorders>
              <w:bottom w:val="single" w:sz="8" w:space="0" w:color="auto"/>
              <w:right w:val="single" w:sz="8" w:space="0" w:color="auto"/>
            </w:tcBorders>
            <w:shd w:val="clear" w:color="auto" w:fill="auto"/>
            <w:vAlign w:val="bottom"/>
          </w:tcPr>
          <w:p w14:paraId="3FB2DB2B" w14:textId="77777777" w:rsidR="00B70C1D" w:rsidRDefault="00B70C1D" w:rsidP="007B5922">
            <w:pPr>
              <w:spacing w:line="0" w:lineRule="atLeast"/>
              <w:rPr>
                <w:rFonts w:eastAsia="Times New Roman"/>
                <w:sz w:val="13"/>
              </w:rPr>
            </w:pPr>
          </w:p>
        </w:tc>
        <w:tc>
          <w:tcPr>
            <w:tcW w:w="100" w:type="dxa"/>
            <w:tcBorders>
              <w:bottom w:val="single" w:sz="8" w:space="0" w:color="auto"/>
            </w:tcBorders>
            <w:shd w:val="clear" w:color="auto" w:fill="auto"/>
            <w:vAlign w:val="bottom"/>
          </w:tcPr>
          <w:p w14:paraId="4B8EC687" w14:textId="77777777" w:rsidR="00B70C1D" w:rsidRDefault="00B70C1D" w:rsidP="007B5922">
            <w:pPr>
              <w:spacing w:line="0" w:lineRule="atLeast"/>
              <w:rPr>
                <w:rFonts w:eastAsia="Times New Roman"/>
                <w:sz w:val="13"/>
              </w:rPr>
            </w:pPr>
          </w:p>
        </w:tc>
        <w:tc>
          <w:tcPr>
            <w:tcW w:w="1220" w:type="dxa"/>
            <w:tcBorders>
              <w:bottom w:val="single" w:sz="8" w:space="0" w:color="auto"/>
            </w:tcBorders>
            <w:shd w:val="clear" w:color="auto" w:fill="auto"/>
            <w:vAlign w:val="bottom"/>
          </w:tcPr>
          <w:p w14:paraId="3F6314F1" w14:textId="77777777" w:rsidR="00B70C1D" w:rsidRDefault="00B70C1D" w:rsidP="007B5922">
            <w:pPr>
              <w:spacing w:line="0" w:lineRule="atLeast"/>
              <w:rPr>
                <w:rFonts w:eastAsia="Times New Roman"/>
                <w:sz w:val="13"/>
              </w:rPr>
            </w:pPr>
          </w:p>
        </w:tc>
        <w:tc>
          <w:tcPr>
            <w:tcW w:w="120" w:type="dxa"/>
            <w:tcBorders>
              <w:bottom w:val="single" w:sz="8" w:space="0" w:color="auto"/>
              <w:right w:val="single" w:sz="8" w:space="0" w:color="auto"/>
            </w:tcBorders>
            <w:shd w:val="clear" w:color="auto" w:fill="auto"/>
            <w:vAlign w:val="bottom"/>
          </w:tcPr>
          <w:p w14:paraId="57272A9B" w14:textId="77777777" w:rsidR="00B70C1D" w:rsidRDefault="00B70C1D" w:rsidP="007B5922">
            <w:pPr>
              <w:spacing w:line="0" w:lineRule="atLeast"/>
              <w:rPr>
                <w:rFonts w:eastAsia="Times New Roman"/>
                <w:sz w:val="13"/>
              </w:rPr>
            </w:pPr>
          </w:p>
        </w:tc>
        <w:tc>
          <w:tcPr>
            <w:tcW w:w="1340" w:type="dxa"/>
            <w:tcBorders>
              <w:bottom w:val="single" w:sz="8" w:space="0" w:color="auto"/>
              <w:right w:val="single" w:sz="8" w:space="0" w:color="auto"/>
            </w:tcBorders>
          </w:tcPr>
          <w:p w14:paraId="149A59F9" w14:textId="77777777" w:rsidR="00B70C1D" w:rsidRPr="0043292D" w:rsidRDefault="00B70C1D" w:rsidP="007B5922">
            <w:pPr>
              <w:spacing w:line="0" w:lineRule="atLeast"/>
              <w:rPr>
                <w:rFonts w:eastAsia="Times New Roman"/>
                <w:sz w:val="13"/>
                <w:highlight w:val="yellow"/>
              </w:rPr>
            </w:pPr>
          </w:p>
        </w:tc>
      </w:tr>
      <w:tr w:rsidR="00B70C1D" w14:paraId="217733FA" w14:textId="77777777" w:rsidTr="00774430">
        <w:trPr>
          <w:trHeight w:val="281"/>
        </w:trPr>
        <w:tc>
          <w:tcPr>
            <w:tcW w:w="120" w:type="dxa"/>
            <w:tcBorders>
              <w:left w:val="single" w:sz="8" w:space="0" w:color="auto"/>
            </w:tcBorders>
            <w:shd w:val="clear" w:color="auto" w:fill="auto"/>
            <w:vAlign w:val="bottom"/>
          </w:tcPr>
          <w:p w14:paraId="70FD5722" w14:textId="77777777" w:rsidR="00B70C1D" w:rsidRDefault="00B70C1D" w:rsidP="007B5922">
            <w:pPr>
              <w:spacing w:line="0" w:lineRule="atLeast"/>
              <w:rPr>
                <w:rFonts w:eastAsia="Times New Roman"/>
              </w:rPr>
            </w:pPr>
          </w:p>
        </w:tc>
        <w:tc>
          <w:tcPr>
            <w:tcW w:w="2420" w:type="dxa"/>
            <w:gridSpan w:val="2"/>
            <w:tcBorders>
              <w:right w:val="single" w:sz="8" w:space="0" w:color="auto"/>
            </w:tcBorders>
            <w:shd w:val="clear" w:color="auto" w:fill="auto"/>
            <w:vAlign w:val="bottom"/>
          </w:tcPr>
          <w:p w14:paraId="420494AF" w14:textId="77777777" w:rsidR="00B70C1D" w:rsidRDefault="00B70C1D" w:rsidP="007B5922">
            <w:pPr>
              <w:spacing w:line="281" w:lineRule="exact"/>
              <w:ind w:right="120"/>
              <w:jc w:val="center"/>
              <w:rPr>
                <w:rFonts w:eastAsia="Times New Roman"/>
                <w:sz w:val="26"/>
              </w:rPr>
            </w:pPr>
            <w:r>
              <w:rPr>
                <w:rFonts w:eastAsia="Times New Roman"/>
                <w:sz w:val="26"/>
              </w:rPr>
              <w:t>Tiếp nhận hồ sơ và trả kết quả trực tuyến qua internet</w:t>
            </w:r>
          </w:p>
        </w:tc>
        <w:tc>
          <w:tcPr>
            <w:tcW w:w="100" w:type="dxa"/>
            <w:shd w:val="clear" w:color="auto" w:fill="auto"/>
            <w:vAlign w:val="bottom"/>
          </w:tcPr>
          <w:p w14:paraId="44C8E127" w14:textId="77777777" w:rsidR="00B70C1D" w:rsidRDefault="00B70C1D" w:rsidP="007B5922">
            <w:pPr>
              <w:spacing w:line="0" w:lineRule="atLeast"/>
              <w:rPr>
                <w:rFonts w:eastAsia="Times New Roman"/>
              </w:rPr>
            </w:pPr>
          </w:p>
        </w:tc>
        <w:tc>
          <w:tcPr>
            <w:tcW w:w="3228" w:type="dxa"/>
            <w:gridSpan w:val="2"/>
            <w:vMerge w:val="restart"/>
            <w:tcBorders>
              <w:right w:val="single" w:sz="8" w:space="0" w:color="auto"/>
            </w:tcBorders>
            <w:shd w:val="clear" w:color="auto" w:fill="auto"/>
            <w:vAlign w:val="bottom"/>
          </w:tcPr>
          <w:p w14:paraId="69727E5D" w14:textId="77777777" w:rsidR="00B70C1D" w:rsidRDefault="00B70C1D" w:rsidP="007B5922">
            <w:pPr>
              <w:spacing w:line="0" w:lineRule="atLeast"/>
              <w:ind w:right="120"/>
              <w:jc w:val="center"/>
              <w:rPr>
                <w:rFonts w:eastAsia="Times New Roman"/>
                <w:w w:val="99"/>
                <w:sz w:val="26"/>
              </w:rPr>
            </w:pPr>
            <w:r>
              <w:rPr>
                <w:rFonts w:eastAsia="Times New Roman"/>
                <w:w w:val="99"/>
                <w:sz w:val="26"/>
              </w:rPr>
              <w:t>Phù hợp</w:t>
            </w:r>
          </w:p>
        </w:tc>
        <w:tc>
          <w:tcPr>
            <w:tcW w:w="1320" w:type="dxa"/>
            <w:gridSpan w:val="2"/>
            <w:vMerge w:val="restart"/>
            <w:shd w:val="clear" w:color="auto" w:fill="auto"/>
            <w:vAlign w:val="bottom"/>
          </w:tcPr>
          <w:p w14:paraId="6866B6E2" w14:textId="77777777" w:rsidR="00B70C1D" w:rsidRDefault="00B70C1D" w:rsidP="007B5922">
            <w:pPr>
              <w:spacing w:line="0" w:lineRule="atLeast"/>
              <w:jc w:val="right"/>
              <w:rPr>
                <w:rFonts w:eastAsia="Times New Roman"/>
                <w:sz w:val="26"/>
              </w:rPr>
            </w:pPr>
            <w:r>
              <w:rPr>
                <w:rFonts w:eastAsia="Times New Roman"/>
                <w:sz w:val="26"/>
              </w:rPr>
              <w:t>85.57%</w:t>
            </w:r>
          </w:p>
        </w:tc>
        <w:tc>
          <w:tcPr>
            <w:tcW w:w="120" w:type="dxa"/>
            <w:tcBorders>
              <w:right w:val="single" w:sz="8" w:space="0" w:color="auto"/>
            </w:tcBorders>
            <w:shd w:val="clear" w:color="auto" w:fill="auto"/>
            <w:vAlign w:val="bottom"/>
          </w:tcPr>
          <w:p w14:paraId="4782FB08" w14:textId="77777777" w:rsidR="00B70C1D" w:rsidRDefault="00B70C1D" w:rsidP="007B5922">
            <w:pPr>
              <w:spacing w:line="0" w:lineRule="atLeast"/>
              <w:rPr>
                <w:rFonts w:eastAsia="Times New Roman"/>
              </w:rPr>
            </w:pPr>
          </w:p>
        </w:tc>
        <w:tc>
          <w:tcPr>
            <w:tcW w:w="1340" w:type="dxa"/>
            <w:tcBorders>
              <w:right w:val="single" w:sz="8" w:space="0" w:color="auto"/>
            </w:tcBorders>
          </w:tcPr>
          <w:p w14:paraId="06E53036" w14:textId="77777777" w:rsidR="00B70C1D" w:rsidRPr="0043292D" w:rsidRDefault="00B70C1D" w:rsidP="007B5922">
            <w:pPr>
              <w:spacing w:line="0" w:lineRule="atLeast"/>
              <w:rPr>
                <w:rFonts w:eastAsia="Times New Roman"/>
                <w:highlight w:val="yellow"/>
              </w:rPr>
            </w:pPr>
          </w:p>
        </w:tc>
      </w:tr>
      <w:tr w:rsidR="00B70C1D" w14:paraId="0D8E6D9E" w14:textId="77777777" w:rsidTr="00774430">
        <w:trPr>
          <w:trHeight w:val="149"/>
        </w:trPr>
        <w:tc>
          <w:tcPr>
            <w:tcW w:w="120" w:type="dxa"/>
            <w:tcBorders>
              <w:left w:val="single" w:sz="8" w:space="0" w:color="auto"/>
            </w:tcBorders>
            <w:shd w:val="clear" w:color="auto" w:fill="auto"/>
            <w:vAlign w:val="bottom"/>
          </w:tcPr>
          <w:p w14:paraId="7511C5AC" w14:textId="77777777" w:rsidR="00B70C1D" w:rsidRDefault="00B70C1D" w:rsidP="007B5922">
            <w:pPr>
              <w:spacing w:line="0" w:lineRule="atLeast"/>
              <w:rPr>
                <w:rFonts w:eastAsia="Times New Roman"/>
                <w:sz w:val="12"/>
              </w:rPr>
            </w:pPr>
          </w:p>
        </w:tc>
        <w:tc>
          <w:tcPr>
            <w:tcW w:w="2420" w:type="dxa"/>
            <w:gridSpan w:val="2"/>
            <w:vMerge w:val="restart"/>
            <w:tcBorders>
              <w:right w:val="single" w:sz="8" w:space="0" w:color="auto"/>
            </w:tcBorders>
            <w:shd w:val="clear" w:color="auto" w:fill="auto"/>
            <w:vAlign w:val="bottom"/>
          </w:tcPr>
          <w:p w14:paraId="45D95F1B" w14:textId="77777777" w:rsidR="00B70C1D" w:rsidRDefault="00B70C1D" w:rsidP="007B5922">
            <w:pPr>
              <w:spacing w:line="0" w:lineRule="atLeast"/>
              <w:ind w:right="120"/>
              <w:rPr>
                <w:rFonts w:eastAsia="Times New Roman"/>
                <w:sz w:val="26"/>
              </w:rPr>
            </w:pPr>
          </w:p>
        </w:tc>
        <w:tc>
          <w:tcPr>
            <w:tcW w:w="100" w:type="dxa"/>
            <w:shd w:val="clear" w:color="auto" w:fill="auto"/>
            <w:vAlign w:val="bottom"/>
          </w:tcPr>
          <w:p w14:paraId="3F225FF5" w14:textId="77777777" w:rsidR="00B70C1D" w:rsidRDefault="00B70C1D" w:rsidP="007B5922">
            <w:pPr>
              <w:spacing w:line="0" w:lineRule="atLeast"/>
              <w:rPr>
                <w:rFonts w:eastAsia="Times New Roman"/>
                <w:sz w:val="12"/>
              </w:rPr>
            </w:pPr>
          </w:p>
        </w:tc>
        <w:tc>
          <w:tcPr>
            <w:tcW w:w="3228" w:type="dxa"/>
            <w:gridSpan w:val="2"/>
            <w:vMerge/>
            <w:tcBorders>
              <w:right w:val="single" w:sz="8" w:space="0" w:color="auto"/>
            </w:tcBorders>
            <w:shd w:val="clear" w:color="auto" w:fill="auto"/>
            <w:vAlign w:val="bottom"/>
          </w:tcPr>
          <w:p w14:paraId="24C808FB" w14:textId="77777777" w:rsidR="00B70C1D" w:rsidRDefault="00B70C1D" w:rsidP="007B5922">
            <w:pPr>
              <w:spacing w:line="0" w:lineRule="atLeast"/>
              <w:rPr>
                <w:rFonts w:eastAsia="Times New Roman"/>
                <w:sz w:val="12"/>
              </w:rPr>
            </w:pPr>
          </w:p>
        </w:tc>
        <w:tc>
          <w:tcPr>
            <w:tcW w:w="1320" w:type="dxa"/>
            <w:gridSpan w:val="2"/>
            <w:vMerge/>
            <w:shd w:val="clear" w:color="auto" w:fill="auto"/>
            <w:vAlign w:val="bottom"/>
          </w:tcPr>
          <w:p w14:paraId="290D49E5" w14:textId="77777777" w:rsidR="00B70C1D" w:rsidRDefault="00B70C1D" w:rsidP="007B5922">
            <w:pPr>
              <w:spacing w:line="0" w:lineRule="atLeast"/>
              <w:rPr>
                <w:rFonts w:eastAsia="Times New Roman"/>
                <w:sz w:val="12"/>
              </w:rPr>
            </w:pPr>
          </w:p>
        </w:tc>
        <w:tc>
          <w:tcPr>
            <w:tcW w:w="120" w:type="dxa"/>
            <w:tcBorders>
              <w:right w:val="single" w:sz="8" w:space="0" w:color="auto"/>
            </w:tcBorders>
            <w:shd w:val="clear" w:color="auto" w:fill="auto"/>
            <w:vAlign w:val="bottom"/>
          </w:tcPr>
          <w:p w14:paraId="7DD89F51" w14:textId="77777777" w:rsidR="00B70C1D" w:rsidRDefault="00B70C1D" w:rsidP="007B5922">
            <w:pPr>
              <w:spacing w:line="0" w:lineRule="atLeast"/>
              <w:rPr>
                <w:rFonts w:eastAsia="Times New Roman"/>
                <w:sz w:val="12"/>
              </w:rPr>
            </w:pPr>
          </w:p>
        </w:tc>
        <w:tc>
          <w:tcPr>
            <w:tcW w:w="1340" w:type="dxa"/>
            <w:tcBorders>
              <w:right w:val="single" w:sz="8" w:space="0" w:color="auto"/>
            </w:tcBorders>
          </w:tcPr>
          <w:p w14:paraId="7A64F16A" w14:textId="77777777" w:rsidR="00B70C1D" w:rsidRPr="0043292D" w:rsidRDefault="00B70C1D" w:rsidP="007B5922">
            <w:pPr>
              <w:spacing w:line="0" w:lineRule="atLeast"/>
              <w:rPr>
                <w:rFonts w:eastAsia="Times New Roman"/>
                <w:sz w:val="12"/>
                <w:highlight w:val="yellow"/>
              </w:rPr>
            </w:pPr>
          </w:p>
        </w:tc>
      </w:tr>
      <w:tr w:rsidR="00B70C1D" w14:paraId="637BAEF1" w14:textId="77777777" w:rsidTr="00774430">
        <w:trPr>
          <w:trHeight w:val="155"/>
        </w:trPr>
        <w:tc>
          <w:tcPr>
            <w:tcW w:w="120" w:type="dxa"/>
            <w:tcBorders>
              <w:left w:val="single" w:sz="8" w:space="0" w:color="auto"/>
              <w:bottom w:val="single" w:sz="8" w:space="0" w:color="auto"/>
            </w:tcBorders>
            <w:shd w:val="clear" w:color="auto" w:fill="auto"/>
            <w:vAlign w:val="bottom"/>
          </w:tcPr>
          <w:p w14:paraId="2C0FEE7D" w14:textId="77777777" w:rsidR="00B70C1D" w:rsidRDefault="00B70C1D" w:rsidP="007B5922">
            <w:pPr>
              <w:spacing w:line="0" w:lineRule="atLeast"/>
              <w:rPr>
                <w:rFonts w:eastAsia="Times New Roman"/>
                <w:sz w:val="13"/>
              </w:rPr>
            </w:pPr>
          </w:p>
        </w:tc>
        <w:tc>
          <w:tcPr>
            <w:tcW w:w="2420" w:type="dxa"/>
            <w:gridSpan w:val="2"/>
            <w:vMerge/>
            <w:tcBorders>
              <w:bottom w:val="single" w:sz="8" w:space="0" w:color="auto"/>
              <w:right w:val="single" w:sz="8" w:space="0" w:color="auto"/>
            </w:tcBorders>
            <w:shd w:val="clear" w:color="auto" w:fill="auto"/>
            <w:vAlign w:val="bottom"/>
          </w:tcPr>
          <w:p w14:paraId="7A3CEBB3" w14:textId="77777777" w:rsidR="00B70C1D" w:rsidRDefault="00B70C1D" w:rsidP="007B5922">
            <w:pPr>
              <w:spacing w:line="0" w:lineRule="atLeast"/>
              <w:rPr>
                <w:rFonts w:eastAsia="Times New Roman"/>
                <w:sz w:val="13"/>
              </w:rPr>
            </w:pPr>
          </w:p>
        </w:tc>
        <w:tc>
          <w:tcPr>
            <w:tcW w:w="100" w:type="dxa"/>
            <w:tcBorders>
              <w:bottom w:val="single" w:sz="8" w:space="0" w:color="auto"/>
            </w:tcBorders>
            <w:shd w:val="clear" w:color="auto" w:fill="auto"/>
            <w:vAlign w:val="bottom"/>
          </w:tcPr>
          <w:p w14:paraId="0E2B3E5F" w14:textId="77777777" w:rsidR="00B70C1D" w:rsidRDefault="00B70C1D" w:rsidP="007B5922">
            <w:pPr>
              <w:spacing w:line="0" w:lineRule="atLeast"/>
              <w:rPr>
                <w:rFonts w:eastAsia="Times New Roman"/>
                <w:sz w:val="13"/>
              </w:rPr>
            </w:pPr>
          </w:p>
        </w:tc>
        <w:tc>
          <w:tcPr>
            <w:tcW w:w="3108" w:type="dxa"/>
            <w:tcBorders>
              <w:bottom w:val="single" w:sz="8" w:space="0" w:color="auto"/>
            </w:tcBorders>
            <w:shd w:val="clear" w:color="auto" w:fill="auto"/>
            <w:vAlign w:val="bottom"/>
          </w:tcPr>
          <w:p w14:paraId="2C047E3B" w14:textId="77777777" w:rsidR="00B70C1D" w:rsidRDefault="00B70C1D" w:rsidP="007B5922">
            <w:pPr>
              <w:spacing w:line="0" w:lineRule="atLeast"/>
              <w:rPr>
                <w:rFonts w:eastAsia="Times New Roman"/>
                <w:sz w:val="13"/>
              </w:rPr>
            </w:pPr>
          </w:p>
        </w:tc>
        <w:tc>
          <w:tcPr>
            <w:tcW w:w="120" w:type="dxa"/>
            <w:tcBorders>
              <w:bottom w:val="single" w:sz="8" w:space="0" w:color="auto"/>
              <w:right w:val="single" w:sz="8" w:space="0" w:color="auto"/>
            </w:tcBorders>
            <w:shd w:val="clear" w:color="auto" w:fill="auto"/>
            <w:vAlign w:val="bottom"/>
          </w:tcPr>
          <w:p w14:paraId="436B6E5B" w14:textId="77777777" w:rsidR="00B70C1D" w:rsidRDefault="00B70C1D" w:rsidP="007B5922">
            <w:pPr>
              <w:spacing w:line="0" w:lineRule="atLeast"/>
              <w:rPr>
                <w:rFonts w:eastAsia="Times New Roman"/>
                <w:sz w:val="13"/>
              </w:rPr>
            </w:pPr>
          </w:p>
        </w:tc>
        <w:tc>
          <w:tcPr>
            <w:tcW w:w="100" w:type="dxa"/>
            <w:tcBorders>
              <w:bottom w:val="single" w:sz="8" w:space="0" w:color="auto"/>
            </w:tcBorders>
            <w:shd w:val="clear" w:color="auto" w:fill="auto"/>
            <w:vAlign w:val="bottom"/>
          </w:tcPr>
          <w:p w14:paraId="0B75797F" w14:textId="77777777" w:rsidR="00B70C1D" w:rsidRDefault="00B70C1D" w:rsidP="007B5922">
            <w:pPr>
              <w:spacing w:line="0" w:lineRule="atLeast"/>
              <w:rPr>
                <w:rFonts w:eastAsia="Times New Roman"/>
                <w:sz w:val="13"/>
              </w:rPr>
            </w:pPr>
          </w:p>
        </w:tc>
        <w:tc>
          <w:tcPr>
            <w:tcW w:w="1220" w:type="dxa"/>
            <w:tcBorders>
              <w:bottom w:val="single" w:sz="8" w:space="0" w:color="auto"/>
            </w:tcBorders>
            <w:shd w:val="clear" w:color="auto" w:fill="auto"/>
            <w:vAlign w:val="bottom"/>
          </w:tcPr>
          <w:p w14:paraId="34C2A7D9" w14:textId="77777777" w:rsidR="00B70C1D" w:rsidRDefault="00B70C1D" w:rsidP="007B5922">
            <w:pPr>
              <w:spacing w:line="0" w:lineRule="atLeast"/>
              <w:rPr>
                <w:rFonts w:eastAsia="Times New Roman"/>
                <w:sz w:val="13"/>
              </w:rPr>
            </w:pPr>
          </w:p>
        </w:tc>
        <w:tc>
          <w:tcPr>
            <w:tcW w:w="120" w:type="dxa"/>
            <w:tcBorders>
              <w:bottom w:val="single" w:sz="8" w:space="0" w:color="auto"/>
              <w:right w:val="single" w:sz="8" w:space="0" w:color="auto"/>
            </w:tcBorders>
            <w:shd w:val="clear" w:color="auto" w:fill="auto"/>
            <w:vAlign w:val="bottom"/>
          </w:tcPr>
          <w:p w14:paraId="2AADF7D7" w14:textId="77777777" w:rsidR="00B70C1D" w:rsidRDefault="00B70C1D" w:rsidP="007B5922">
            <w:pPr>
              <w:spacing w:line="0" w:lineRule="atLeast"/>
              <w:rPr>
                <w:rFonts w:eastAsia="Times New Roman"/>
                <w:sz w:val="13"/>
              </w:rPr>
            </w:pPr>
          </w:p>
        </w:tc>
        <w:tc>
          <w:tcPr>
            <w:tcW w:w="1340" w:type="dxa"/>
            <w:tcBorders>
              <w:bottom w:val="single" w:sz="8" w:space="0" w:color="auto"/>
              <w:right w:val="single" w:sz="8" w:space="0" w:color="auto"/>
            </w:tcBorders>
          </w:tcPr>
          <w:p w14:paraId="6F09BBEF" w14:textId="77777777" w:rsidR="00B70C1D" w:rsidRDefault="00B70C1D" w:rsidP="007B5922">
            <w:pPr>
              <w:spacing w:line="0" w:lineRule="atLeast"/>
              <w:rPr>
                <w:rFonts w:eastAsia="Times New Roman"/>
                <w:sz w:val="13"/>
              </w:rPr>
            </w:pPr>
          </w:p>
        </w:tc>
      </w:tr>
    </w:tbl>
    <w:p w14:paraId="1DF2EC1A" w14:textId="77777777" w:rsidR="00B70C1D" w:rsidRDefault="00B70C1D" w:rsidP="002805E7">
      <w:pPr>
        <w:spacing w:before="80" w:after="80"/>
        <w:ind w:firstLine="720"/>
        <w:jc w:val="both"/>
        <w:rPr>
          <w:b/>
          <w:sz w:val="28"/>
          <w:szCs w:val="28"/>
        </w:rPr>
      </w:pPr>
    </w:p>
    <w:p w14:paraId="0B586BB4" w14:textId="77777777" w:rsidR="00B70C1D" w:rsidRDefault="00B70C1D" w:rsidP="002805E7">
      <w:pPr>
        <w:spacing w:before="80" w:after="80"/>
        <w:ind w:firstLine="720"/>
        <w:jc w:val="both"/>
        <w:rPr>
          <w:b/>
          <w:sz w:val="28"/>
          <w:szCs w:val="28"/>
        </w:rPr>
      </w:pPr>
    </w:p>
    <w:p w14:paraId="5A288C17" w14:textId="77777777" w:rsidR="00B70C1D" w:rsidRDefault="00B70C1D" w:rsidP="002805E7">
      <w:pPr>
        <w:spacing w:before="80" w:after="80"/>
        <w:ind w:firstLine="720"/>
        <w:jc w:val="both"/>
        <w:rPr>
          <w:b/>
          <w:sz w:val="28"/>
          <w:szCs w:val="28"/>
        </w:rPr>
      </w:pPr>
    </w:p>
    <w:p w14:paraId="609334EE" w14:textId="77777777" w:rsidR="00B70C1D" w:rsidRDefault="00B70C1D" w:rsidP="002805E7">
      <w:pPr>
        <w:spacing w:before="80" w:after="80"/>
        <w:ind w:firstLine="720"/>
        <w:jc w:val="both"/>
        <w:rPr>
          <w:b/>
          <w:sz w:val="28"/>
          <w:szCs w:val="28"/>
        </w:rPr>
      </w:pPr>
    </w:p>
    <w:p w14:paraId="0A6281DB" w14:textId="77777777" w:rsidR="00B70C1D" w:rsidRDefault="00B70C1D" w:rsidP="002805E7">
      <w:pPr>
        <w:spacing w:before="80" w:after="80"/>
        <w:ind w:firstLine="720"/>
        <w:jc w:val="both"/>
        <w:rPr>
          <w:b/>
          <w:sz w:val="28"/>
          <w:szCs w:val="28"/>
        </w:rPr>
      </w:pPr>
    </w:p>
    <w:p w14:paraId="001C578C" w14:textId="77777777" w:rsidR="00B70C1D" w:rsidRDefault="00B70C1D" w:rsidP="002805E7">
      <w:pPr>
        <w:spacing w:before="80" w:after="80"/>
        <w:ind w:firstLine="720"/>
        <w:jc w:val="both"/>
        <w:rPr>
          <w:b/>
          <w:sz w:val="28"/>
          <w:szCs w:val="28"/>
        </w:rPr>
      </w:pPr>
    </w:p>
    <w:p w14:paraId="5A57570C" w14:textId="77777777" w:rsidR="00B70C1D" w:rsidRDefault="00B70C1D" w:rsidP="002805E7">
      <w:pPr>
        <w:spacing w:before="80" w:after="80"/>
        <w:ind w:firstLine="720"/>
        <w:jc w:val="both"/>
        <w:rPr>
          <w:b/>
          <w:sz w:val="28"/>
          <w:szCs w:val="28"/>
        </w:rPr>
      </w:pPr>
    </w:p>
    <w:p w14:paraId="63B3423F" w14:textId="77777777" w:rsidR="00B70C1D" w:rsidRDefault="00B70C1D" w:rsidP="002805E7">
      <w:pPr>
        <w:spacing w:before="80" w:after="80"/>
        <w:ind w:firstLine="720"/>
        <w:jc w:val="both"/>
        <w:rPr>
          <w:b/>
          <w:sz w:val="28"/>
          <w:szCs w:val="28"/>
        </w:rPr>
      </w:pPr>
    </w:p>
    <w:p w14:paraId="6F015FC6" w14:textId="77777777" w:rsidR="00B70C1D" w:rsidRDefault="00B70C1D" w:rsidP="002805E7">
      <w:pPr>
        <w:spacing w:before="80" w:after="80"/>
        <w:ind w:firstLine="720"/>
        <w:jc w:val="both"/>
        <w:rPr>
          <w:b/>
          <w:sz w:val="28"/>
          <w:szCs w:val="28"/>
        </w:rPr>
      </w:pPr>
    </w:p>
    <w:p w14:paraId="22C4168F" w14:textId="77777777" w:rsidR="00B70C1D" w:rsidRDefault="00B70C1D" w:rsidP="002805E7">
      <w:pPr>
        <w:spacing w:before="80" w:after="80"/>
        <w:ind w:firstLine="720"/>
        <w:jc w:val="both"/>
        <w:rPr>
          <w:b/>
          <w:sz w:val="28"/>
          <w:szCs w:val="28"/>
        </w:rPr>
      </w:pPr>
    </w:p>
    <w:p w14:paraId="57A22784" w14:textId="77777777" w:rsidR="00B70C1D" w:rsidRDefault="00B70C1D" w:rsidP="002805E7">
      <w:pPr>
        <w:spacing w:before="80" w:after="80"/>
        <w:ind w:firstLine="720"/>
        <w:jc w:val="both"/>
        <w:rPr>
          <w:b/>
          <w:sz w:val="28"/>
          <w:szCs w:val="28"/>
        </w:rPr>
      </w:pPr>
    </w:p>
    <w:p w14:paraId="02D2DC4E" w14:textId="77777777" w:rsidR="00B70C1D" w:rsidRDefault="00B70C1D" w:rsidP="002805E7">
      <w:pPr>
        <w:spacing w:before="80" w:after="80"/>
        <w:ind w:firstLine="720"/>
        <w:jc w:val="both"/>
        <w:rPr>
          <w:b/>
          <w:sz w:val="28"/>
          <w:szCs w:val="28"/>
        </w:rPr>
      </w:pPr>
    </w:p>
    <w:p w14:paraId="6E5A5EA5" w14:textId="77777777" w:rsidR="00B70C1D" w:rsidRDefault="00B70C1D" w:rsidP="002805E7">
      <w:pPr>
        <w:spacing w:before="80" w:after="80"/>
        <w:ind w:firstLine="720"/>
        <w:jc w:val="both"/>
        <w:rPr>
          <w:b/>
          <w:sz w:val="28"/>
          <w:szCs w:val="28"/>
        </w:rPr>
      </w:pPr>
    </w:p>
    <w:p w14:paraId="1BEDD6A2" w14:textId="77777777" w:rsidR="00B70C1D" w:rsidRDefault="00B70C1D" w:rsidP="002805E7">
      <w:pPr>
        <w:spacing w:before="80" w:after="80"/>
        <w:ind w:firstLine="720"/>
        <w:jc w:val="both"/>
        <w:rPr>
          <w:b/>
          <w:sz w:val="28"/>
          <w:szCs w:val="28"/>
        </w:rPr>
      </w:pPr>
    </w:p>
    <w:p w14:paraId="0E4FC49E" w14:textId="77777777" w:rsidR="00B70C1D" w:rsidRDefault="00B70C1D" w:rsidP="002805E7">
      <w:pPr>
        <w:spacing w:before="80" w:after="80"/>
        <w:ind w:firstLine="720"/>
        <w:jc w:val="both"/>
        <w:rPr>
          <w:b/>
          <w:sz w:val="28"/>
          <w:szCs w:val="28"/>
        </w:rPr>
      </w:pPr>
    </w:p>
    <w:p w14:paraId="2536AAFB" w14:textId="77777777" w:rsidR="00B70C1D" w:rsidRDefault="00B70C1D" w:rsidP="002805E7">
      <w:pPr>
        <w:spacing w:before="80" w:after="80"/>
        <w:ind w:firstLine="720"/>
        <w:jc w:val="both"/>
        <w:rPr>
          <w:b/>
          <w:sz w:val="28"/>
          <w:szCs w:val="28"/>
        </w:rPr>
      </w:pPr>
    </w:p>
    <w:p w14:paraId="3D4A20E5" w14:textId="77777777" w:rsidR="00B70C1D" w:rsidRDefault="00B70C1D" w:rsidP="002805E7">
      <w:pPr>
        <w:spacing w:before="80" w:after="80"/>
        <w:ind w:firstLine="720"/>
        <w:jc w:val="both"/>
        <w:rPr>
          <w:b/>
          <w:sz w:val="28"/>
          <w:szCs w:val="28"/>
        </w:rPr>
      </w:pPr>
    </w:p>
    <w:p w14:paraId="5FDCD67E" w14:textId="77777777" w:rsidR="00B70C1D" w:rsidRDefault="00B70C1D" w:rsidP="002805E7">
      <w:pPr>
        <w:spacing w:before="80" w:after="80"/>
        <w:ind w:firstLine="720"/>
        <w:jc w:val="both"/>
        <w:rPr>
          <w:b/>
          <w:sz w:val="28"/>
          <w:szCs w:val="28"/>
        </w:rPr>
      </w:pPr>
    </w:p>
    <w:p w14:paraId="361D8FCB" w14:textId="77777777" w:rsidR="00B70C1D" w:rsidRDefault="00B70C1D" w:rsidP="002805E7">
      <w:pPr>
        <w:spacing w:before="80" w:after="80"/>
        <w:ind w:firstLine="720"/>
        <w:jc w:val="both"/>
        <w:rPr>
          <w:b/>
          <w:sz w:val="28"/>
          <w:szCs w:val="28"/>
        </w:rPr>
      </w:pPr>
    </w:p>
    <w:p w14:paraId="2722276E" w14:textId="77777777" w:rsidR="00B70C1D" w:rsidRDefault="00B70C1D" w:rsidP="002805E7">
      <w:pPr>
        <w:spacing w:before="80" w:after="80"/>
        <w:ind w:firstLine="720"/>
        <w:jc w:val="both"/>
        <w:rPr>
          <w:b/>
          <w:sz w:val="28"/>
          <w:szCs w:val="28"/>
        </w:rPr>
      </w:pPr>
    </w:p>
    <w:p w14:paraId="644F61C7" w14:textId="77777777" w:rsidR="00B70C1D" w:rsidRDefault="00B70C1D" w:rsidP="002805E7">
      <w:pPr>
        <w:spacing w:before="80" w:after="80"/>
        <w:ind w:firstLine="720"/>
        <w:jc w:val="both"/>
        <w:rPr>
          <w:b/>
          <w:sz w:val="28"/>
          <w:szCs w:val="28"/>
        </w:rPr>
      </w:pPr>
    </w:p>
    <w:p w14:paraId="5466FFAF" w14:textId="77777777" w:rsidR="00B70C1D" w:rsidRDefault="00B70C1D" w:rsidP="002805E7">
      <w:pPr>
        <w:spacing w:before="80" w:after="80"/>
        <w:ind w:firstLine="720"/>
        <w:jc w:val="both"/>
        <w:rPr>
          <w:b/>
          <w:sz w:val="28"/>
          <w:szCs w:val="28"/>
        </w:rPr>
      </w:pPr>
    </w:p>
    <w:tbl>
      <w:tblPr>
        <w:tblStyle w:val="TableGrid"/>
        <w:tblW w:w="9634" w:type="dxa"/>
        <w:tblLook w:val="04A0" w:firstRow="1" w:lastRow="0" w:firstColumn="1" w:lastColumn="0" w:noHBand="0" w:noVBand="1"/>
      </w:tblPr>
      <w:tblGrid>
        <w:gridCol w:w="562"/>
        <w:gridCol w:w="6096"/>
        <w:gridCol w:w="1559"/>
        <w:gridCol w:w="1417"/>
      </w:tblGrid>
      <w:tr w:rsidR="00B70C1D" w14:paraId="7FB35A15" w14:textId="77777777" w:rsidTr="00B70C1D">
        <w:tc>
          <w:tcPr>
            <w:tcW w:w="6658" w:type="dxa"/>
            <w:gridSpan w:val="2"/>
          </w:tcPr>
          <w:p w14:paraId="3DFB13BD" w14:textId="77777777" w:rsidR="00B70C1D" w:rsidRPr="00B70C1D" w:rsidRDefault="00B70C1D" w:rsidP="007B5922">
            <w:pPr>
              <w:jc w:val="center"/>
              <w:rPr>
                <w:b/>
                <w:sz w:val="26"/>
                <w:szCs w:val="26"/>
              </w:rPr>
            </w:pPr>
            <w:r w:rsidRPr="00B70C1D">
              <w:rPr>
                <w:b/>
                <w:sz w:val="26"/>
                <w:szCs w:val="26"/>
              </w:rPr>
              <w:lastRenderedPageBreak/>
              <w:t>HÀI LÒNG CỦA NGƯỜI DÂN, TỔ CHỨC</w:t>
            </w:r>
          </w:p>
        </w:tc>
        <w:tc>
          <w:tcPr>
            <w:tcW w:w="1559" w:type="dxa"/>
          </w:tcPr>
          <w:p w14:paraId="6431075C" w14:textId="77777777" w:rsidR="00B70C1D" w:rsidRPr="00B70C1D" w:rsidRDefault="00B70C1D" w:rsidP="00B70C1D">
            <w:pPr>
              <w:jc w:val="center"/>
              <w:rPr>
                <w:b/>
                <w:sz w:val="26"/>
                <w:szCs w:val="26"/>
              </w:rPr>
            </w:pPr>
            <w:r w:rsidRPr="00B70C1D">
              <w:rPr>
                <w:b/>
                <w:sz w:val="26"/>
                <w:szCs w:val="26"/>
              </w:rPr>
              <w:t>2019</w:t>
            </w:r>
          </w:p>
        </w:tc>
        <w:tc>
          <w:tcPr>
            <w:tcW w:w="1417" w:type="dxa"/>
          </w:tcPr>
          <w:p w14:paraId="47F43C1F" w14:textId="77777777" w:rsidR="00B70C1D" w:rsidRPr="00B70C1D" w:rsidRDefault="00B70C1D" w:rsidP="00B70C1D">
            <w:pPr>
              <w:jc w:val="center"/>
              <w:rPr>
                <w:b/>
                <w:sz w:val="26"/>
                <w:szCs w:val="26"/>
              </w:rPr>
            </w:pPr>
            <w:r w:rsidRPr="00B70C1D">
              <w:rPr>
                <w:b/>
                <w:sz w:val="26"/>
                <w:szCs w:val="26"/>
              </w:rPr>
              <w:t>2018</w:t>
            </w:r>
          </w:p>
        </w:tc>
      </w:tr>
      <w:tr w:rsidR="00B70C1D" w14:paraId="6F612A81" w14:textId="77777777" w:rsidTr="00B70C1D">
        <w:tc>
          <w:tcPr>
            <w:tcW w:w="6658" w:type="dxa"/>
            <w:gridSpan w:val="2"/>
          </w:tcPr>
          <w:p w14:paraId="1E93DC41" w14:textId="77777777" w:rsidR="00B70C1D" w:rsidRDefault="00B70C1D" w:rsidP="007B5922">
            <w:r>
              <w:rPr>
                <w:rFonts w:eastAsia="Times New Roman"/>
                <w:b/>
                <w:sz w:val="26"/>
              </w:rPr>
              <w:t>I. TIẾP CẬN DỊCH VỤ</w:t>
            </w:r>
          </w:p>
        </w:tc>
        <w:tc>
          <w:tcPr>
            <w:tcW w:w="1559" w:type="dxa"/>
          </w:tcPr>
          <w:p w14:paraId="29757092" w14:textId="77777777" w:rsidR="00B70C1D" w:rsidRDefault="00B70C1D" w:rsidP="00B70C1D">
            <w:pPr>
              <w:jc w:val="center"/>
            </w:pPr>
          </w:p>
        </w:tc>
        <w:tc>
          <w:tcPr>
            <w:tcW w:w="1417" w:type="dxa"/>
          </w:tcPr>
          <w:p w14:paraId="196C6B68" w14:textId="77777777" w:rsidR="00B70C1D" w:rsidRDefault="00B70C1D" w:rsidP="00B70C1D">
            <w:pPr>
              <w:jc w:val="center"/>
            </w:pPr>
          </w:p>
        </w:tc>
      </w:tr>
      <w:tr w:rsidR="00B70C1D" w14:paraId="6F0A6B86" w14:textId="77777777" w:rsidTr="00B70C1D">
        <w:tc>
          <w:tcPr>
            <w:tcW w:w="562" w:type="dxa"/>
          </w:tcPr>
          <w:p w14:paraId="7DA879C4" w14:textId="77777777" w:rsidR="00B70C1D" w:rsidRDefault="00B70C1D" w:rsidP="007B5922">
            <w:pPr>
              <w:rPr>
                <w:rFonts w:eastAsia="Times New Roman"/>
                <w:sz w:val="26"/>
              </w:rPr>
            </w:pPr>
            <w:r>
              <w:rPr>
                <w:rFonts w:eastAsia="Times New Roman"/>
                <w:sz w:val="26"/>
              </w:rPr>
              <w:t>1</w:t>
            </w:r>
          </w:p>
        </w:tc>
        <w:tc>
          <w:tcPr>
            <w:tcW w:w="6096" w:type="dxa"/>
          </w:tcPr>
          <w:p w14:paraId="43544B6A" w14:textId="77777777" w:rsidR="00B70C1D" w:rsidRDefault="00B70C1D" w:rsidP="007B5922">
            <w:pPr>
              <w:rPr>
                <w:rFonts w:eastAsia="Times New Roman"/>
                <w:b/>
                <w:sz w:val="26"/>
              </w:rPr>
            </w:pPr>
            <w:r>
              <w:rPr>
                <w:rFonts w:eastAsia="Times New Roman"/>
                <w:sz w:val="26"/>
              </w:rPr>
              <w:t>Trụ sở cơ quan có biển hiệu, hướng dẫn rõ ràng, dễ thấy</w:t>
            </w:r>
          </w:p>
        </w:tc>
        <w:tc>
          <w:tcPr>
            <w:tcW w:w="1559" w:type="dxa"/>
            <w:vAlign w:val="bottom"/>
          </w:tcPr>
          <w:p w14:paraId="13DDFB0D" w14:textId="77777777" w:rsidR="00B70C1D" w:rsidRDefault="00B70C1D" w:rsidP="00B70C1D">
            <w:pPr>
              <w:spacing w:line="0" w:lineRule="atLeast"/>
              <w:jc w:val="center"/>
              <w:rPr>
                <w:rFonts w:eastAsia="Times New Roman"/>
                <w:sz w:val="26"/>
              </w:rPr>
            </w:pPr>
            <w:r>
              <w:rPr>
                <w:rFonts w:eastAsia="Times New Roman"/>
                <w:sz w:val="26"/>
              </w:rPr>
              <w:t>83.78%</w:t>
            </w:r>
          </w:p>
        </w:tc>
        <w:tc>
          <w:tcPr>
            <w:tcW w:w="1417" w:type="dxa"/>
          </w:tcPr>
          <w:p w14:paraId="45F4D785" w14:textId="77777777" w:rsidR="00B70C1D" w:rsidRDefault="00B70C1D" w:rsidP="00B70C1D">
            <w:pPr>
              <w:jc w:val="center"/>
            </w:pPr>
          </w:p>
          <w:p w14:paraId="5CFCF330" w14:textId="77777777" w:rsidR="00B70C1D" w:rsidRDefault="00B70C1D" w:rsidP="00B70C1D">
            <w:pPr>
              <w:jc w:val="center"/>
            </w:pPr>
            <w:r>
              <w:t>89.11%</w:t>
            </w:r>
          </w:p>
        </w:tc>
      </w:tr>
      <w:tr w:rsidR="00B70C1D" w14:paraId="49CFDCCD" w14:textId="77777777" w:rsidTr="00B70C1D">
        <w:tc>
          <w:tcPr>
            <w:tcW w:w="562" w:type="dxa"/>
          </w:tcPr>
          <w:p w14:paraId="7DCBF3E1" w14:textId="77777777" w:rsidR="00B70C1D" w:rsidRDefault="00B70C1D" w:rsidP="007B5922">
            <w:pPr>
              <w:rPr>
                <w:rFonts w:eastAsia="Times New Roman"/>
                <w:sz w:val="26"/>
              </w:rPr>
            </w:pPr>
            <w:r>
              <w:rPr>
                <w:rFonts w:eastAsia="Times New Roman"/>
                <w:sz w:val="26"/>
              </w:rPr>
              <w:t>2</w:t>
            </w:r>
          </w:p>
        </w:tc>
        <w:tc>
          <w:tcPr>
            <w:tcW w:w="6096" w:type="dxa"/>
          </w:tcPr>
          <w:p w14:paraId="1457F6DA" w14:textId="77777777" w:rsidR="00B70C1D" w:rsidRDefault="00B70C1D" w:rsidP="007B5922">
            <w:pPr>
              <w:rPr>
                <w:rFonts w:eastAsia="Times New Roman"/>
                <w:sz w:val="26"/>
              </w:rPr>
            </w:pPr>
            <w:r>
              <w:rPr>
                <w:rFonts w:eastAsia="Times New Roman"/>
                <w:sz w:val="26"/>
              </w:rPr>
              <w:t>Trụ sở cơ quan có đủ chỗ ngồi cho người dân, tổ chức</w:t>
            </w:r>
          </w:p>
        </w:tc>
        <w:tc>
          <w:tcPr>
            <w:tcW w:w="1559" w:type="dxa"/>
            <w:vAlign w:val="bottom"/>
          </w:tcPr>
          <w:p w14:paraId="0DA5C345" w14:textId="77777777" w:rsidR="00B70C1D" w:rsidRDefault="00B70C1D" w:rsidP="00B70C1D">
            <w:pPr>
              <w:spacing w:line="0" w:lineRule="atLeast"/>
              <w:jc w:val="center"/>
              <w:rPr>
                <w:rFonts w:eastAsia="Times New Roman"/>
                <w:sz w:val="26"/>
              </w:rPr>
            </w:pPr>
            <w:r>
              <w:rPr>
                <w:rFonts w:eastAsia="Times New Roman"/>
                <w:sz w:val="26"/>
              </w:rPr>
              <w:t>83.93%</w:t>
            </w:r>
          </w:p>
        </w:tc>
        <w:tc>
          <w:tcPr>
            <w:tcW w:w="1417" w:type="dxa"/>
          </w:tcPr>
          <w:p w14:paraId="2B40D8C7" w14:textId="77777777" w:rsidR="00B70C1D" w:rsidRDefault="00B70C1D" w:rsidP="00B70C1D">
            <w:pPr>
              <w:jc w:val="center"/>
            </w:pPr>
          </w:p>
          <w:p w14:paraId="71C9124C" w14:textId="77777777" w:rsidR="00B70C1D" w:rsidRDefault="00B70C1D" w:rsidP="00B70C1D">
            <w:pPr>
              <w:jc w:val="center"/>
            </w:pPr>
            <w:r>
              <w:t>87.79%</w:t>
            </w:r>
          </w:p>
        </w:tc>
      </w:tr>
      <w:tr w:rsidR="00B70C1D" w14:paraId="7F7656CA" w14:textId="77777777" w:rsidTr="00B70C1D">
        <w:tc>
          <w:tcPr>
            <w:tcW w:w="562" w:type="dxa"/>
          </w:tcPr>
          <w:p w14:paraId="46569397" w14:textId="77777777" w:rsidR="00B70C1D" w:rsidRDefault="00B70C1D" w:rsidP="007B5922">
            <w:pPr>
              <w:rPr>
                <w:rFonts w:eastAsia="Times New Roman"/>
                <w:sz w:val="26"/>
              </w:rPr>
            </w:pPr>
            <w:r>
              <w:rPr>
                <w:rFonts w:eastAsia="Times New Roman"/>
                <w:sz w:val="26"/>
              </w:rPr>
              <w:t>3</w:t>
            </w:r>
          </w:p>
        </w:tc>
        <w:tc>
          <w:tcPr>
            <w:tcW w:w="6096" w:type="dxa"/>
          </w:tcPr>
          <w:p w14:paraId="0268F003" w14:textId="77777777" w:rsidR="00B70C1D" w:rsidRDefault="00B70C1D" w:rsidP="007B5922">
            <w:pPr>
              <w:rPr>
                <w:rFonts w:eastAsia="Times New Roman"/>
                <w:sz w:val="26"/>
              </w:rPr>
            </w:pPr>
            <w:r>
              <w:rPr>
                <w:rFonts w:eastAsia="Times New Roman"/>
                <w:sz w:val="26"/>
              </w:rPr>
              <w:t>Trang thiết bị phục vụ người dân, tổ chức đầy đủ</w:t>
            </w:r>
          </w:p>
        </w:tc>
        <w:tc>
          <w:tcPr>
            <w:tcW w:w="1559" w:type="dxa"/>
            <w:vAlign w:val="bottom"/>
          </w:tcPr>
          <w:p w14:paraId="0ECC42A3" w14:textId="77777777" w:rsidR="00B70C1D" w:rsidRDefault="00B70C1D" w:rsidP="00B70C1D">
            <w:pPr>
              <w:spacing w:line="0" w:lineRule="atLeast"/>
              <w:jc w:val="center"/>
              <w:rPr>
                <w:rFonts w:eastAsia="Times New Roman"/>
                <w:sz w:val="26"/>
              </w:rPr>
            </w:pPr>
            <w:r>
              <w:rPr>
                <w:rFonts w:eastAsia="Times New Roman"/>
                <w:sz w:val="26"/>
              </w:rPr>
              <w:t>80.06%</w:t>
            </w:r>
          </w:p>
        </w:tc>
        <w:tc>
          <w:tcPr>
            <w:tcW w:w="1417" w:type="dxa"/>
          </w:tcPr>
          <w:p w14:paraId="4D252CC0" w14:textId="77777777" w:rsidR="00B70C1D" w:rsidRDefault="00B70C1D" w:rsidP="00B70C1D">
            <w:pPr>
              <w:jc w:val="center"/>
            </w:pPr>
          </w:p>
          <w:p w14:paraId="2632A1CF" w14:textId="77777777" w:rsidR="00B70C1D" w:rsidRDefault="00B70C1D" w:rsidP="00B70C1D">
            <w:pPr>
              <w:jc w:val="center"/>
            </w:pPr>
            <w:r>
              <w:t>75.41%</w:t>
            </w:r>
          </w:p>
        </w:tc>
      </w:tr>
      <w:tr w:rsidR="00B70C1D" w14:paraId="716E62E8" w14:textId="77777777" w:rsidTr="00B70C1D">
        <w:tc>
          <w:tcPr>
            <w:tcW w:w="562" w:type="dxa"/>
          </w:tcPr>
          <w:p w14:paraId="79EC865B" w14:textId="77777777" w:rsidR="00B70C1D" w:rsidRDefault="00B70C1D" w:rsidP="007B5922">
            <w:pPr>
              <w:rPr>
                <w:rFonts w:eastAsia="Times New Roman"/>
                <w:sz w:val="26"/>
              </w:rPr>
            </w:pPr>
            <w:r>
              <w:rPr>
                <w:rFonts w:eastAsia="Times New Roman"/>
                <w:sz w:val="26"/>
              </w:rPr>
              <w:t>4</w:t>
            </w:r>
          </w:p>
        </w:tc>
        <w:tc>
          <w:tcPr>
            <w:tcW w:w="6096" w:type="dxa"/>
          </w:tcPr>
          <w:p w14:paraId="01EB3E62" w14:textId="77777777" w:rsidR="00B70C1D" w:rsidRDefault="00B70C1D" w:rsidP="007B5922">
            <w:pPr>
              <w:rPr>
                <w:rFonts w:eastAsia="Times New Roman"/>
                <w:sz w:val="26"/>
              </w:rPr>
            </w:pPr>
            <w:r>
              <w:rPr>
                <w:rFonts w:eastAsia="Times New Roman"/>
                <w:sz w:val="26"/>
              </w:rPr>
              <w:t>Trang thiết bị phục vụ người dân, tổ chức dễ sử dụng</w:t>
            </w:r>
          </w:p>
        </w:tc>
        <w:tc>
          <w:tcPr>
            <w:tcW w:w="1559" w:type="dxa"/>
            <w:vAlign w:val="bottom"/>
          </w:tcPr>
          <w:p w14:paraId="38C4E9AD" w14:textId="77777777" w:rsidR="00B70C1D" w:rsidRDefault="00B70C1D" w:rsidP="00B70C1D">
            <w:pPr>
              <w:spacing w:line="0" w:lineRule="atLeast"/>
              <w:jc w:val="center"/>
              <w:rPr>
                <w:rFonts w:eastAsia="Times New Roman"/>
                <w:sz w:val="26"/>
              </w:rPr>
            </w:pPr>
            <w:r>
              <w:rPr>
                <w:rFonts w:eastAsia="Times New Roman"/>
                <w:sz w:val="26"/>
              </w:rPr>
              <w:t>76.49%</w:t>
            </w:r>
          </w:p>
        </w:tc>
        <w:tc>
          <w:tcPr>
            <w:tcW w:w="1417" w:type="dxa"/>
          </w:tcPr>
          <w:p w14:paraId="754574E7" w14:textId="77777777" w:rsidR="00B70C1D" w:rsidRDefault="00B70C1D" w:rsidP="00B70C1D">
            <w:pPr>
              <w:jc w:val="center"/>
            </w:pPr>
          </w:p>
          <w:p w14:paraId="04A2B7B6" w14:textId="77777777" w:rsidR="00B70C1D" w:rsidRDefault="00B70C1D" w:rsidP="00B70C1D">
            <w:pPr>
              <w:jc w:val="center"/>
            </w:pPr>
            <w:r>
              <w:t>79.21%</w:t>
            </w:r>
          </w:p>
        </w:tc>
      </w:tr>
      <w:tr w:rsidR="00B70C1D" w14:paraId="1DE07836" w14:textId="77777777" w:rsidTr="00B70C1D">
        <w:tc>
          <w:tcPr>
            <w:tcW w:w="562" w:type="dxa"/>
          </w:tcPr>
          <w:p w14:paraId="32D55B6A" w14:textId="77777777" w:rsidR="00B70C1D" w:rsidRDefault="00B70C1D" w:rsidP="007B5922">
            <w:pPr>
              <w:rPr>
                <w:rFonts w:eastAsia="Times New Roman"/>
                <w:b/>
                <w:sz w:val="26"/>
              </w:rPr>
            </w:pPr>
          </w:p>
        </w:tc>
        <w:tc>
          <w:tcPr>
            <w:tcW w:w="6096" w:type="dxa"/>
          </w:tcPr>
          <w:p w14:paraId="3E20B22C" w14:textId="77777777" w:rsidR="00B70C1D" w:rsidRDefault="00B70C1D" w:rsidP="007B5922">
            <w:pPr>
              <w:rPr>
                <w:rFonts w:eastAsia="Times New Roman"/>
                <w:sz w:val="26"/>
              </w:rPr>
            </w:pPr>
            <w:r>
              <w:rPr>
                <w:rFonts w:eastAsia="Times New Roman"/>
                <w:b/>
                <w:sz w:val="26"/>
              </w:rPr>
              <w:t>Tiếp cận dịch vụ nói chung</w:t>
            </w:r>
          </w:p>
        </w:tc>
        <w:tc>
          <w:tcPr>
            <w:tcW w:w="1559" w:type="dxa"/>
            <w:vAlign w:val="bottom"/>
          </w:tcPr>
          <w:p w14:paraId="07601276" w14:textId="77777777" w:rsidR="00B70C1D" w:rsidRDefault="00B70C1D" w:rsidP="00B70C1D">
            <w:pPr>
              <w:spacing w:line="0" w:lineRule="atLeast"/>
              <w:jc w:val="center"/>
              <w:rPr>
                <w:rFonts w:eastAsia="Times New Roman"/>
                <w:b/>
                <w:color w:val="FF0000"/>
                <w:sz w:val="26"/>
              </w:rPr>
            </w:pPr>
            <w:r>
              <w:rPr>
                <w:rFonts w:eastAsia="Times New Roman"/>
                <w:b/>
                <w:color w:val="FF0000"/>
                <w:sz w:val="26"/>
              </w:rPr>
              <w:t>81.06%</w:t>
            </w:r>
          </w:p>
        </w:tc>
        <w:tc>
          <w:tcPr>
            <w:tcW w:w="1417" w:type="dxa"/>
          </w:tcPr>
          <w:p w14:paraId="0BB0EF7E" w14:textId="77777777" w:rsidR="00B70C1D" w:rsidRPr="008F1C60" w:rsidRDefault="00B70C1D" w:rsidP="00B70C1D">
            <w:pPr>
              <w:jc w:val="center"/>
              <w:rPr>
                <w:b/>
              </w:rPr>
            </w:pPr>
            <w:r w:rsidRPr="008F1C60">
              <w:rPr>
                <w:b/>
                <w:color w:val="FF0000"/>
              </w:rPr>
              <w:t>82.88%</w:t>
            </w:r>
          </w:p>
        </w:tc>
      </w:tr>
      <w:tr w:rsidR="00B70C1D" w14:paraId="7A4E5C8A" w14:textId="77777777" w:rsidTr="00B70C1D">
        <w:tc>
          <w:tcPr>
            <w:tcW w:w="6658" w:type="dxa"/>
            <w:gridSpan w:val="2"/>
          </w:tcPr>
          <w:p w14:paraId="47707560" w14:textId="77777777" w:rsidR="00B70C1D" w:rsidRPr="009B35BD" w:rsidRDefault="00B70C1D" w:rsidP="007B5922">
            <w:pPr>
              <w:rPr>
                <w:rFonts w:eastAsia="Times New Roman"/>
                <w:b/>
                <w:sz w:val="26"/>
              </w:rPr>
            </w:pPr>
            <w:r>
              <w:rPr>
                <w:rFonts w:eastAsia="Times New Roman"/>
                <w:b/>
                <w:sz w:val="26"/>
              </w:rPr>
              <w:t>II. THỦ TỤC HÀNH CHÍNH</w:t>
            </w:r>
          </w:p>
        </w:tc>
        <w:tc>
          <w:tcPr>
            <w:tcW w:w="1559" w:type="dxa"/>
          </w:tcPr>
          <w:p w14:paraId="4053C1D6" w14:textId="77777777" w:rsidR="00B70C1D" w:rsidRDefault="00B70C1D" w:rsidP="00B70C1D">
            <w:pPr>
              <w:jc w:val="center"/>
            </w:pPr>
          </w:p>
        </w:tc>
        <w:tc>
          <w:tcPr>
            <w:tcW w:w="1417" w:type="dxa"/>
          </w:tcPr>
          <w:p w14:paraId="6840000A" w14:textId="77777777" w:rsidR="00B70C1D" w:rsidRDefault="00B70C1D" w:rsidP="00B70C1D">
            <w:pPr>
              <w:jc w:val="center"/>
            </w:pPr>
          </w:p>
        </w:tc>
      </w:tr>
      <w:tr w:rsidR="00B70C1D" w14:paraId="4789868B" w14:textId="77777777" w:rsidTr="00B70C1D">
        <w:tc>
          <w:tcPr>
            <w:tcW w:w="562" w:type="dxa"/>
          </w:tcPr>
          <w:p w14:paraId="2B412354" w14:textId="77777777" w:rsidR="00B70C1D" w:rsidRDefault="00B70C1D" w:rsidP="007B5922">
            <w:pPr>
              <w:rPr>
                <w:rFonts w:eastAsia="Times New Roman"/>
                <w:sz w:val="26"/>
              </w:rPr>
            </w:pPr>
            <w:r>
              <w:rPr>
                <w:rFonts w:eastAsia="Times New Roman"/>
                <w:sz w:val="26"/>
              </w:rPr>
              <w:t>5</w:t>
            </w:r>
          </w:p>
        </w:tc>
        <w:tc>
          <w:tcPr>
            <w:tcW w:w="6096" w:type="dxa"/>
          </w:tcPr>
          <w:p w14:paraId="7CF51777" w14:textId="77777777" w:rsidR="00B70C1D" w:rsidRDefault="00B70C1D" w:rsidP="007B5922">
            <w:pPr>
              <w:rPr>
                <w:rFonts w:eastAsia="Times New Roman"/>
                <w:sz w:val="26"/>
              </w:rPr>
            </w:pPr>
            <w:r>
              <w:rPr>
                <w:rFonts w:eastAsia="Times New Roman"/>
                <w:sz w:val="26"/>
              </w:rPr>
              <w:t>Quy định TTHC được niêm yết công khai dễ thấy</w:t>
            </w:r>
          </w:p>
        </w:tc>
        <w:tc>
          <w:tcPr>
            <w:tcW w:w="1559" w:type="dxa"/>
            <w:vAlign w:val="bottom"/>
          </w:tcPr>
          <w:p w14:paraId="61923B25" w14:textId="77777777" w:rsidR="00B70C1D" w:rsidRDefault="00B70C1D" w:rsidP="00B70C1D">
            <w:pPr>
              <w:spacing w:line="0" w:lineRule="atLeast"/>
              <w:jc w:val="center"/>
              <w:rPr>
                <w:rFonts w:eastAsia="Times New Roman"/>
                <w:sz w:val="26"/>
              </w:rPr>
            </w:pPr>
            <w:r>
              <w:rPr>
                <w:rFonts w:eastAsia="Times New Roman"/>
                <w:sz w:val="26"/>
              </w:rPr>
              <w:t>82.38%</w:t>
            </w:r>
          </w:p>
        </w:tc>
        <w:tc>
          <w:tcPr>
            <w:tcW w:w="1417" w:type="dxa"/>
          </w:tcPr>
          <w:p w14:paraId="41F3F1A7" w14:textId="77777777" w:rsidR="00B70C1D" w:rsidRDefault="00B70C1D" w:rsidP="00B70C1D">
            <w:pPr>
              <w:jc w:val="center"/>
            </w:pPr>
          </w:p>
          <w:p w14:paraId="468A6D22" w14:textId="77777777" w:rsidR="00B70C1D" w:rsidRDefault="00B70C1D" w:rsidP="00B70C1D">
            <w:pPr>
              <w:jc w:val="center"/>
            </w:pPr>
            <w:r>
              <w:t>86.14%</w:t>
            </w:r>
          </w:p>
        </w:tc>
      </w:tr>
      <w:tr w:rsidR="00B70C1D" w14:paraId="3538E2E4" w14:textId="77777777" w:rsidTr="00B70C1D">
        <w:tc>
          <w:tcPr>
            <w:tcW w:w="562" w:type="dxa"/>
          </w:tcPr>
          <w:p w14:paraId="01FB707F" w14:textId="77777777" w:rsidR="00B70C1D" w:rsidRDefault="00B70C1D" w:rsidP="007B5922">
            <w:pPr>
              <w:rPr>
                <w:rFonts w:eastAsia="Times New Roman"/>
                <w:sz w:val="26"/>
              </w:rPr>
            </w:pPr>
            <w:r>
              <w:rPr>
                <w:rFonts w:eastAsia="Times New Roman"/>
                <w:sz w:val="26"/>
              </w:rPr>
              <w:t>6</w:t>
            </w:r>
          </w:p>
        </w:tc>
        <w:tc>
          <w:tcPr>
            <w:tcW w:w="6096" w:type="dxa"/>
          </w:tcPr>
          <w:p w14:paraId="26175E21" w14:textId="77777777" w:rsidR="00B70C1D" w:rsidRDefault="00B70C1D" w:rsidP="007B5922">
            <w:pPr>
              <w:rPr>
                <w:rFonts w:eastAsia="Times New Roman"/>
                <w:sz w:val="26"/>
              </w:rPr>
            </w:pPr>
            <w:r>
              <w:rPr>
                <w:rFonts w:eastAsia="Times New Roman"/>
                <w:sz w:val="26"/>
              </w:rPr>
              <w:t>Quy định TTHC được niêm yết công khai đầy đủ</w:t>
            </w:r>
          </w:p>
        </w:tc>
        <w:tc>
          <w:tcPr>
            <w:tcW w:w="1559" w:type="dxa"/>
            <w:vAlign w:val="bottom"/>
          </w:tcPr>
          <w:p w14:paraId="6982CEFC" w14:textId="77777777" w:rsidR="00B70C1D" w:rsidRDefault="00B70C1D" w:rsidP="00B70C1D">
            <w:pPr>
              <w:spacing w:line="0" w:lineRule="atLeast"/>
              <w:jc w:val="center"/>
              <w:rPr>
                <w:rFonts w:eastAsia="Times New Roman"/>
                <w:sz w:val="26"/>
              </w:rPr>
            </w:pPr>
            <w:r>
              <w:rPr>
                <w:rFonts w:eastAsia="Times New Roman"/>
                <w:sz w:val="26"/>
              </w:rPr>
              <w:t>80.53%</w:t>
            </w:r>
          </w:p>
        </w:tc>
        <w:tc>
          <w:tcPr>
            <w:tcW w:w="1417" w:type="dxa"/>
          </w:tcPr>
          <w:p w14:paraId="5A4B96D3" w14:textId="77777777" w:rsidR="00B70C1D" w:rsidRDefault="00B70C1D" w:rsidP="00B70C1D">
            <w:pPr>
              <w:jc w:val="center"/>
            </w:pPr>
          </w:p>
          <w:p w14:paraId="20E61178" w14:textId="77777777" w:rsidR="00B70C1D" w:rsidRDefault="00B70C1D" w:rsidP="00B70C1D">
            <w:pPr>
              <w:jc w:val="center"/>
            </w:pPr>
            <w:r>
              <w:t>84.82%</w:t>
            </w:r>
          </w:p>
        </w:tc>
      </w:tr>
      <w:tr w:rsidR="00B70C1D" w14:paraId="4732B228" w14:textId="77777777" w:rsidTr="00B70C1D">
        <w:tc>
          <w:tcPr>
            <w:tcW w:w="562" w:type="dxa"/>
          </w:tcPr>
          <w:p w14:paraId="62650471" w14:textId="77777777" w:rsidR="00B70C1D" w:rsidRDefault="00B70C1D" w:rsidP="007B5922">
            <w:pPr>
              <w:rPr>
                <w:rFonts w:eastAsia="Times New Roman"/>
                <w:sz w:val="26"/>
              </w:rPr>
            </w:pPr>
            <w:r>
              <w:rPr>
                <w:rFonts w:eastAsia="Times New Roman"/>
                <w:sz w:val="26"/>
              </w:rPr>
              <w:t>7</w:t>
            </w:r>
          </w:p>
        </w:tc>
        <w:tc>
          <w:tcPr>
            <w:tcW w:w="6096" w:type="dxa"/>
          </w:tcPr>
          <w:p w14:paraId="5868450E" w14:textId="77777777" w:rsidR="00B70C1D" w:rsidRDefault="00B70C1D" w:rsidP="007B5922">
            <w:pPr>
              <w:rPr>
                <w:rFonts w:eastAsia="Times New Roman"/>
                <w:sz w:val="26"/>
              </w:rPr>
            </w:pPr>
            <w:r>
              <w:rPr>
                <w:rFonts w:eastAsia="Times New Roman"/>
                <w:sz w:val="26"/>
              </w:rPr>
              <w:t>Thành phần hồ sơ yêu cầu nộp đúng quy định</w:t>
            </w:r>
          </w:p>
        </w:tc>
        <w:tc>
          <w:tcPr>
            <w:tcW w:w="1559" w:type="dxa"/>
            <w:vAlign w:val="bottom"/>
          </w:tcPr>
          <w:p w14:paraId="332E1A68" w14:textId="77777777" w:rsidR="00B70C1D" w:rsidRDefault="00B70C1D" w:rsidP="00B70C1D">
            <w:pPr>
              <w:spacing w:line="0" w:lineRule="atLeast"/>
              <w:jc w:val="center"/>
              <w:rPr>
                <w:rFonts w:eastAsia="Times New Roman"/>
                <w:sz w:val="26"/>
              </w:rPr>
            </w:pPr>
            <w:r>
              <w:rPr>
                <w:rFonts w:eastAsia="Times New Roman"/>
                <w:sz w:val="26"/>
              </w:rPr>
              <w:t>84.85%</w:t>
            </w:r>
          </w:p>
        </w:tc>
        <w:tc>
          <w:tcPr>
            <w:tcW w:w="1417" w:type="dxa"/>
          </w:tcPr>
          <w:p w14:paraId="0AB7C5FA" w14:textId="77777777" w:rsidR="00B70C1D" w:rsidRDefault="00B70C1D" w:rsidP="00B70C1D">
            <w:pPr>
              <w:jc w:val="center"/>
            </w:pPr>
            <w:r>
              <w:t>88.45%</w:t>
            </w:r>
          </w:p>
        </w:tc>
      </w:tr>
      <w:tr w:rsidR="00B70C1D" w14:paraId="1011B1AC" w14:textId="77777777" w:rsidTr="00B70C1D">
        <w:tc>
          <w:tcPr>
            <w:tcW w:w="562" w:type="dxa"/>
          </w:tcPr>
          <w:p w14:paraId="7EE9740E" w14:textId="77777777" w:rsidR="00B70C1D" w:rsidRDefault="00B70C1D" w:rsidP="007B5922">
            <w:pPr>
              <w:rPr>
                <w:rFonts w:eastAsia="Times New Roman"/>
                <w:sz w:val="26"/>
              </w:rPr>
            </w:pPr>
            <w:r>
              <w:rPr>
                <w:rFonts w:eastAsia="Times New Roman"/>
                <w:sz w:val="26"/>
              </w:rPr>
              <w:t>8</w:t>
            </w:r>
          </w:p>
        </w:tc>
        <w:tc>
          <w:tcPr>
            <w:tcW w:w="6096" w:type="dxa"/>
          </w:tcPr>
          <w:p w14:paraId="5D1640E2" w14:textId="77777777" w:rsidR="00B70C1D" w:rsidRDefault="00B70C1D" w:rsidP="007B5922">
            <w:pPr>
              <w:rPr>
                <w:rFonts w:eastAsia="Times New Roman"/>
                <w:sz w:val="26"/>
              </w:rPr>
            </w:pPr>
            <w:r>
              <w:rPr>
                <w:rFonts w:eastAsia="Times New Roman"/>
                <w:sz w:val="26"/>
              </w:rPr>
              <w:t>Mức phí/lệ phí yêu cầu nộp đúng quy định</w:t>
            </w:r>
          </w:p>
        </w:tc>
        <w:tc>
          <w:tcPr>
            <w:tcW w:w="1559" w:type="dxa"/>
            <w:vAlign w:val="bottom"/>
          </w:tcPr>
          <w:p w14:paraId="39C40B6C" w14:textId="77777777" w:rsidR="00B70C1D" w:rsidRDefault="00B70C1D" w:rsidP="00B70C1D">
            <w:pPr>
              <w:spacing w:line="0" w:lineRule="atLeast"/>
              <w:jc w:val="center"/>
              <w:rPr>
                <w:rFonts w:eastAsia="Times New Roman"/>
                <w:sz w:val="26"/>
              </w:rPr>
            </w:pPr>
            <w:r>
              <w:rPr>
                <w:rFonts w:eastAsia="Times New Roman"/>
                <w:sz w:val="26"/>
              </w:rPr>
              <w:t>83.06%</w:t>
            </w:r>
          </w:p>
        </w:tc>
        <w:tc>
          <w:tcPr>
            <w:tcW w:w="1417" w:type="dxa"/>
          </w:tcPr>
          <w:p w14:paraId="30F70899" w14:textId="77777777" w:rsidR="00B70C1D" w:rsidRDefault="00B70C1D" w:rsidP="00B70C1D">
            <w:pPr>
              <w:jc w:val="center"/>
            </w:pPr>
            <w:r>
              <w:t>86.96%</w:t>
            </w:r>
          </w:p>
        </w:tc>
      </w:tr>
      <w:tr w:rsidR="00B70C1D" w14:paraId="5DF842EC" w14:textId="77777777" w:rsidTr="00B70C1D">
        <w:tc>
          <w:tcPr>
            <w:tcW w:w="562" w:type="dxa"/>
          </w:tcPr>
          <w:p w14:paraId="11D9D008" w14:textId="77777777" w:rsidR="00B70C1D" w:rsidRDefault="00B70C1D" w:rsidP="007B5922">
            <w:pPr>
              <w:rPr>
                <w:rFonts w:eastAsia="Times New Roman"/>
                <w:sz w:val="26"/>
              </w:rPr>
            </w:pPr>
            <w:r>
              <w:rPr>
                <w:rFonts w:eastAsia="Times New Roman"/>
                <w:sz w:val="26"/>
              </w:rPr>
              <w:t>9</w:t>
            </w:r>
          </w:p>
        </w:tc>
        <w:tc>
          <w:tcPr>
            <w:tcW w:w="6096" w:type="dxa"/>
          </w:tcPr>
          <w:p w14:paraId="6C0E6D63" w14:textId="77777777" w:rsidR="00B70C1D" w:rsidRDefault="00B70C1D" w:rsidP="007B5922">
            <w:pPr>
              <w:rPr>
                <w:rFonts w:eastAsia="Times New Roman"/>
                <w:sz w:val="26"/>
              </w:rPr>
            </w:pPr>
            <w:r>
              <w:rPr>
                <w:rFonts w:eastAsia="Times New Roman"/>
                <w:sz w:val="26"/>
              </w:rPr>
              <w:t>Thời hạn giải quyết công việc đúng quy định</w:t>
            </w:r>
          </w:p>
        </w:tc>
        <w:tc>
          <w:tcPr>
            <w:tcW w:w="1559" w:type="dxa"/>
            <w:vAlign w:val="bottom"/>
          </w:tcPr>
          <w:p w14:paraId="00876ECC" w14:textId="77777777" w:rsidR="00B70C1D" w:rsidRDefault="00B70C1D" w:rsidP="00B70C1D">
            <w:pPr>
              <w:spacing w:line="0" w:lineRule="atLeast"/>
              <w:jc w:val="center"/>
              <w:rPr>
                <w:rFonts w:eastAsia="Times New Roman"/>
                <w:sz w:val="26"/>
              </w:rPr>
            </w:pPr>
            <w:r>
              <w:rPr>
                <w:rFonts w:eastAsia="Times New Roman"/>
                <w:sz w:val="26"/>
              </w:rPr>
              <w:t>82.08%</w:t>
            </w:r>
          </w:p>
        </w:tc>
        <w:tc>
          <w:tcPr>
            <w:tcW w:w="1417" w:type="dxa"/>
          </w:tcPr>
          <w:p w14:paraId="66B23716" w14:textId="77777777" w:rsidR="00B70C1D" w:rsidRDefault="00B70C1D" w:rsidP="00B70C1D">
            <w:pPr>
              <w:jc w:val="center"/>
            </w:pPr>
            <w:r>
              <w:t>83.17%</w:t>
            </w:r>
          </w:p>
        </w:tc>
      </w:tr>
      <w:tr w:rsidR="00B70C1D" w14:paraId="1DD66816" w14:textId="77777777" w:rsidTr="00B70C1D">
        <w:tc>
          <w:tcPr>
            <w:tcW w:w="562" w:type="dxa"/>
          </w:tcPr>
          <w:p w14:paraId="182C4DAD" w14:textId="77777777" w:rsidR="00B70C1D" w:rsidRDefault="00B70C1D" w:rsidP="007B5922">
            <w:pPr>
              <w:rPr>
                <w:rFonts w:eastAsia="Times New Roman"/>
                <w:b/>
                <w:sz w:val="26"/>
              </w:rPr>
            </w:pPr>
          </w:p>
        </w:tc>
        <w:tc>
          <w:tcPr>
            <w:tcW w:w="6096" w:type="dxa"/>
          </w:tcPr>
          <w:p w14:paraId="76AC9593" w14:textId="77777777" w:rsidR="00B70C1D" w:rsidRDefault="00B70C1D" w:rsidP="007B5922">
            <w:pPr>
              <w:rPr>
                <w:rFonts w:eastAsia="Times New Roman"/>
                <w:sz w:val="26"/>
              </w:rPr>
            </w:pPr>
            <w:r>
              <w:rPr>
                <w:rFonts w:eastAsia="Times New Roman"/>
                <w:b/>
                <w:sz w:val="26"/>
              </w:rPr>
              <w:t>TTHC nói chung</w:t>
            </w:r>
          </w:p>
        </w:tc>
        <w:tc>
          <w:tcPr>
            <w:tcW w:w="1559" w:type="dxa"/>
            <w:vAlign w:val="bottom"/>
          </w:tcPr>
          <w:p w14:paraId="55F31D4A" w14:textId="77777777" w:rsidR="00B70C1D" w:rsidRDefault="00B70C1D" w:rsidP="00B70C1D">
            <w:pPr>
              <w:spacing w:line="0" w:lineRule="atLeast"/>
              <w:jc w:val="center"/>
              <w:rPr>
                <w:rFonts w:eastAsia="Times New Roman"/>
                <w:b/>
                <w:color w:val="FF0000"/>
                <w:sz w:val="26"/>
              </w:rPr>
            </w:pPr>
            <w:r>
              <w:rPr>
                <w:rFonts w:eastAsia="Times New Roman"/>
                <w:b/>
                <w:color w:val="FF0000"/>
                <w:sz w:val="26"/>
              </w:rPr>
              <w:t>82.58%</w:t>
            </w:r>
          </w:p>
        </w:tc>
        <w:tc>
          <w:tcPr>
            <w:tcW w:w="1417" w:type="dxa"/>
          </w:tcPr>
          <w:p w14:paraId="6AB78782" w14:textId="77777777" w:rsidR="00B70C1D" w:rsidRPr="008F1C60" w:rsidRDefault="00B70C1D" w:rsidP="00B70C1D">
            <w:pPr>
              <w:jc w:val="center"/>
              <w:rPr>
                <w:b/>
                <w:color w:val="FF0000"/>
              </w:rPr>
            </w:pPr>
            <w:r w:rsidRPr="008F1C60">
              <w:rPr>
                <w:b/>
                <w:color w:val="FF0000"/>
              </w:rPr>
              <w:t>85.91</w:t>
            </w:r>
            <w:r>
              <w:rPr>
                <w:b/>
                <w:color w:val="FF0000"/>
              </w:rPr>
              <w:t>%</w:t>
            </w:r>
          </w:p>
        </w:tc>
      </w:tr>
      <w:tr w:rsidR="00B70C1D" w14:paraId="24D99810" w14:textId="77777777" w:rsidTr="00B70C1D">
        <w:tc>
          <w:tcPr>
            <w:tcW w:w="6658" w:type="dxa"/>
            <w:gridSpan w:val="2"/>
          </w:tcPr>
          <w:p w14:paraId="4563D002" w14:textId="77777777" w:rsidR="00B70C1D" w:rsidRPr="00A8732D" w:rsidRDefault="00B70C1D" w:rsidP="007B5922">
            <w:pPr>
              <w:rPr>
                <w:rFonts w:eastAsia="Times New Roman"/>
                <w:b/>
                <w:sz w:val="26"/>
              </w:rPr>
            </w:pPr>
            <w:r w:rsidRPr="00A8732D">
              <w:rPr>
                <w:rFonts w:eastAsia="Times New Roman"/>
                <w:b/>
                <w:sz w:val="26"/>
              </w:rPr>
              <w:t>III. CÔNG CHỨC</w:t>
            </w:r>
          </w:p>
        </w:tc>
        <w:tc>
          <w:tcPr>
            <w:tcW w:w="1559" w:type="dxa"/>
          </w:tcPr>
          <w:p w14:paraId="212FC986" w14:textId="77777777" w:rsidR="00B70C1D" w:rsidRDefault="00B70C1D" w:rsidP="00B70C1D">
            <w:pPr>
              <w:jc w:val="center"/>
            </w:pPr>
          </w:p>
        </w:tc>
        <w:tc>
          <w:tcPr>
            <w:tcW w:w="1417" w:type="dxa"/>
          </w:tcPr>
          <w:p w14:paraId="4152E9A1" w14:textId="77777777" w:rsidR="00B70C1D" w:rsidRDefault="00B70C1D" w:rsidP="00B70C1D">
            <w:pPr>
              <w:jc w:val="center"/>
            </w:pPr>
          </w:p>
        </w:tc>
      </w:tr>
      <w:tr w:rsidR="00B70C1D" w14:paraId="7C2ECBD8" w14:textId="77777777" w:rsidTr="00B70C1D">
        <w:tc>
          <w:tcPr>
            <w:tcW w:w="562" w:type="dxa"/>
          </w:tcPr>
          <w:p w14:paraId="4AAB57BB" w14:textId="77777777" w:rsidR="00B70C1D" w:rsidRDefault="00B70C1D" w:rsidP="007B5922">
            <w:pPr>
              <w:rPr>
                <w:rFonts w:eastAsia="Times New Roman"/>
                <w:sz w:val="26"/>
              </w:rPr>
            </w:pPr>
            <w:r>
              <w:rPr>
                <w:rFonts w:eastAsia="Times New Roman"/>
                <w:sz w:val="26"/>
              </w:rPr>
              <w:t>10</w:t>
            </w:r>
          </w:p>
        </w:tc>
        <w:tc>
          <w:tcPr>
            <w:tcW w:w="6096" w:type="dxa"/>
            <w:vAlign w:val="bottom"/>
          </w:tcPr>
          <w:p w14:paraId="2A518A6F" w14:textId="77777777" w:rsidR="00B70C1D" w:rsidRDefault="00B70C1D" w:rsidP="007B5922">
            <w:pPr>
              <w:spacing w:line="0" w:lineRule="atLeast"/>
              <w:ind w:left="20"/>
              <w:rPr>
                <w:rFonts w:eastAsia="Times New Roman"/>
                <w:sz w:val="26"/>
              </w:rPr>
            </w:pPr>
            <w:r>
              <w:rPr>
                <w:rFonts w:eastAsia="Times New Roman"/>
                <w:sz w:val="26"/>
              </w:rPr>
              <w:t>Công chức có thái độ giao tiếp lịch sự</w:t>
            </w:r>
          </w:p>
        </w:tc>
        <w:tc>
          <w:tcPr>
            <w:tcW w:w="1559" w:type="dxa"/>
            <w:vAlign w:val="bottom"/>
          </w:tcPr>
          <w:p w14:paraId="15389493" w14:textId="77777777" w:rsidR="00B70C1D" w:rsidRDefault="00B70C1D" w:rsidP="00B70C1D">
            <w:pPr>
              <w:spacing w:line="0" w:lineRule="atLeast"/>
              <w:jc w:val="center"/>
              <w:rPr>
                <w:rFonts w:eastAsia="Times New Roman"/>
                <w:sz w:val="26"/>
              </w:rPr>
            </w:pPr>
            <w:r>
              <w:rPr>
                <w:rFonts w:eastAsia="Times New Roman"/>
                <w:sz w:val="26"/>
              </w:rPr>
              <w:t>85.27%</w:t>
            </w:r>
          </w:p>
        </w:tc>
        <w:tc>
          <w:tcPr>
            <w:tcW w:w="1417" w:type="dxa"/>
          </w:tcPr>
          <w:p w14:paraId="36A8937C" w14:textId="77777777" w:rsidR="00B70C1D" w:rsidRDefault="00B70C1D" w:rsidP="00B70C1D">
            <w:pPr>
              <w:jc w:val="center"/>
            </w:pPr>
            <w:r>
              <w:t>87.29%</w:t>
            </w:r>
          </w:p>
        </w:tc>
      </w:tr>
      <w:tr w:rsidR="00B70C1D" w14:paraId="578DA6B1" w14:textId="77777777" w:rsidTr="00B70C1D">
        <w:tc>
          <w:tcPr>
            <w:tcW w:w="562" w:type="dxa"/>
          </w:tcPr>
          <w:p w14:paraId="2A4F0878" w14:textId="77777777" w:rsidR="00B70C1D" w:rsidRDefault="00B70C1D" w:rsidP="007B5922">
            <w:pPr>
              <w:rPr>
                <w:rFonts w:eastAsia="Times New Roman"/>
                <w:sz w:val="26"/>
              </w:rPr>
            </w:pPr>
            <w:r>
              <w:rPr>
                <w:rFonts w:eastAsia="Times New Roman"/>
                <w:sz w:val="26"/>
              </w:rPr>
              <w:t>11</w:t>
            </w:r>
          </w:p>
        </w:tc>
        <w:tc>
          <w:tcPr>
            <w:tcW w:w="6096" w:type="dxa"/>
            <w:vAlign w:val="bottom"/>
          </w:tcPr>
          <w:p w14:paraId="3504A5C2" w14:textId="77777777" w:rsidR="00B70C1D" w:rsidRDefault="00B70C1D" w:rsidP="007B5922">
            <w:pPr>
              <w:spacing w:line="0" w:lineRule="atLeast"/>
              <w:ind w:left="20"/>
              <w:rPr>
                <w:rFonts w:eastAsia="Times New Roman"/>
                <w:sz w:val="26"/>
              </w:rPr>
            </w:pPr>
            <w:r>
              <w:rPr>
                <w:rFonts w:eastAsia="Times New Roman"/>
                <w:sz w:val="26"/>
              </w:rPr>
              <w:t>Công chức chăm chú lắng nghe</w:t>
            </w:r>
          </w:p>
        </w:tc>
        <w:tc>
          <w:tcPr>
            <w:tcW w:w="1559" w:type="dxa"/>
            <w:vAlign w:val="bottom"/>
          </w:tcPr>
          <w:p w14:paraId="0E57C5DE" w14:textId="77777777" w:rsidR="00B70C1D" w:rsidRDefault="00B70C1D" w:rsidP="00B70C1D">
            <w:pPr>
              <w:spacing w:line="0" w:lineRule="atLeast"/>
              <w:jc w:val="center"/>
              <w:rPr>
                <w:rFonts w:eastAsia="Times New Roman"/>
                <w:sz w:val="26"/>
              </w:rPr>
            </w:pPr>
            <w:r>
              <w:rPr>
                <w:rFonts w:eastAsia="Times New Roman"/>
                <w:sz w:val="26"/>
              </w:rPr>
              <w:t>82.44%</w:t>
            </w:r>
          </w:p>
        </w:tc>
        <w:tc>
          <w:tcPr>
            <w:tcW w:w="1417" w:type="dxa"/>
          </w:tcPr>
          <w:p w14:paraId="584E8693" w14:textId="77777777" w:rsidR="00B70C1D" w:rsidRDefault="00B70C1D" w:rsidP="00B70C1D">
            <w:pPr>
              <w:jc w:val="center"/>
            </w:pPr>
            <w:r>
              <w:t>85.48%</w:t>
            </w:r>
          </w:p>
        </w:tc>
      </w:tr>
      <w:tr w:rsidR="00B70C1D" w14:paraId="5C53C889" w14:textId="77777777" w:rsidTr="00B70C1D">
        <w:tc>
          <w:tcPr>
            <w:tcW w:w="562" w:type="dxa"/>
          </w:tcPr>
          <w:p w14:paraId="7040C6B7" w14:textId="77777777" w:rsidR="00B70C1D" w:rsidRDefault="00B70C1D" w:rsidP="007B5922">
            <w:pPr>
              <w:rPr>
                <w:rFonts w:eastAsia="Times New Roman"/>
                <w:sz w:val="26"/>
              </w:rPr>
            </w:pPr>
            <w:r>
              <w:rPr>
                <w:rFonts w:eastAsia="Times New Roman"/>
                <w:sz w:val="26"/>
              </w:rPr>
              <w:t>12</w:t>
            </w:r>
          </w:p>
        </w:tc>
        <w:tc>
          <w:tcPr>
            <w:tcW w:w="6096" w:type="dxa"/>
            <w:vAlign w:val="bottom"/>
          </w:tcPr>
          <w:p w14:paraId="00144256" w14:textId="77777777" w:rsidR="00B70C1D" w:rsidRDefault="00B70C1D" w:rsidP="007B5922">
            <w:pPr>
              <w:spacing w:line="0" w:lineRule="atLeast"/>
              <w:ind w:left="20"/>
              <w:rPr>
                <w:rFonts w:eastAsia="Times New Roman"/>
                <w:sz w:val="26"/>
              </w:rPr>
            </w:pPr>
            <w:r>
              <w:rPr>
                <w:rFonts w:eastAsia="Times New Roman"/>
                <w:sz w:val="26"/>
              </w:rPr>
              <w:t>Công chức trả lời, giải thích đầy đủ</w:t>
            </w:r>
          </w:p>
        </w:tc>
        <w:tc>
          <w:tcPr>
            <w:tcW w:w="1559" w:type="dxa"/>
            <w:vAlign w:val="bottom"/>
          </w:tcPr>
          <w:p w14:paraId="2441876E" w14:textId="77777777" w:rsidR="00B70C1D" w:rsidRDefault="00B70C1D" w:rsidP="00B70C1D">
            <w:pPr>
              <w:spacing w:line="0" w:lineRule="atLeast"/>
              <w:jc w:val="center"/>
              <w:rPr>
                <w:rFonts w:eastAsia="Times New Roman"/>
                <w:sz w:val="26"/>
              </w:rPr>
            </w:pPr>
            <w:r>
              <w:rPr>
                <w:rFonts w:eastAsia="Times New Roman"/>
                <w:sz w:val="26"/>
              </w:rPr>
              <w:t>79.02%</w:t>
            </w:r>
          </w:p>
        </w:tc>
        <w:tc>
          <w:tcPr>
            <w:tcW w:w="1417" w:type="dxa"/>
          </w:tcPr>
          <w:p w14:paraId="00F5448F" w14:textId="77777777" w:rsidR="00B70C1D" w:rsidRDefault="00B70C1D" w:rsidP="00B70C1D">
            <w:pPr>
              <w:jc w:val="center"/>
            </w:pPr>
            <w:r>
              <w:t>85.64%</w:t>
            </w:r>
          </w:p>
        </w:tc>
      </w:tr>
      <w:tr w:rsidR="00B70C1D" w14:paraId="78B471F9" w14:textId="77777777" w:rsidTr="00B70C1D">
        <w:tc>
          <w:tcPr>
            <w:tcW w:w="562" w:type="dxa"/>
          </w:tcPr>
          <w:p w14:paraId="15411E85" w14:textId="77777777" w:rsidR="00B70C1D" w:rsidRDefault="00B70C1D" w:rsidP="007B5922">
            <w:pPr>
              <w:rPr>
                <w:rFonts w:eastAsia="Times New Roman"/>
                <w:sz w:val="26"/>
              </w:rPr>
            </w:pPr>
            <w:r>
              <w:rPr>
                <w:rFonts w:eastAsia="Times New Roman"/>
                <w:sz w:val="26"/>
              </w:rPr>
              <w:t>13</w:t>
            </w:r>
          </w:p>
        </w:tc>
        <w:tc>
          <w:tcPr>
            <w:tcW w:w="6096" w:type="dxa"/>
            <w:vAlign w:val="bottom"/>
          </w:tcPr>
          <w:p w14:paraId="7E3C7EB9" w14:textId="77777777" w:rsidR="00B70C1D" w:rsidRDefault="00B70C1D" w:rsidP="007B5922">
            <w:pPr>
              <w:spacing w:line="0" w:lineRule="atLeast"/>
              <w:ind w:left="20"/>
              <w:rPr>
                <w:rFonts w:eastAsia="Times New Roman"/>
                <w:sz w:val="26"/>
              </w:rPr>
            </w:pPr>
            <w:r>
              <w:rPr>
                <w:rFonts w:eastAsia="Times New Roman"/>
                <w:sz w:val="26"/>
              </w:rPr>
              <w:t>Công chức hướng dẫn kê khai hồ sơ dễ hiểu</w:t>
            </w:r>
          </w:p>
        </w:tc>
        <w:tc>
          <w:tcPr>
            <w:tcW w:w="1559" w:type="dxa"/>
            <w:vAlign w:val="bottom"/>
          </w:tcPr>
          <w:p w14:paraId="71D67810" w14:textId="77777777" w:rsidR="00B70C1D" w:rsidRDefault="00B70C1D" w:rsidP="00B70C1D">
            <w:pPr>
              <w:spacing w:line="0" w:lineRule="atLeast"/>
              <w:jc w:val="center"/>
              <w:rPr>
                <w:rFonts w:eastAsia="Times New Roman"/>
                <w:sz w:val="26"/>
              </w:rPr>
            </w:pPr>
            <w:r>
              <w:rPr>
                <w:rFonts w:eastAsia="Times New Roman"/>
                <w:sz w:val="26"/>
              </w:rPr>
              <w:t>80.95%</w:t>
            </w:r>
          </w:p>
        </w:tc>
        <w:tc>
          <w:tcPr>
            <w:tcW w:w="1417" w:type="dxa"/>
          </w:tcPr>
          <w:p w14:paraId="4BC8FD91" w14:textId="77777777" w:rsidR="00B70C1D" w:rsidRDefault="00B70C1D" w:rsidP="00B70C1D">
            <w:pPr>
              <w:jc w:val="center"/>
            </w:pPr>
            <w:r>
              <w:t>85.31%</w:t>
            </w:r>
          </w:p>
        </w:tc>
      </w:tr>
      <w:tr w:rsidR="00B70C1D" w14:paraId="6ED4D89D" w14:textId="77777777" w:rsidTr="00B70C1D">
        <w:tc>
          <w:tcPr>
            <w:tcW w:w="562" w:type="dxa"/>
          </w:tcPr>
          <w:p w14:paraId="3D85568B" w14:textId="77777777" w:rsidR="00B70C1D" w:rsidRDefault="00B70C1D" w:rsidP="007B5922">
            <w:pPr>
              <w:rPr>
                <w:rFonts w:eastAsia="Times New Roman"/>
                <w:sz w:val="26"/>
              </w:rPr>
            </w:pPr>
            <w:r>
              <w:rPr>
                <w:rFonts w:eastAsia="Times New Roman"/>
                <w:sz w:val="26"/>
              </w:rPr>
              <w:t>14</w:t>
            </w:r>
          </w:p>
        </w:tc>
        <w:tc>
          <w:tcPr>
            <w:tcW w:w="6096" w:type="dxa"/>
            <w:vAlign w:val="bottom"/>
          </w:tcPr>
          <w:p w14:paraId="3F55DA5A" w14:textId="77777777" w:rsidR="00B70C1D" w:rsidRDefault="00B70C1D" w:rsidP="007B5922">
            <w:pPr>
              <w:spacing w:line="0" w:lineRule="atLeast"/>
              <w:ind w:left="20"/>
              <w:rPr>
                <w:rFonts w:eastAsia="Times New Roman"/>
                <w:sz w:val="26"/>
              </w:rPr>
            </w:pPr>
            <w:r>
              <w:rPr>
                <w:rFonts w:eastAsia="Times New Roman"/>
                <w:sz w:val="26"/>
              </w:rPr>
              <w:t>Công chức hướng dẫn kê khai hồ sơ 01 lần là có thể hoàn thiện hồ sơ</w:t>
            </w:r>
          </w:p>
        </w:tc>
        <w:tc>
          <w:tcPr>
            <w:tcW w:w="1559" w:type="dxa"/>
            <w:vAlign w:val="bottom"/>
          </w:tcPr>
          <w:p w14:paraId="5BA68FF3" w14:textId="77777777" w:rsidR="00B70C1D" w:rsidRDefault="00B70C1D" w:rsidP="00B70C1D">
            <w:pPr>
              <w:spacing w:line="0" w:lineRule="atLeast"/>
              <w:jc w:val="center"/>
              <w:rPr>
                <w:rFonts w:eastAsia="Times New Roman"/>
                <w:sz w:val="26"/>
              </w:rPr>
            </w:pPr>
            <w:r>
              <w:rPr>
                <w:rFonts w:eastAsia="Times New Roman"/>
                <w:sz w:val="26"/>
              </w:rPr>
              <w:t>79.17%</w:t>
            </w:r>
          </w:p>
        </w:tc>
        <w:tc>
          <w:tcPr>
            <w:tcW w:w="1417" w:type="dxa"/>
          </w:tcPr>
          <w:p w14:paraId="1FED54A4" w14:textId="77777777" w:rsidR="00B70C1D" w:rsidRDefault="00B70C1D" w:rsidP="00B70C1D">
            <w:pPr>
              <w:jc w:val="center"/>
            </w:pPr>
          </w:p>
        </w:tc>
      </w:tr>
      <w:tr w:rsidR="00B70C1D" w14:paraId="70DE411F" w14:textId="77777777" w:rsidTr="00B70C1D">
        <w:tc>
          <w:tcPr>
            <w:tcW w:w="562" w:type="dxa"/>
          </w:tcPr>
          <w:p w14:paraId="7686F259" w14:textId="77777777" w:rsidR="00B70C1D" w:rsidRDefault="00B70C1D" w:rsidP="007B5922">
            <w:pPr>
              <w:rPr>
                <w:rFonts w:eastAsia="Times New Roman"/>
                <w:sz w:val="26"/>
              </w:rPr>
            </w:pPr>
            <w:r>
              <w:rPr>
                <w:rFonts w:eastAsia="Times New Roman"/>
                <w:sz w:val="26"/>
              </w:rPr>
              <w:t>15</w:t>
            </w:r>
          </w:p>
        </w:tc>
        <w:tc>
          <w:tcPr>
            <w:tcW w:w="6096" w:type="dxa"/>
            <w:vAlign w:val="bottom"/>
          </w:tcPr>
          <w:p w14:paraId="320C2F27" w14:textId="77777777" w:rsidR="00B70C1D" w:rsidRDefault="00B70C1D" w:rsidP="007B5922">
            <w:pPr>
              <w:spacing w:line="0" w:lineRule="atLeast"/>
              <w:ind w:left="20"/>
              <w:rPr>
                <w:rFonts w:eastAsia="Times New Roman"/>
                <w:sz w:val="26"/>
              </w:rPr>
            </w:pPr>
            <w:r>
              <w:rPr>
                <w:rFonts w:eastAsia="Times New Roman"/>
                <w:sz w:val="26"/>
              </w:rPr>
              <w:t>Công chức giải quyết công việc đúng quy định</w:t>
            </w:r>
          </w:p>
        </w:tc>
        <w:tc>
          <w:tcPr>
            <w:tcW w:w="1559" w:type="dxa"/>
            <w:vAlign w:val="bottom"/>
          </w:tcPr>
          <w:p w14:paraId="1879B786" w14:textId="77777777" w:rsidR="00B70C1D" w:rsidRDefault="00B70C1D" w:rsidP="00B70C1D">
            <w:pPr>
              <w:spacing w:line="0" w:lineRule="atLeast"/>
              <w:jc w:val="center"/>
              <w:rPr>
                <w:rFonts w:eastAsia="Times New Roman"/>
                <w:sz w:val="26"/>
              </w:rPr>
            </w:pPr>
            <w:r>
              <w:rPr>
                <w:rFonts w:eastAsia="Times New Roman"/>
                <w:sz w:val="26"/>
              </w:rPr>
              <w:t>78.87%</w:t>
            </w:r>
          </w:p>
        </w:tc>
        <w:tc>
          <w:tcPr>
            <w:tcW w:w="1417" w:type="dxa"/>
          </w:tcPr>
          <w:p w14:paraId="108246AE" w14:textId="77777777" w:rsidR="00B70C1D" w:rsidRDefault="00B70C1D" w:rsidP="00B70C1D">
            <w:pPr>
              <w:jc w:val="center"/>
            </w:pPr>
            <w:r>
              <w:t>84.98%</w:t>
            </w:r>
          </w:p>
        </w:tc>
      </w:tr>
      <w:tr w:rsidR="00B70C1D" w14:paraId="7BB35E7C" w14:textId="77777777" w:rsidTr="00B70C1D">
        <w:tc>
          <w:tcPr>
            <w:tcW w:w="562" w:type="dxa"/>
          </w:tcPr>
          <w:p w14:paraId="19754025" w14:textId="77777777" w:rsidR="00B70C1D" w:rsidRDefault="00B70C1D" w:rsidP="007B5922">
            <w:pPr>
              <w:rPr>
                <w:rFonts w:eastAsia="Times New Roman"/>
                <w:sz w:val="26"/>
              </w:rPr>
            </w:pPr>
            <w:r>
              <w:rPr>
                <w:rFonts w:eastAsia="Times New Roman"/>
                <w:sz w:val="26"/>
              </w:rPr>
              <w:t>16</w:t>
            </w:r>
          </w:p>
        </w:tc>
        <w:tc>
          <w:tcPr>
            <w:tcW w:w="6096" w:type="dxa"/>
            <w:vAlign w:val="bottom"/>
          </w:tcPr>
          <w:p w14:paraId="422A84E9" w14:textId="77777777" w:rsidR="00B70C1D" w:rsidRDefault="00B70C1D" w:rsidP="007B5922">
            <w:pPr>
              <w:spacing w:line="0" w:lineRule="atLeast"/>
              <w:ind w:left="20"/>
              <w:rPr>
                <w:rFonts w:eastAsia="Times New Roman"/>
                <w:sz w:val="26"/>
              </w:rPr>
            </w:pPr>
            <w:r>
              <w:rPr>
                <w:rFonts w:eastAsia="Times New Roman"/>
                <w:sz w:val="26"/>
              </w:rPr>
              <w:t>Công chức tận tình giúp đỡ</w:t>
            </w:r>
          </w:p>
        </w:tc>
        <w:tc>
          <w:tcPr>
            <w:tcW w:w="1559" w:type="dxa"/>
            <w:vAlign w:val="bottom"/>
          </w:tcPr>
          <w:p w14:paraId="7439C4B2" w14:textId="77777777" w:rsidR="00B70C1D" w:rsidRDefault="00B70C1D" w:rsidP="00B70C1D">
            <w:pPr>
              <w:spacing w:line="0" w:lineRule="atLeast"/>
              <w:jc w:val="center"/>
              <w:rPr>
                <w:rFonts w:eastAsia="Times New Roman"/>
                <w:sz w:val="26"/>
              </w:rPr>
            </w:pPr>
            <w:r>
              <w:rPr>
                <w:rFonts w:eastAsia="Times New Roman"/>
                <w:sz w:val="26"/>
              </w:rPr>
              <w:t>79.46%</w:t>
            </w:r>
          </w:p>
        </w:tc>
        <w:tc>
          <w:tcPr>
            <w:tcW w:w="1417" w:type="dxa"/>
          </w:tcPr>
          <w:p w14:paraId="673BC9A3" w14:textId="77777777" w:rsidR="00B70C1D" w:rsidRDefault="00B70C1D" w:rsidP="00B70C1D">
            <w:pPr>
              <w:jc w:val="center"/>
            </w:pPr>
            <w:r>
              <w:t>86.14%</w:t>
            </w:r>
          </w:p>
        </w:tc>
      </w:tr>
      <w:tr w:rsidR="00B70C1D" w14:paraId="5FFBF0F3" w14:textId="77777777" w:rsidTr="00B70C1D">
        <w:tc>
          <w:tcPr>
            <w:tcW w:w="562" w:type="dxa"/>
          </w:tcPr>
          <w:p w14:paraId="2B3CA6F2" w14:textId="77777777" w:rsidR="00B70C1D" w:rsidRDefault="00B70C1D" w:rsidP="007B5922">
            <w:pPr>
              <w:rPr>
                <w:rFonts w:eastAsia="Times New Roman"/>
                <w:sz w:val="26"/>
              </w:rPr>
            </w:pPr>
          </w:p>
        </w:tc>
        <w:tc>
          <w:tcPr>
            <w:tcW w:w="6096" w:type="dxa"/>
            <w:vAlign w:val="bottom"/>
          </w:tcPr>
          <w:p w14:paraId="50DD5AF8" w14:textId="77777777" w:rsidR="00B70C1D" w:rsidRDefault="00B70C1D" w:rsidP="007B5922">
            <w:pPr>
              <w:spacing w:line="0" w:lineRule="atLeast"/>
              <w:ind w:left="20"/>
              <w:rPr>
                <w:rFonts w:eastAsia="Times New Roman"/>
                <w:b/>
                <w:sz w:val="26"/>
              </w:rPr>
            </w:pPr>
            <w:r>
              <w:rPr>
                <w:rFonts w:eastAsia="Times New Roman"/>
                <w:b/>
                <w:sz w:val="26"/>
              </w:rPr>
              <w:t>Công chức nói chung</w:t>
            </w:r>
          </w:p>
        </w:tc>
        <w:tc>
          <w:tcPr>
            <w:tcW w:w="1559" w:type="dxa"/>
            <w:vAlign w:val="bottom"/>
          </w:tcPr>
          <w:p w14:paraId="56F7B9C1" w14:textId="77777777" w:rsidR="00B70C1D" w:rsidRDefault="00B70C1D" w:rsidP="00B70C1D">
            <w:pPr>
              <w:spacing w:line="0" w:lineRule="atLeast"/>
              <w:jc w:val="center"/>
              <w:rPr>
                <w:rFonts w:eastAsia="Times New Roman"/>
                <w:b/>
                <w:color w:val="FF0000"/>
                <w:sz w:val="26"/>
              </w:rPr>
            </w:pPr>
            <w:r>
              <w:rPr>
                <w:rFonts w:eastAsia="Times New Roman"/>
                <w:b/>
                <w:color w:val="FF0000"/>
                <w:sz w:val="26"/>
              </w:rPr>
              <w:t>80.74%</w:t>
            </w:r>
          </w:p>
        </w:tc>
        <w:tc>
          <w:tcPr>
            <w:tcW w:w="1417" w:type="dxa"/>
          </w:tcPr>
          <w:p w14:paraId="789DFCE6" w14:textId="77777777" w:rsidR="00B70C1D" w:rsidRPr="008F1C60" w:rsidRDefault="00B70C1D" w:rsidP="00B70C1D">
            <w:pPr>
              <w:jc w:val="center"/>
              <w:rPr>
                <w:b/>
              </w:rPr>
            </w:pPr>
            <w:r w:rsidRPr="008F1C60">
              <w:rPr>
                <w:b/>
                <w:color w:val="FF0000"/>
              </w:rPr>
              <w:t>85.81</w:t>
            </w:r>
            <w:r>
              <w:rPr>
                <w:b/>
                <w:color w:val="FF0000"/>
              </w:rPr>
              <w:t>%</w:t>
            </w:r>
          </w:p>
        </w:tc>
      </w:tr>
      <w:tr w:rsidR="00B70C1D" w14:paraId="6C234476" w14:textId="77777777" w:rsidTr="00B70C1D">
        <w:tc>
          <w:tcPr>
            <w:tcW w:w="6658" w:type="dxa"/>
            <w:gridSpan w:val="2"/>
          </w:tcPr>
          <w:p w14:paraId="5F577B9C" w14:textId="77777777" w:rsidR="00B70C1D" w:rsidRDefault="00B70C1D" w:rsidP="007B5922">
            <w:pPr>
              <w:spacing w:line="0" w:lineRule="atLeast"/>
              <w:ind w:left="20"/>
              <w:rPr>
                <w:rFonts w:eastAsia="Times New Roman"/>
                <w:b/>
                <w:sz w:val="26"/>
              </w:rPr>
            </w:pPr>
            <w:r>
              <w:rPr>
                <w:rFonts w:eastAsia="Times New Roman"/>
                <w:b/>
                <w:sz w:val="26"/>
              </w:rPr>
              <w:t>IV. KẾT QUẢ DỊCH VỤ</w:t>
            </w:r>
          </w:p>
        </w:tc>
        <w:tc>
          <w:tcPr>
            <w:tcW w:w="1559" w:type="dxa"/>
          </w:tcPr>
          <w:p w14:paraId="3A2DE7A3" w14:textId="77777777" w:rsidR="00B70C1D" w:rsidRDefault="00B70C1D" w:rsidP="00B70C1D">
            <w:pPr>
              <w:jc w:val="center"/>
            </w:pPr>
          </w:p>
        </w:tc>
        <w:tc>
          <w:tcPr>
            <w:tcW w:w="1417" w:type="dxa"/>
          </w:tcPr>
          <w:p w14:paraId="0E1C3B80" w14:textId="77777777" w:rsidR="00B70C1D" w:rsidRDefault="00B70C1D" w:rsidP="00B70C1D">
            <w:pPr>
              <w:jc w:val="center"/>
            </w:pPr>
          </w:p>
        </w:tc>
      </w:tr>
      <w:tr w:rsidR="00B70C1D" w14:paraId="36082F47" w14:textId="77777777" w:rsidTr="00B70C1D">
        <w:tc>
          <w:tcPr>
            <w:tcW w:w="562" w:type="dxa"/>
          </w:tcPr>
          <w:p w14:paraId="20064E18" w14:textId="77777777" w:rsidR="00B70C1D" w:rsidRDefault="00B70C1D" w:rsidP="007B5922">
            <w:pPr>
              <w:rPr>
                <w:rFonts w:eastAsia="Times New Roman"/>
                <w:sz w:val="26"/>
              </w:rPr>
            </w:pPr>
            <w:r>
              <w:rPr>
                <w:rFonts w:eastAsia="Times New Roman"/>
                <w:sz w:val="26"/>
              </w:rPr>
              <w:t>17</w:t>
            </w:r>
          </w:p>
        </w:tc>
        <w:tc>
          <w:tcPr>
            <w:tcW w:w="6096" w:type="dxa"/>
            <w:vAlign w:val="bottom"/>
          </w:tcPr>
          <w:p w14:paraId="2CEE9F80" w14:textId="77777777" w:rsidR="00B70C1D" w:rsidRDefault="00B70C1D" w:rsidP="007B5922">
            <w:pPr>
              <w:spacing w:line="0" w:lineRule="atLeast"/>
              <w:ind w:left="20"/>
              <w:rPr>
                <w:rFonts w:eastAsia="Times New Roman"/>
                <w:sz w:val="26"/>
              </w:rPr>
            </w:pPr>
            <w:r>
              <w:rPr>
                <w:rFonts w:eastAsia="Times New Roman"/>
                <w:sz w:val="26"/>
              </w:rPr>
              <w:t>Kết quả phù hợp với quy định</w:t>
            </w:r>
          </w:p>
        </w:tc>
        <w:tc>
          <w:tcPr>
            <w:tcW w:w="1559" w:type="dxa"/>
            <w:vAlign w:val="bottom"/>
          </w:tcPr>
          <w:p w14:paraId="5969AE7E" w14:textId="77777777" w:rsidR="00B70C1D" w:rsidRDefault="00B70C1D" w:rsidP="00B70C1D">
            <w:pPr>
              <w:spacing w:line="0" w:lineRule="atLeast"/>
              <w:jc w:val="center"/>
              <w:rPr>
                <w:rFonts w:eastAsia="Times New Roman"/>
                <w:sz w:val="26"/>
              </w:rPr>
            </w:pPr>
            <w:r>
              <w:rPr>
                <w:rFonts w:eastAsia="Times New Roman"/>
                <w:sz w:val="26"/>
              </w:rPr>
              <w:t>87.70%</w:t>
            </w:r>
          </w:p>
        </w:tc>
        <w:tc>
          <w:tcPr>
            <w:tcW w:w="1417" w:type="dxa"/>
          </w:tcPr>
          <w:p w14:paraId="4657EC11" w14:textId="77777777" w:rsidR="00B70C1D" w:rsidRDefault="00B70C1D" w:rsidP="00B70C1D">
            <w:pPr>
              <w:jc w:val="center"/>
            </w:pPr>
            <w:r>
              <w:t>87.46%</w:t>
            </w:r>
          </w:p>
        </w:tc>
      </w:tr>
      <w:tr w:rsidR="00B70C1D" w14:paraId="69DA58CC" w14:textId="77777777" w:rsidTr="00B70C1D">
        <w:tc>
          <w:tcPr>
            <w:tcW w:w="562" w:type="dxa"/>
          </w:tcPr>
          <w:p w14:paraId="730A8E3B" w14:textId="77777777" w:rsidR="00B70C1D" w:rsidRDefault="00B70C1D" w:rsidP="007B5922">
            <w:pPr>
              <w:rPr>
                <w:rFonts w:eastAsia="Times New Roman"/>
                <w:sz w:val="26"/>
              </w:rPr>
            </w:pPr>
            <w:r>
              <w:rPr>
                <w:rFonts w:eastAsia="Times New Roman"/>
                <w:sz w:val="26"/>
              </w:rPr>
              <w:t>18</w:t>
            </w:r>
          </w:p>
        </w:tc>
        <w:tc>
          <w:tcPr>
            <w:tcW w:w="6096" w:type="dxa"/>
            <w:vAlign w:val="bottom"/>
          </w:tcPr>
          <w:p w14:paraId="76FF6CA9" w14:textId="77777777" w:rsidR="00B70C1D" w:rsidRDefault="00B70C1D" w:rsidP="007B5922">
            <w:pPr>
              <w:spacing w:line="0" w:lineRule="atLeast"/>
              <w:ind w:left="20"/>
              <w:rPr>
                <w:rFonts w:eastAsia="Times New Roman"/>
                <w:sz w:val="26"/>
              </w:rPr>
            </w:pPr>
            <w:r>
              <w:rPr>
                <w:rFonts w:eastAsia="Times New Roman"/>
                <w:sz w:val="26"/>
              </w:rPr>
              <w:t>Kết quả giải có thông tin đầy đủ</w:t>
            </w:r>
          </w:p>
        </w:tc>
        <w:tc>
          <w:tcPr>
            <w:tcW w:w="1559" w:type="dxa"/>
            <w:vAlign w:val="bottom"/>
          </w:tcPr>
          <w:p w14:paraId="3FF879B8" w14:textId="77777777" w:rsidR="00B70C1D" w:rsidRDefault="00B70C1D" w:rsidP="00B70C1D">
            <w:pPr>
              <w:spacing w:line="0" w:lineRule="atLeast"/>
              <w:jc w:val="center"/>
              <w:rPr>
                <w:rFonts w:eastAsia="Times New Roman"/>
                <w:sz w:val="26"/>
              </w:rPr>
            </w:pPr>
            <w:r>
              <w:rPr>
                <w:rFonts w:eastAsia="Times New Roman"/>
                <w:sz w:val="26"/>
              </w:rPr>
              <w:t>86.23%</w:t>
            </w:r>
          </w:p>
        </w:tc>
        <w:tc>
          <w:tcPr>
            <w:tcW w:w="1417" w:type="dxa"/>
          </w:tcPr>
          <w:p w14:paraId="3A625818" w14:textId="77777777" w:rsidR="00B70C1D" w:rsidRDefault="00B70C1D" w:rsidP="00B70C1D">
            <w:pPr>
              <w:jc w:val="center"/>
            </w:pPr>
            <w:r>
              <w:t>87.29%</w:t>
            </w:r>
          </w:p>
        </w:tc>
      </w:tr>
      <w:tr w:rsidR="00B70C1D" w14:paraId="7857AE90" w14:textId="77777777" w:rsidTr="00B70C1D">
        <w:tc>
          <w:tcPr>
            <w:tcW w:w="562" w:type="dxa"/>
          </w:tcPr>
          <w:p w14:paraId="788D8045" w14:textId="77777777" w:rsidR="00B70C1D" w:rsidRDefault="00B70C1D" w:rsidP="007B5922">
            <w:pPr>
              <w:rPr>
                <w:rFonts w:eastAsia="Times New Roman"/>
                <w:sz w:val="26"/>
              </w:rPr>
            </w:pPr>
            <w:r>
              <w:rPr>
                <w:rFonts w:eastAsia="Times New Roman"/>
                <w:sz w:val="26"/>
              </w:rPr>
              <w:t>19</w:t>
            </w:r>
          </w:p>
        </w:tc>
        <w:tc>
          <w:tcPr>
            <w:tcW w:w="6096" w:type="dxa"/>
            <w:vAlign w:val="bottom"/>
          </w:tcPr>
          <w:p w14:paraId="677EC210" w14:textId="77777777" w:rsidR="00B70C1D" w:rsidRDefault="00B70C1D" w:rsidP="007B5922">
            <w:pPr>
              <w:spacing w:line="0" w:lineRule="atLeast"/>
              <w:ind w:left="20"/>
              <w:rPr>
                <w:rFonts w:eastAsia="Times New Roman"/>
                <w:sz w:val="26"/>
              </w:rPr>
            </w:pPr>
            <w:r>
              <w:rPr>
                <w:rFonts w:eastAsia="Times New Roman"/>
                <w:sz w:val="26"/>
              </w:rPr>
              <w:t>Kết quả có thông tin chính xác</w:t>
            </w:r>
          </w:p>
        </w:tc>
        <w:tc>
          <w:tcPr>
            <w:tcW w:w="1559" w:type="dxa"/>
            <w:vAlign w:val="bottom"/>
          </w:tcPr>
          <w:p w14:paraId="04E7C857" w14:textId="77777777" w:rsidR="00B70C1D" w:rsidRDefault="00B70C1D" w:rsidP="00B70C1D">
            <w:pPr>
              <w:spacing w:line="0" w:lineRule="atLeast"/>
              <w:jc w:val="center"/>
              <w:rPr>
                <w:rFonts w:eastAsia="Times New Roman"/>
                <w:sz w:val="26"/>
              </w:rPr>
            </w:pPr>
            <w:r>
              <w:rPr>
                <w:rFonts w:eastAsia="Times New Roman"/>
                <w:sz w:val="26"/>
              </w:rPr>
              <w:t>87.08%</w:t>
            </w:r>
          </w:p>
        </w:tc>
        <w:tc>
          <w:tcPr>
            <w:tcW w:w="1417" w:type="dxa"/>
          </w:tcPr>
          <w:p w14:paraId="4AFD73FE" w14:textId="77777777" w:rsidR="00B70C1D" w:rsidRDefault="00B70C1D" w:rsidP="00B70C1D">
            <w:pPr>
              <w:jc w:val="center"/>
            </w:pPr>
            <w:r>
              <w:t>86.80%</w:t>
            </w:r>
          </w:p>
        </w:tc>
      </w:tr>
      <w:tr w:rsidR="00B70C1D" w14:paraId="4DBD5608" w14:textId="77777777" w:rsidTr="00B70C1D">
        <w:tc>
          <w:tcPr>
            <w:tcW w:w="562" w:type="dxa"/>
          </w:tcPr>
          <w:p w14:paraId="56D0BB9A" w14:textId="77777777" w:rsidR="00B70C1D" w:rsidRDefault="00B70C1D" w:rsidP="007B5922">
            <w:pPr>
              <w:rPr>
                <w:rFonts w:eastAsia="Times New Roman"/>
                <w:sz w:val="26"/>
              </w:rPr>
            </w:pPr>
            <w:r>
              <w:rPr>
                <w:rFonts w:eastAsia="Times New Roman"/>
                <w:sz w:val="26"/>
              </w:rPr>
              <w:t>20</w:t>
            </w:r>
          </w:p>
        </w:tc>
        <w:tc>
          <w:tcPr>
            <w:tcW w:w="6096" w:type="dxa"/>
            <w:vAlign w:val="bottom"/>
          </w:tcPr>
          <w:p w14:paraId="20B9F55D" w14:textId="77777777" w:rsidR="00B70C1D" w:rsidRDefault="00B70C1D" w:rsidP="007B5922">
            <w:pPr>
              <w:spacing w:line="0" w:lineRule="atLeast"/>
              <w:ind w:left="20"/>
              <w:rPr>
                <w:rFonts w:eastAsia="Times New Roman"/>
                <w:sz w:val="26"/>
              </w:rPr>
            </w:pPr>
            <w:r>
              <w:rPr>
                <w:rFonts w:eastAsia="Times New Roman"/>
                <w:sz w:val="26"/>
              </w:rPr>
              <w:t>Kết quả đảm bảo tính công bằng</w:t>
            </w:r>
          </w:p>
        </w:tc>
        <w:tc>
          <w:tcPr>
            <w:tcW w:w="1559" w:type="dxa"/>
            <w:vAlign w:val="bottom"/>
          </w:tcPr>
          <w:p w14:paraId="1906B246" w14:textId="77777777" w:rsidR="00B70C1D" w:rsidRDefault="00B70C1D" w:rsidP="00B70C1D">
            <w:pPr>
              <w:spacing w:line="0" w:lineRule="atLeast"/>
              <w:jc w:val="center"/>
              <w:rPr>
                <w:rFonts w:eastAsia="Times New Roman"/>
                <w:sz w:val="26"/>
              </w:rPr>
            </w:pPr>
            <w:r>
              <w:rPr>
                <w:rFonts w:eastAsia="Times New Roman"/>
                <w:sz w:val="26"/>
              </w:rPr>
              <w:t>87.89%</w:t>
            </w:r>
          </w:p>
        </w:tc>
        <w:tc>
          <w:tcPr>
            <w:tcW w:w="1417" w:type="dxa"/>
          </w:tcPr>
          <w:p w14:paraId="30F1F7D4" w14:textId="77777777" w:rsidR="00B70C1D" w:rsidRDefault="00B70C1D" w:rsidP="00B70C1D">
            <w:pPr>
              <w:jc w:val="center"/>
            </w:pPr>
          </w:p>
        </w:tc>
      </w:tr>
      <w:tr w:rsidR="00B70C1D" w14:paraId="01AC7875" w14:textId="77777777" w:rsidTr="00B70C1D">
        <w:tc>
          <w:tcPr>
            <w:tcW w:w="562" w:type="dxa"/>
          </w:tcPr>
          <w:p w14:paraId="739A5ED3" w14:textId="77777777" w:rsidR="00B70C1D" w:rsidRDefault="00B70C1D" w:rsidP="007B5922">
            <w:pPr>
              <w:rPr>
                <w:rFonts w:eastAsia="Times New Roman"/>
                <w:sz w:val="26"/>
              </w:rPr>
            </w:pPr>
          </w:p>
        </w:tc>
        <w:tc>
          <w:tcPr>
            <w:tcW w:w="6096" w:type="dxa"/>
            <w:vAlign w:val="bottom"/>
          </w:tcPr>
          <w:p w14:paraId="0434B067" w14:textId="77777777" w:rsidR="00B70C1D" w:rsidRDefault="00B70C1D" w:rsidP="007B5922">
            <w:pPr>
              <w:spacing w:line="0" w:lineRule="atLeast"/>
              <w:ind w:left="20"/>
              <w:rPr>
                <w:rFonts w:eastAsia="Times New Roman"/>
                <w:b/>
                <w:sz w:val="26"/>
              </w:rPr>
            </w:pPr>
            <w:r>
              <w:rPr>
                <w:rFonts w:eastAsia="Times New Roman"/>
                <w:b/>
                <w:sz w:val="26"/>
              </w:rPr>
              <w:t>Kết quả nói chung</w:t>
            </w:r>
          </w:p>
        </w:tc>
        <w:tc>
          <w:tcPr>
            <w:tcW w:w="1559" w:type="dxa"/>
            <w:vAlign w:val="bottom"/>
          </w:tcPr>
          <w:p w14:paraId="74601AAF" w14:textId="77777777" w:rsidR="00B70C1D" w:rsidRDefault="00B70C1D" w:rsidP="00B70C1D">
            <w:pPr>
              <w:spacing w:line="0" w:lineRule="atLeast"/>
              <w:jc w:val="center"/>
              <w:rPr>
                <w:rFonts w:eastAsia="Times New Roman"/>
                <w:b/>
                <w:color w:val="FF0000"/>
                <w:sz w:val="26"/>
              </w:rPr>
            </w:pPr>
            <w:r>
              <w:rPr>
                <w:rFonts w:eastAsia="Times New Roman"/>
                <w:b/>
                <w:color w:val="FF0000"/>
                <w:sz w:val="26"/>
              </w:rPr>
              <w:t>87.22%</w:t>
            </w:r>
          </w:p>
        </w:tc>
        <w:tc>
          <w:tcPr>
            <w:tcW w:w="1417" w:type="dxa"/>
          </w:tcPr>
          <w:p w14:paraId="25EC9F6A" w14:textId="77777777" w:rsidR="00B70C1D" w:rsidRPr="008F1C60" w:rsidRDefault="00B70C1D" w:rsidP="00B70C1D">
            <w:pPr>
              <w:jc w:val="center"/>
              <w:rPr>
                <w:b/>
              </w:rPr>
            </w:pPr>
            <w:r w:rsidRPr="008F1C60">
              <w:rPr>
                <w:b/>
                <w:color w:val="FF0000"/>
              </w:rPr>
              <w:t>87.18</w:t>
            </w:r>
            <w:r>
              <w:rPr>
                <w:b/>
                <w:color w:val="FF0000"/>
              </w:rPr>
              <w:t>%</w:t>
            </w:r>
          </w:p>
        </w:tc>
      </w:tr>
      <w:tr w:rsidR="00B70C1D" w14:paraId="76AA27B4" w14:textId="77777777" w:rsidTr="00B70C1D">
        <w:tc>
          <w:tcPr>
            <w:tcW w:w="6658" w:type="dxa"/>
            <w:gridSpan w:val="2"/>
          </w:tcPr>
          <w:p w14:paraId="5095D6E7" w14:textId="77777777" w:rsidR="00B70C1D" w:rsidRDefault="00B70C1D" w:rsidP="007B5922">
            <w:pPr>
              <w:spacing w:line="0" w:lineRule="atLeast"/>
              <w:ind w:left="20"/>
              <w:rPr>
                <w:rFonts w:eastAsia="Times New Roman"/>
                <w:b/>
                <w:sz w:val="26"/>
              </w:rPr>
            </w:pPr>
            <w:r>
              <w:rPr>
                <w:rFonts w:eastAsia="Times New Roman"/>
                <w:b/>
                <w:sz w:val="26"/>
              </w:rPr>
              <w:t>V. VIỆC TIẾP NHẬN, XỬ LÝ GYPAKN</w:t>
            </w:r>
          </w:p>
        </w:tc>
        <w:tc>
          <w:tcPr>
            <w:tcW w:w="1559" w:type="dxa"/>
            <w:vAlign w:val="bottom"/>
          </w:tcPr>
          <w:p w14:paraId="1F6230D1" w14:textId="77777777" w:rsidR="00B70C1D" w:rsidRDefault="00B70C1D" w:rsidP="00B70C1D">
            <w:pPr>
              <w:spacing w:line="0" w:lineRule="atLeast"/>
              <w:jc w:val="center"/>
              <w:rPr>
                <w:rFonts w:eastAsia="Times New Roman"/>
                <w:b/>
                <w:color w:val="FF0000"/>
                <w:sz w:val="26"/>
              </w:rPr>
            </w:pPr>
          </w:p>
        </w:tc>
        <w:tc>
          <w:tcPr>
            <w:tcW w:w="1417" w:type="dxa"/>
          </w:tcPr>
          <w:p w14:paraId="14F784B1" w14:textId="77777777" w:rsidR="00B70C1D" w:rsidRDefault="00B70C1D" w:rsidP="00B70C1D">
            <w:pPr>
              <w:jc w:val="center"/>
            </w:pPr>
          </w:p>
        </w:tc>
      </w:tr>
      <w:tr w:rsidR="00B70C1D" w14:paraId="7C628BBD" w14:textId="77777777" w:rsidTr="00B70C1D">
        <w:tc>
          <w:tcPr>
            <w:tcW w:w="562" w:type="dxa"/>
          </w:tcPr>
          <w:p w14:paraId="78C22770" w14:textId="77777777" w:rsidR="00B70C1D" w:rsidRDefault="00B70C1D" w:rsidP="007B5922">
            <w:pPr>
              <w:rPr>
                <w:rFonts w:eastAsia="Times New Roman"/>
                <w:sz w:val="26"/>
              </w:rPr>
            </w:pPr>
            <w:r>
              <w:rPr>
                <w:rFonts w:eastAsia="Times New Roman"/>
                <w:sz w:val="26"/>
              </w:rPr>
              <w:t>21</w:t>
            </w:r>
          </w:p>
        </w:tc>
        <w:tc>
          <w:tcPr>
            <w:tcW w:w="6096" w:type="dxa"/>
            <w:vAlign w:val="bottom"/>
          </w:tcPr>
          <w:p w14:paraId="4B6FE80D" w14:textId="77777777" w:rsidR="00B70C1D" w:rsidRDefault="00B70C1D" w:rsidP="007B5922">
            <w:pPr>
              <w:spacing w:line="0" w:lineRule="atLeast"/>
              <w:ind w:left="20"/>
              <w:rPr>
                <w:rFonts w:eastAsia="Times New Roman"/>
                <w:sz w:val="26"/>
              </w:rPr>
            </w:pPr>
            <w:r>
              <w:rPr>
                <w:rFonts w:eastAsia="Times New Roman"/>
                <w:sz w:val="26"/>
              </w:rPr>
              <w:t>Cơ quan có bố trí hình thức tiếp nhận GYPAKN</w:t>
            </w:r>
          </w:p>
        </w:tc>
        <w:tc>
          <w:tcPr>
            <w:tcW w:w="1559" w:type="dxa"/>
            <w:vAlign w:val="bottom"/>
          </w:tcPr>
          <w:p w14:paraId="1F261803" w14:textId="77777777" w:rsidR="00B70C1D" w:rsidRDefault="00B70C1D" w:rsidP="00B70C1D">
            <w:pPr>
              <w:spacing w:line="0" w:lineRule="atLeast"/>
              <w:jc w:val="center"/>
              <w:rPr>
                <w:rFonts w:eastAsia="Times New Roman"/>
                <w:sz w:val="26"/>
              </w:rPr>
            </w:pPr>
            <w:r>
              <w:rPr>
                <w:rFonts w:eastAsia="Times New Roman"/>
                <w:sz w:val="26"/>
              </w:rPr>
              <w:t>76.00%</w:t>
            </w:r>
          </w:p>
        </w:tc>
        <w:tc>
          <w:tcPr>
            <w:tcW w:w="1417" w:type="dxa"/>
          </w:tcPr>
          <w:p w14:paraId="1373E40A" w14:textId="77777777" w:rsidR="00B70C1D" w:rsidRDefault="00B70C1D" w:rsidP="00B70C1D">
            <w:pPr>
              <w:jc w:val="center"/>
            </w:pPr>
          </w:p>
          <w:p w14:paraId="600008E8" w14:textId="77777777" w:rsidR="00B70C1D" w:rsidRDefault="00B70C1D" w:rsidP="00B70C1D">
            <w:pPr>
              <w:jc w:val="center"/>
            </w:pPr>
            <w:r>
              <w:t>77.17%</w:t>
            </w:r>
          </w:p>
        </w:tc>
      </w:tr>
      <w:tr w:rsidR="00B70C1D" w14:paraId="0EAB37C9" w14:textId="77777777" w:rsidTr="00B70C1D">
        <w:tc>
          <w:tcPr>
            <w:tcW w:w="562" w:type="dxa"/>
          </w:tcPr>
          <w:p w14:paraId="6B97BB3B" w14:textId="77777777" w:rsidR="00B70C1D" w:rsidRDefault="00B70C1D" w:rsidP="007B5922">
            <w:pPr>
              <w:rPr>
                <w:rFonts w:eastAsia="Times New Roman"/>
                <w:sz w:val="26"/>
              </w:rPr>
            </w:pPr>
            <w:r>
              <w:rPr>
                <w:rFonts w:eastAsia="Times New Roman"/>
                <w:sz w:val="26"/>
              </w:rPr>
              <w:t>22</w:t>
            </w:r>
          </w:p>
        </w:tc>
        <w:tc>
          <w:tcPr>
            <w:tcW w:w="6096" w:type="dxa"/>
            <w:vAlign w:val="bottom"/>
          </w:tcPr>
          <w:p w14:paraId="36F6C417" w14:textId="77777777" w:rsidR="00B70C1D" w:rsidRDefault="00B70C1D" w:rsidP="007B5922">
            <w:pPr>
              <w:spacing w:line="0" w:lineRule="atLeast"/>
              <w:ind w:left="20"/>
              <w:rPr>
                <w:rFonts w:eastAsia="Times New Roman"/>
                <w:sz w:val="26"/>
              </w:rPr>
            </w:pPr>
            <w:r>
              <w:rPr>
                <w:rFonts w:eastAsia="Times New Roman"/>
                <w:sz w:val="26"/>
              </w:rPr>
              <w:t>NDTC dễ dàng thực hiện GYPAKN</w:t>
            </w:r>
          </w:p>
        </w:tc>
        <w:tc>
          <w:tcPr>
            <w:tcW w:w="1559" w:type="dxa"/>
            <w:vAlign w:val="bottom"/>
          </w:tcPr>
          <w:p w14:paraId="33CD715C" w14:textId="77777777" w:rsidR="00B70C1D" w:rsidRDefault="00B70C1D" w:rsidP="00B70C1D">
            <w:pPr>
              <w:spacing w:line="0" w:lineRule="atLeast"/>
              <w:jc w:val="center"/>
              <w:rPr>
                <w:rFonts w:eastAsia="Times New Roman"/>
                <w:sz w:val="26"/>
              </w:rPr>
            </w:pPr>
            <w:r>
              <w:rPr>
                <w:rFonts w:eastAsia="Times New Roman"/>
                <w:sz w:val="26"/>
              </w:rPr>
              <w:t>77.33%</w:t>
            </w:r>
          </w:p>
        </w:tc>
        <w:tc>
          <w:tcPr>
            <w:tcW w:w="1417" w:type="dxa"/>
          </w:tcPr>
          <w:p w14:paraId="6B82A971" w14:textId="77777777" w:rsidR="00B70C1D" w:rsidRDefault="00B70C1D" w:rsidP="00B70C1D">
            <w:pPr>
              <w:jc w:val="center"/>
            </w:pPr>
            <w:r>
              <w:t>73.23%</w:t>
            </w:r>
          </w:p>
        </w:tc>
      </w:tr>
      <w:tr w:rsidR="00B70C1D" w14:paraId="17DC381B" w14:textId="77777777" w:rsidTr="00B70C1D">
        <w:tc>
          <w:tcPr>
            <w:tcW w:w="562" w:type="dxa"/>
          </w:tcPr>
          <w:p w14:paraId="5987C481" w14:textId="77777777" w:rsidR="00B70C1D" w:rsidRDefault="00B70C1D" w:rsidP="007B5922">
            <w:pPr>
              <w:rPr>
                <w:rFonts w:eastAsia="Times New Roman"/>
                <w:sz w:val="26"/>
              </w:rPr>
            </w:pPr>
            <w:r>
              <w:rPr>
                <w:rFonts w:eastAsia="Times New Roman"/>
                <w:sz w:val="26"/>
              </w:rPr>
              <w:t>23</w:t>
            </w:r>
          </w:p>
        </w:tc>
        <w:tc>
          <w:tcPr>
            <w:tcW w:w="6096" w:type="dxa"/>
            <w:vAlign w:val="bottom"/>
          </w:tcPr>
          <w:p w14:paraId="488A6254" w14:textId="77777777" w:rsidR="00B70C1D" w:rsidRDefault="00B70C1D" w:rsidP="007B5922">
            <w:pPr>
              <w:spacing w:line="0" w:lineRule="atLeast"/>
              <w:ind w:left="20"/>
              <w:rPr>
                <w:rFonts w:eastAsia="Times New Roman"/>
                <w:sz w:val="26"/>
              </w:rPr>
            </w:pPr>
            <w:r>
              <w:rPr>
                <w:rFonts w:eastAsia="Times New Roman"/>
                <w:sz w:val="26"/>
              </w:rPr>
              <w:t>Cơ quan tiếp nhận , xử lý GYPAKN tích cực</w:t>
            </w:r>
          </w:p>
        </w:tc>
        <w:tc>
          <w:tcPr>
            <w:tcW w:w="1559" w:type="dxa"/>
            <w:vAlign w:val="bottom"/>
          </w:tcPr>
          <w:p w14:paraId="7FEB05B5" w14:textId="77777777" w:rsidR="00B70C1D" w:rsidRDefault="00B70C1D" w:rsidP="00B70C1D">
            <w:pPr>
              <w:spacing w:line="0" w:lineRule="atLeast"/>
              <w:jc w:val="center"/>
              <w:rPr>
                <w:rFonts w:eastAsia="Times New Roman"/>
                <w:sz w:val="26"/>
              </w:rPr>
            </w:pPr>
            <w:r>
              <w:rPr>
                <w:rFonts w:eastAsia="Times New Roman"/>
                <w:sz w:val="26"/>
              </w:rPr>
              <w:t>78.00%</w:t>
            </w:r>
          </w:p>
        </w:tc>
        <w:tc>
          <w:tcPr>
            <w:tcW w:w="1417" w:type="dxa"/>
          </w:tcPr>
          <w:p w14:paraId="7646DEBF" w14:textId="77777777" w:rsidR="00B70C1D" w:rsidRDefault="00B70C1D" w:rsidP="00B70C1D">
            <w:pPr>
              <w:jc w:val="center"/>
            </w:pPr>
            <w:r>
              <w:t>73.23%</w:t>
            </w:r>
          </w:p>
        </w:tc>
      </w:tr>
      <w:tr w:rsidR="00B70C1D" w14:paraId="38C10B3E" w14:textId="77777777" w:rsidTr="00B70C1D">
        <w:tc>
          <w:tcPr>
            <w:tcW w:w="562" w:type="dxa"/>
          </w:tcPr>
          <w:p w14:paraId="76611AE1" w14:textId="77777777" w:rsidR="00B70C1D" w:rsidRDefault="00B70C1D" w:rsidP="007B5922">
            <w:pPr>
              <w:rPr>
                <w:rFonts w:eastAsia="Times New Roman"/>
                <w:sz w:val="26"/>
              </w:rPr>
            </w:pPr>
            <w:r>
              <w:rPr>
                <w:rFonts w:eastAsia="Times New Roman"/>
                <w:sz w:val="26"/>
              </w:rPr>
              <w:t>24</w:t>
            </w:r>
          </w:p>
        </w:tc>
        <w:tc>
          <w:tcPr>
            <w:tcW w:w="6096" w:type="dxa"/>
            <w:vAlign w:val="bottom"/>
          </w:tcPr>
          <w:p w14:paraId="065116FD" w14:textId="77777777" w:rsidR="00B70C1D" w:rsidRDefault="00B70C1D" w:rsidP="007B5922">
            <w:pPr>
              <w:spacing w:line="0" w:lineRule="atLeast"/>
              <w:ind w:left="20"/>
              <w:rPr>
                <w:rFonts w:eastAsia="Times New Roman"/>
                <w:sz w:val="26"/>
              </w:rPr>
            </w:pPr>
            <w:r>
              <w:rPr>
                <w:rFonts w:eastAsia="Times New Roman"/>
                <w:sz w:val="26"/>
              </w:rPr>
              <w:t>Cơ quan có thông báo kịp thời kết quả xử lý GYPAKN</w:t>
            </w:r>
          </w:p>
        </w:tc>
        <w:tc>
          <w:tcPr>
            <w:tcW w:w="1559" w:type="dxa"/>
            <w:vAlign w:val="bottom"/>
          </w:tcPr>
          <w:p w14:paraId="6FEB9517" w14:textId="77777777" w:rsidR="00B70C1D" w:rsidRDefault="00B70C1D" w:rsidP="00B70C1D">
            <w:pPr>
              <w:spacing w:line="0" w:lineRule="atLeast"/>
              <w:jc w:val="center"/>
              <w:rPr>
                <w:rFonts w:eastAsia="Times New Roman"/>
                <w:sz w:val="26"/>
              </w:rPr>
            </w:pPr>
            <w:r>
              <w:rPr>
                <w:rFonts w:eastAsia="Times New Roman"/>
                <w:sz w:val="26"/>
              </w:rPr>
              <w:t>71.33%</w:t>
            </w:r>
          </w:p>
        </w:tc>
        <w:tc>
          <w:tcPr>
            <w:tcW w:w="1417" w:type="dxa"/>
          </w:tcPr>
          <w:p w14:paraId="3BC38180" w14:textId="77777777" w:rsidR="00B70C1D" w:rsidRDefault="00B70C1D" w:rsidP="00B70C1D">
            <w:pPr>
              <w:jc w:val="center"/>
            </w:pPr>
          </w:p>
          <w:p w14:paraId="564BE5F0" w14:textId="77777777" w:rsidR="00B70C1D" w:rsidRDefault="00B70C1D" w:rsidP="00B70C1D">
            <w:pPr>
              <w:jc w:val="center"/>
            </w:pPr>
            <w:r>
              <w:t>71.65%</w:t>
            </w:r>
          </w:p>
        </w:tc>
      </w:tr>
      <w:tr w:rsidR="00B70C1D" w14:paraId="166C1EFB" w14:textId="77777777" w:rsidTr="00B70C1D">
        <w:tc>
          <w:tcPr>
            <w:tcW w:w="562" w:type="dxa"/>
          </w:tcPr>
          <w:p w14:paraId="60D9284E" w14:textId="77777777" w:rsidR="00B70C1D" w:rsidRDefault="00B70C1D" w:rsidP="007B5922">
            <w:pPr>
              <w:rPr>
                <w:rFonts w:eastAsia="Times New Roman"/>
                <w:sz w:val="26"/>
              </w:rPr>
            </w:pPr>
          </w:p>
        </w:tc>
        <w:tc>
          <w:tcPr>
            <w:tcW w:w="6096" w:type="dxa"/>
            <w:vAlign w:val="bottom"/>
          </w:tcPr>
          <w:p w14:paraId="05EC2FED" w14:textId="77777777" w:rsidR="00B70C1D" w:rsidRDefault="00B70C1D" w:rsidP="007B5922">
            <w:pPr>
              <w:spacing w:line="0" w:lineRule="atLeast"/>
              <w:ind w:left="20"/>
              <w:rPr>
                <w:rFonts w:eastAsia="Times New Roman"/>
                <w:b/>
                <w:sz w:val="26"/>
              </w:rPr>
            </w:pPr>
            <w:r>
              <w:rPr>
                <w:rFonts w:eastAsia="Times New Roman"/>
                <w:b/>
                <w:sz w:val="26"/>
              </w:rPr>
              <w:t>Việc tiếp nhận, xử lý GYPAKN nói chung</w:t>
            </w:r>
          </w:p>
        </w:tc>
        <w:tc>
          <w:tcPr>
            <w:tcW w:w="1559" w:type="dxa"/>
            <w:vAlign w:val="bottom"/>
          </w:tcPr>
          <w:p w14:paraId="50F746AD" w14:textId="77777777" w:rsidR="00B70C1D" w:rsidRDefault="00B70C1D" w:rsidP="00B70C1D">
            <w:pPr>
              <w:spacing w:line="0" w:lineRule="atLeast"/>
              <w:jc w:val="center"/>
              <w:rPr>
                <w:rFonts w:eastAsia="Times New Roman"/>
                <w:b/>
                <w:color w:val="FF0000"/>
                <w:sz w:val="26"/>
              </w:rPr>
            </w:pPr>
            <w:r>
              <w:rPr>
                <w:rFonts w:eastAsia="Times New Roman"/>
                <w:b/>
                <w:color w:val="FF0000"/>
                <w:sz w:val="26"/>
              </w:rPr>
              <w:t>75.67%</w:t>
            </w:r>
          </w:p>
        </w:tc>
        <w:tc>
          <w:tcPr>
            <w:tcW w:w="1417" w:type="dxa"/>
          </w:tcPr>
          <w:p w14:paraId="395F41CD" w14:textId="77777777" w:rsidR="00B70C1D" w:rsidRPr="008F1C60" w:rsidRDefault="00B70C1D" w:rsidP="00B70C1D">
            <w:pPr>
              <w:jc w:val="center"/>
              <w:rPr>
                <w:b/>
                <w:color w:val="FF0000"/>
              </w:rPr>
            </w:pPr>
            <w:r w:rsidRPr="008F1C60">
              <w:rPr>
                <w:b/>
                <w:color w:val="FF0000"/>
              </w:rPr>
              <w:t>73.82</w:t>
            </w:r>
            <w:r>
              <w:rPr>
                <w:b/>
                <w:color w:val="FF0000"/>
              </w:rPr>
              <w:t>%</w:t>
            </w:r>
          </w:p>
        </w:tc>
      </w:tr>
      <w:tr w:rsidR="00B70C1D" w14:paraId="638D8876" w14:textId="77777777" w:rsidTr="00B70C1D">
        <w:tc>
          <w:tcPr>
            <w:tcW w:w="6658" w:type="dxa"/>
            <w:gridSpan w:val="2"/>
          </w:tcPr>
          <w:p w14:paraId="4CED3DED" w14:textId="77777777" w:rsidR="00B70C1D" w:rsidRDefault="00B70C1D" w:rsidP="007B5922">
            <w:pPr>
              <w:spacing w:line="0" w:lineRule="atLeast"/>
              <w:ind w:left="20"/>
              <w:jc w:val="both"/>
              <w:rPr>
                <w:rFonts w:eastAsia="Times New Roman"/>
                <w:b/>
                <w:sz w:val="26"/>
              </w:rPr>
            </w:pPr>
            <w:r>
              <w:rPr>
                <w:rFonts w:eastAsia="Times New Roman"/>
                <w:b/>
                <w:w w:val="97"/>
                <w:sz w:val="26"/>
              </w:rPr>
              <w:t>CHỈ SỐ HÀI LÒNG VỀ SỰ PHỤC VỤ HÀNH CHÍNH CỦA TỈNH</w:t>
            </w:r>
          </w:p>
        </w:tc>
        <w:tc>
          <w:tcPr>
            <w:tcW w:w="1559" w:type="dxa"/>
            <w:vAlign w:val="bottom"/>
          </w:tcPr>
          <w:p w14:paraId="446D9686" w14:textId="77777777" w:rsidR="00B70C1D" w:rsidRDefault="00B70C1D" w:rsidP="00B70C1D">
            <w:pPr>
              <w:spacing w:line="0" w:lineRule="atLeast"/>
              <w:jc w:val="center"/>
              <w:rPr>
                <w:rFonts w:eastAsia="Times New Roman"/>
                <w:b/>
                <w:color w:val="FF0000"/>
                <w:sz w:val="26"/>
              </w:rPr>
            </w:pPr>
            <w:r>
              <w:rPr>
                <w:rFonts w:eastAsia="Times New Roman"/>
                <w:b/>
                <w:sz w:val="26"/>
              </w:rPr>
              <w:t>81.41%</w:t>
            </w:r>
          </w:p>
        </w:tc>
        <w:tc>
          <w:tcPr>
            <w:tcW w:w="1417" w:type="dxa"/>
          </w:tcPr>
          <w:p w14:paraId="3B345BF6" w14:textId="77777777" w:rsidR="00B70C1D" w:rsidRDefault="00B70C1D" w:rsidP="00B70C1D">
            <w:pPr>
              <w:jc w:val="center"/>
            </w:pPr>
          </w:p>
          <w:p w14:paraId="62B8B891" w14:textId="77777777" w:rsidR="00B70C1D" w:rsidRPr="008F1C60" w:rsidRDefault="00B70C1D" w:rsidP="00B70C1D">
            <w:pPr>
              <w:jc w:val="center"/>
              <w:rPr>
                <w:b/>
              </w:rPr>
            </w:pPr>
            <w:r w:rsidRPr="008F1C60">
              <w:rPr>
                <w:b/>
              </w:rPr>
              <w:t>83.31</w:t>
            </w:r>
            <w:r>
              <w:rPr>
                <w:b/>
              </w:rPr>
              <w:t>%</w:t>
            </w:r>
          </w:p>
        </w:tc>
      </w:tr>
    </w:tbl>
    <w:p w14:paraId="7BF008A5" w14:textId="77777777" w:rsidR="00B70C1D" w:rsidRDefault="00B70C1D" w:rsidP="002805E7">
      <w:pPr>
        <w:widowControl w:val="0"/>
        <w:spacing w:before="80" w:after="80"/>
        <w:ind w:firstLine="567"/>
        <w:jc w:val="both"/>
        <w:rPr>
          <w:sz w:val="32"/>
          <w:szCs w:val="28"/>
        </w:rPr>
      </w:pPr>
    </w:p>
    <w:tbl>
      <w:tblPr>
        <w:tblStyle w:val="TableGrid"/>
        <w:tblW w:w="0" w:type="auto"/>
        <w:tblLook w:val="04A0" w:firstRow="1" w:lastRow="0" w:firstColumn="1" w:lastColumn="0" w:noHBand="0" w:noVBand="1"/>
      </w:tblPr>
      <w:tblGrid>
        <w:gridCol w:w="704"/>
        <w:gridCol w:w="5670"/>
        <w:gridCol w:w="1418"/>
        <w:gridCol w:w="1270"/>
      </w:tblGrid>
      <w:tr w:rsidR="00B70C1D" w14:paraId="59F662D5" w14:textId="77777777" w:rsidTr="007B5922">
        <w:tc>
          <w:tcPr>
            <w:tcW w:w="6374" w:type="dxa"/>
            <w:gridSpan w:val="2"/>
          </w:tcPr>
          <w:p w14:paraId="51D4844E" w14:textId="77777777" w:rsidR="00B70C1D" w:rsidRPr="00774430" w:rsidRDefault="00B70C1D" w:rsidP="007B5922">
            <w:pPr>
              <w:jc w:val="center"/>
              <w:rPr>
                <w:b/>
                <w:sz w:val="26"/>
                <w:szCs w:val="26"/>
              </w:rPr>
            </w:pPr>
            <w:r w:rsidRPr="00774430">
              <w:rPr>
                <w:b/>
                <w:sz w:val="26"/>
                <w:szCs w:val="26"/>
              </w:rPr>
              <w:lastRenderedPageBreak/>
              <w:t>MONG ĐỢI CỦA NGƯỜI DÂN, TỔ CHỨC</w:t>
            </w:r>
          </w:p>
        </w:tc>
        <w:tc>
          <w:tcPr>
            <w:tcW w:w="1418" w:type="dxa"/>
          </w:tcPr>
          <w:p w14:paraId="60E4812C" w14:textId="77777777" w:rsidR="00B70C1D" w:rsidRPr="00774430" w:rsidRDefault="00B70C1D" w:rsidP="00B70C1D">
            <w:pPr>
              <w:jc w:val="center"/>
              <w:rPr>
                <w:b/>
                <w:sz w:val="26"/>
                <w:szCs w:val="26"/>
              </w:rPr>
            </w:pPr>
            <w:r w:rsidRPr="00774430">
              <w:rPr>
                <w:b/>
                <w:sz w:val="26"/>
                <w:szCs w:val="26"/>
              </w:rPr>
              <w:t>2019</w:t>
            </w:r>
          </w:p>
        </w:tc>
        <w:tc>
          <w:tcPr>
            <w:tcW w:w="1270" w:type="dxa"/>
          </w:tcPr>
          <w:p w14:paraId="393C50D9" w14:textId="77777777" w:rsidR="00B70C1D" w:rsidRPr="00774430" w:rsidRDefault="00B70C1D" w:rsidP="00B70C1D">
            <w:pPr>
              <w:jc w:val="center"/>
              <w:rPr>
                <w:b/>
                <w:sz w:val="26"/>
                <w:szCs w:val="26"/>
              </w:rPr>
            </w:pPr>
            <w:r w:rsidRPr="00774430">
              <w:rPr>
                <w:b/>
                <w:sz w:val="26"/>
                <w:szCs w:val="26"/>
              </w:rPr>
              <w:t>2018</w:t>
            </w:r>
          </w:p>
        </w:tc>
      </w:tr>
      <w:tr w:rsidR="00B70C1D" w14:paraId="55916F05" w14:textId="77777777" w:rsidTr="007B5922">
        <w:tc>
          <w:tcPr>
            <w:tcW w:w="704" w:type="dxa"/>
          </w:tcPr>
          <w:p w14:paraId="5C3A6297" w14:textId="77777777" w:rsidR="00B70C1D" w:rsidRDefault="00B70C1D" w:rsidP="007B5922">
            <w:r>
              <w:t>1</w:t>
            </w:r>
          </w:p>
        </w:tc>
        <w:tc>
          <w:tcPr>
            <w:tcW w:w="5670" w:type="dxa"/>
            <w:vAlign w:val="bottom"/>
          </w:tcPr>
          <w:p w14:paraId="46E51332" w14:textId="77777777" w:rsidR="00B70C1D" w:rsidRPr="00D07CC2" w:rsidRDefault="00B70C1D" w:rsidP="007B5922">
            <w:pPr>
              <w:spacing w:line="0" w:lineRule="atLeast"/>
              <w:ind w:left="20"/>
              <w:rPr>
                <w:rFonts w:eastAsia="Times New Roman"/>
                <w:sz w:val="26"/>
              </w:rPr>
            </w:pPr>
            <w:r w:rsidRPr="00D07CC2">
              <w:rPr>
                <w:rFonts w:eastAsia="Times New Roman"/>
                <w:sz w:val="26"/>
              </w:rPr>
              <w:t xml:space="preserve">Mở rộng các hình thức </w:t>
            </w:r>
            <w:r>
              <w:rPr>
                <w:rFonts w:eastAsia="Times New Roman"/>
                <w:sz w:val="26"/>
              </w:rPr>
              <w:t>thông tin để biết đến cơ quan nơi nộp hồ sơ và nhận kết quả dịch vụ công một cách dễ dàng nhanh chóng</w:t>
            </w:r>
          </w:p>
        </w:tc>
        <w:tc>
          <w:tcPr>
            <w:tcW w:w="1418" w:type="dxa"/>
          </w:tcPr>
          <w:p w14:paraId="5D1E44EC" w14:textId="77777777" w:rsidR="00B70C1D" w:rsidRDefault="00B70C1D" w:rsidP="00B70C1D">
            <w:pPr>
              <w:jc w:val="center"/>
            </w:pPr>
            <w:r>
              <w:t>67.11%</w:t>
            </w:r>
          </w:p>
        </w:tc>
        <w:tc>
          <w:tcPr>
            <w:tcW w:w="1270" w:type="dxa"/>
          </w:tcPr>
          <w:p w14:paraId="6D46F0D1" w14:textId="77777777" w:rsidR="00B70C1D" w:rsidRDefault="00B70C1D" w:rsidP="00B70C1D">
            <w:pPr>
              <w:jc w:val="center"/>
            </w:pPr>
            <w:r>
              <w:t>51.98%</w:t>
            </w:r>
          </w:p>
        </w:tc>
      </w:tr>
      <w:tr w:rsidR="00B70C1D" w14:paraId="2633046A" w14:textId="77777777" w:rsidTr="007B5922">
        <w:tc>
          <w:tcPr>
            <w:tcW w:w="704" w:type="dxa"/>
          </w:tcPr>
          <w:p w14:paraId="475CFEA3" w14:textId="77777777" w:rsidR="00B70C1D" w:rsidRDefault="00B70C1D" w:rsidP="007B5922">
            <w:r>
              <w:t>2</w:t>
            </w:r>
          </w:p>
        </w:tc>
        <w:tc>
          <w:tcPr>
            <w:tcW w:w="5670" w:type="dxa"/>
            <w:vAlign w:val="bottom"/>
          </w:tcPr>
          <w:p w14:paraId="55A19BAA" w14:textId="77777777" w:rsidR="00B70C1D" w:rsidRPr="000B10A1" w:rsidRDefault="00B70C1D" w:rsidP="007B5922">
            <w:pPr>
              <w:spacing w:line="0" w:lineRule="atLeast"/>
              <w:rPr>
                <w:rFonts w:eastAsia="Times New Roman"/>
                <w:sz w:val="26"/>
                <w:szCs w:val="26"/>
              </w:rPr>
            </w:pPr>
            <w:r w:rsidRPr="000B10A1">
              <w:rPr>
                <w:rFonts w:eastAsia="Times New Roman"/>
                <w:sz w:val="26"/>
                <w:szCs w:val="26"/>
              </w:rPr>
              <w:t>Cải thiện chất lượng</w:t>
            </w:r>
            <w:r>
              <w:rPr>
                <w:rFonts w:eastAsia="Times New Roman"/>
                <w:sz w:val="26"/>
                <w:szCs w:val="26"/>
              </w:rPr>
              <w:t xml:space="preserve"> cơ sở vật chất; hiện đại hóa trang thiết bị phục vụ người dân, tổ chức</w:t>
            </w:r>
          </w:p>
        </w:tc>
        <w:tc>
          <w:tcPr>
            <w:tcW w:w="1418" w:type="dxa"/>
          </w:tcPr>
          <w:p w14:paraId="33DDAA8A" w14:textId="77777777" w:rsidR="00B70C1D" w:rsidRDefault="00B70C1D" w:rsidP="00B70C1D">
            <w:pPr>
              <w:jc w:val="center"/>
            </w:pPr>
            <w:r>
              <w:t>27.23%</w:t>
            </w:r>
          </w:p>
        </w:tc>
        <w:tc>
          <w:tcPr>
            <w:tcW w:w="1270" w:type="dxa"/>
          </w:tcPr>
          <w:p w14:paraId="59E44B8B" w14:textId="77777777" w:rsidR="00B70C1D" w:rsidRDefault="00B70C1D" w:rsidP="00B70C1D">
            <w:pPr>
              <w:jc w:val="center"/>
            </w:pPr>
            <w:r>
              <w:t>26.07%</w:t>
            </w:r>
          </w:p>
        </w:tc>
      </w:tr>
      <w:tr w:rsidR="00B70C1D" w14:paraId="624954E1" w14:textId="77777777" w:rsidTr="007B5922">
        <w:tc>
          <w:tcPr>
            <w:tcW w:w="704" w:type="dxa"/>
          </w:tcPr>
          <w:p w14:paraId="0E3D2616" w14:textId="77777777" w:rsidR="00B70C1D" w:rsidRDefault="00B70C1D" w:rsidP="007B5922">
            <w:r>
              <w:t>3</w:t>
            </w:r>
          </w:p>
        </w:tc>
        <w:tc>
          <w:tcPr>
            <w:tcW w:w="5670" w:type="dxa"/>
            <w:vAlign w:val="bottom"/>
          </w:tcPr>
          <w:p w14:paraId="5AEAC9B8" w14:textId="77777777" w:rsidR="00B70C1D" w:rsidRDefault="00B70C1D" w:rsidP="007B5922">
            <w:pPr>
              <w:spacing w:line="0" w:lineRule="atLeast"/>
              <w:rPr>
                <w:rFonts w:eastAsia="Times New Roman"/>
                <w:sz w:val="26"/>
              </w:rPr>
            </w:pPr>
            <w:r>
              <w:rPr>
                <w:rFonts w:eastAsia="Times New Roman"/>
                <w:sz w:val="26"/>
              </w:rPr>
              <w:t>Tăng cường niêm yết công khai, minh bạch quy định TTHC</w:t>
            </w:r>
          </w:p>
        </w:tc>
        <w:tc>
          <w:tcPr>
            <w:tcW w:w="1418" w:type="dxa"/>
          </w:tcPr>
          <w:p w14:paraId="7C498CBB" w14:textId="77777777" w:rsidR="00B70C1D" w:rsidRDefault="00B70C1D" w:rsidP="00B70C1D">
            <w:pPr>
              <w:jc w:val="center"/>
            </w:pPr>
            <w:r>
              <w:t>31.40%</w:t>
            </w:r>
          </w:p>
        </w:tc>
        <w:tc>
          <w:tcPr>
            <w:tcW w:w="1270" w:type="dxa"/>
          </w:tcPr>
          <w:p w14:paraId="2CA8C990" w14:textId="77777777" w:rsidR="00B70C1D" w:rsidRDefault="00B70C1D" w:rsidP="00B70C1D">
            <w:pPr>
              <w:jc w:val="center"/>
            </w:pPr>
            <w:r>
              <w:t>22.11%</w:t>
            </w:r>
          </w:p>
        </w:tc>
      </w:tr>
      <w:tr w:rsidR="00B70C1D" w14:paraId="360C9DE9" w14:textId="77777777" w:rsidTr="007B5922">
        <w:tc>
          <w:tcPr>
            <w:tcW w:w="704" w:type="dxa"/>
          </w:tcPr>
          <w:p w14:paraId="324A2517" w14:textId="77777777" w:rsidR="00B70C1D" w:rsidRDefault="00B70C1D" w:rsidP="007B5922">
            <w:r>
              <w:t>4</w:t>
            </w:r>
          </w:p>
        </w:tc>
        <w:tc>
          <w:tcPr>
            <w:tcW w:w="5670" w:type="dxa"/>
            <w:vAlign w:val="bottom"/>
          </w:tcPr>
          <w:p w14:paraId="617DA5AA" w14:textId="77777777" w:rsidR="00B70C1D" w:rsidRDefault="00B70C1D" w:rsidP="007B5922">
            <w:pPr>
              <w:spacing w:line="0" w:lineRule="atLeast"/>
              <w:rPr>
                <w:rFonts w:eastAsia="Times New Roman"/>
                <w:sz w:val="26"/>
              </w:rPr>
            </w:pPr>
            <w:r>
              <w:rPr>
                <w:rFonts w:eastAsia="Times New Roman"/>
                <w:sz w:val="26"/>
              </w:rPr>
              <w:t>Tăng cường tiếp nhận hồ sơ và trả kết quả dịch vụ công qua dịch vụ bưu chính công ích</w:t>
            </w:r>
          </w:p>
        </w:tc>
        <w:tc>
          <w:tcPr>
            <w:tcW w:w="1418" w:type="dxa"/>
          </w:tcPr>
          <w:p w14:paraId="2C496172" w14:textId="77777777" w:rsidR="00B70C1D" w:rsidRDefault="00B70C1D" w:rsidP="00B70C1D">
            <w:pPr>
              <w:jc w:val="center"/>
            </w:pPr>
            <w:r>
              <w:t>28.57%</w:t>
            </w:r>
          </w:p>
        </w:tc>
        <w:tc>
          <w:tcPr>
            <w:tcW w:w="1270" w:type="dxa"/>
          </w:tcPr>
          <w:p w14:paraId="162C2177" w14:textId="77777777" w:rsidR="00B70C1D" w:rsidRDefault="00B70C1D" w:rsidP="00B70C1D">
            <w:pPr>
              <w:jc w:val="center"/>
            </w:pPr>
            <w:r>
              <w:t>21.78%</w:t>
            </w:r>
          </w:p>
        </w:tc>
      </w:tr>
      <w:tr w:rsidR="00B70C1D" w14:paraId="4833F439" w14:textId="77777777" w:rsidTr="007B5922">
        <w:tc>
          <w:tcPr>
            <w:tcW w:w="704" w:type="dxa"/>
          </w:tcPr>
          <w:p w14:paraId="1D12B8A8" w14:textId="77777777" w:rsidR="00B70C1D" w:rsidRDefault="00B70C1D" w:rsidP="007B5922">
            <w:r>
              <w:t>5</w:t>
            </w:r>
          </w:p>
        </w:tc>
        <w:tc>
          <w:tcPr>
            <w:tcW w:w="5670" w:type="dxa"/>
            <w:vAlign w:val="bottom"/>
          </w:tcPr>
          <w:p w14:paraId="7242C3AB" w14:textId="77777777" w:rsidR="00B70C1D" w:rsidRDefault="00B70C1D" w:rsidP="007B5922">
            <w:pPr>
              <w:spacing w:line="0" w:lineRule="atLeast"/>
              <w:rPr>
                <w:rFonts w:eastAsia="Times New Roman"/>
                <w:sz w:val="26"/>
              </w:rPr>
            </w:pPr>
            <w:r>
              <w:rPr>
                <w:rFonts w:eastAsia="Times New Roman"/>
                <w:sz w:val="26"/>
              </w:rPr>
              <w:t>Đẩy mạnh cung ứng dịch vụ công trực tuyến mức độ 3,4</w:t>
            </w:r>
          </w:p>
        </w:tc>
        <w:tc>
          <w:tcPr>
            <w:tcW w:w="1418" w:type="dxa"/>
          </w:tcPr>
          <w:p w14:paraId="065971A2" w14:textId="77777777" w:rsidR="00B70C1D" w:rsidRDefault="00B70C1D" w:rsidP="00B70C1D">
            <w:pPr>
              <w:jc w:val="center"/>
            </w:pPr>
            <w:r>
              <w:t>12.20%</w:t>
            </w:r>
          </w:p>
        </w:tc>
        <w:tc>
          <w:tcPr>
            <w:tcW w:w="1270" w:type="dxa"/>
          </w:tcPr>
          <w:p w14:paraId="306906BB" w14:textId="77777777" w:rsidR="00B70C1D" w:rsidRDefault="00B70C1D" w:rsidP="00B70C1D">
            <w:pPr>
              <w:jc w:val="center"/>
            </w:pPr>
            <w:r>
              <w:t>7.10%</w:t>
            </w:r>
          </w:p>
        </w:tc>
      </w:tr>
      <w:tr w:rsidR="00B70C1D" w14:paraId="2206FE37" w14:textId="77777777" w:rsidTr="007B5922">
        <w:tc>
          <w:tcPr>
            <w:tcW w:w="704" w:type="dxa"/>
          </w:tcPr>
          <w:p w14:paraId="0C2D02B5" w14:textId="77777777" w:rsidR="00B70C1D" w:rsidRDefault="00B70C1D" w:rsidP="007B5922">
            <w:r>
              <w:t>6</w:t>
            </w:r>
          </w:p>
        </w:tc>
        <w:tc>
          <w:tcPr>
            <w:tcW w:w="5670" w:type="dxa"/>
            <w:vAlign w:val="bottom"/>
          </w:tcPr>
          <w:p w14:paraId="35CD7E9F" w14:textId="77777777" w:rsidR="00B70C1D" w:rsidRDefault="00B70C1D" w:rsidP="007B5922">
            <w:pPr>
              <w:spacing w:line="0" w:lineRule="atLeast"/>
              <w:rPr>
                <w:rFonts w:eastAsia="Times New Roman"/>
                <w:sz w:val="26"/>
              </w:rPr>
            </w:pPr>
            <w:r>
              <w:rPr>
                <w:rFonts w:eastAsia="Times New Roman"/>
                <w:sz w:val="26"/>
              </w:rPr>
              <w:t>Tiếp tục đơn giản hóa TTHC</w:t>
            </w:r>
          </w:p>
        </w:tc>
        <w:tc>
          <w:tcPr>
            <w:tcW w:w="1418" w:type="dxa"/>
          </w:tcPr>
          <w:p w14:paraId="277F5B53" w14:textId="77777777" w:rsidR="00B70C1D" w:rsidRDefault="00B70C1D" w:rsidP="00B70C1D">
            <w:pPr>
              <w:jc w:val="center"/>
            </w:pPr>
            <w:r>
              <w:t>36.61%</w:t>
            </w:r>
          </w:p>
        </w:tc>
        <w:tc>
          <w:tcPr>
            <w:tcW w:w="1270" w:type="dxa"/>
          </w:tcPr>
          <w:p w14:paraId="5BDF5684" w14:textId="77777777" w:rsidR="00B70C1D" w:rsidRDefault="00B70C1D" w:rsidP="00B70C1D">
            <w:pPr>
              <w:jc w:val="center"/>
            </w:pPr>
            <w:r>
              <w:t>51.16%</w:t>
            </w:r>
          </w:p>
        </w:tc>
      </w:tr>
      <w:tr w:rsidR="00B70C1D" w14:paraId="64F50009" w14:textId="77777777" w:rsidTr="007B5922">
        <w:tc>
          <w:tcPr>
            <w:tcW w:w="704" w:type="dxa"/>
          </w:tcPr>
          <w:p w14:paraId="01534BEA" w14:textId="77777777" w:rsidR="00B70C1D" w:rsidRDefault="00B70C1D" w:rsidP="007B5922">
            <w:r>
              <w:t>7</w:t>
            </w:r>
          </w:p>
        </w:tc>
        <w:tc>
          <w:tcPr>
            <w:tcW w:w="5670" w:type="dxa"/>
            <w:vAlign w:val="bottom"/>
          </w:tcPr>
          <w:p w14:paraId="739411DE" w14:textId="77777777" w:rsidR="00B70C1D" w:rsidRDefault="00B70C1D" w:rsidP="007B5922">
            <w:pPr>
              <w:spacing w:line="0" w:lineRule="atLeast"/>
              <w:rPr>
                <w:rFonts w:eastAsia="Times New Roman"/>
                <w:sz w:val="26"/>
              </w:rPr>
            </w:pPr>
            <w:r>
              <w:rPr>
                <w:rFonts w:eastAsia="Times New Roman"/>
                <w:sz w:val="26"/>
              </w:rPr>
              <w:t>Rút ngắn thời gian dịch vụ công</w:t>
            </w:r>
          </w:p>
        </w:tc>
        <w:tc>
          <w:tcPr>
            <w:tcW w:w="1418" w:type="dxa"/>
          </w:tcPr>
          <w:p w14:paraId="127E64E4" w14:textId="77777777" w:rsidR="00B70C1D" w:rsidRDefault="00B70C1D" w:rsidP="00B70C1D">
            <w:pPr>
              <w:jc w:val="center"/>
            </w:pPr>
            <w:r>
              <w:t>45.09%</w:t>
            </w:r>
          </w:p>
        </w:tc>
        <w:tc>
          <w:tcPr>
            <w:tcW w:w="1270" w:type="dxa"/>
          </w:tcPr>
          <w:p w14:paraId="15F14BC8" w14:textId="77777777" w:rsidR="00B70C1D" w:rsidRDefault="00B70C1D" w:rsidP="00B70C1D">
            <w:pPr>
              <w:jc w:val="center"/>
            </w:pPr>
            <w:r>
              <w:t>55.12%</w:t>
            </w:r>
          </w:p>
        </w:tc>
      </w:tr>
      <w:tr w:rsidR="00B70C1D" w14:paraId="0B558662" w14:textId="77777777" w:rsidTr="007B5922">
        <w:tc>
          <w:tcPr>
            <w:tcW w:w="704" w:type="dxa"/>
          </w:tcPr>
          <w:p w14:paraId="260F44F2" w14:textId="77777777" w:rsidR="00B70C1D" w:rsidRDefault="00B70C1D" w:rsidP="007B5922">
            <w:r>
              <w:t>8</w:t>
            </w:r>
          </w:p>
        </w:tc>
        <w:tc>
          <w:tcPr>
            <w:tcW w:w="5670" w:type="dxa"/>
            <w:vAlign w:val="bottom"/>
          </w:tcPr>
          <w:p w14:paraId="32D4AC11" w14:textId="77777777" w:rsidR="00B70C1D" w:rsidRDefault="00B70C1D" w:rsidP="007B5922">
            <w:pPr>
              <w:spacing w:line="0" w:lineRule="atLeast"/>
              <w:rPr>
                <w:rFonts w:eastAsia="Times New Roman"/>
                <w:sz w:val="26"/>
              </w:rPr>
            </w:pPr>
            <w:r>
              <w:rPr>
                <w:rFonts w:eastAsia="Times New Roman"/>
                <w:sz w:val="26"/>
              </w:rPr>
              <w:t>Giảm phí/ lệ phí dịch vụ công</w:t>
            </w:r>
          </w:p>
        </w:tc>
        <w:tc>
          <w:tcPr>
            <w:tcW w:w="1418" w:type="dxa"/>
          </w:tcPr>
          <w:p w14:paraId="23D9CBD7" w14:textId="77777777" w:rsidR="00B70C1D" w:rsidRDefault="00B70C1D" w:rsidP="00B70C1D">
            <w:pPr>
              <w:jc w:val="center"/>
            </w:pPr>
            <w:r>
              <w:t>12.02%</w:t>
            </w:r>
          </w:p>
        </w:tc>
        <w:tc>
          <w:tcPr>
            <w:tcW w:w="1270" w:type="dxa"/>
          </w:tcPr>
          <w:p w14:paraId="756DAB67" w14:textId="77777777" w:rsidR="00B70C1D" w:rsidRDefault="00B70C1D" w:rsidP="00B70C1D">
            <w:pPr>
              <w:jc w:val="center"/>
            </w:pPr>
            <w:r>
              <w:t>18.32%</w:t>
            </w:r>
          </w:p>
        </w:tc>
      </w:tr>
      <w:tr w:rsidR="00B70C1D" w14:paraId="6A0FDA03" w14:textId="77777777" w:rsidTr="007B5922">
        <w:tc>
          <w:tcPr>
            <w:tcW w:w="704" w:type="dxa"/>
          </w:tcPr>
          <w:p w14:paraId="6B1109BB" w14:textId="77777777" w:rsidR="00B70C1D" w:rsidRDefault="00B70C1D" w:rsidP="007B5922">
            <w:r>
              <w:t>9</w:t>
            </w:r>
          </w:p>
        </w:tc>
        <w:tc>
          <w:tcPr>
            <w:tcW w:w="5670" w:type="dxa"/>
            <w:vAlign w:val="bottom"/>
          </w:tcPr>
          <w:p w14:paraId="07AF4A9D" w14:textId="77777777" w:rsidR="00B70C1D" w:rsidRDefault="00B70C1D" w:rsidP="007B5922">
            <w:pPr>
              <w:spacing w:line="0" w:lineRule="atLeast"/>
              <w:rPr>
                <w:rFonts w:eastAsia="Times New Roman"/>
                <w:sz w:val="26"/>
              </w:rPr>
            </w:pPr>
            <w:r>
              <w:rPr>
                <w:rFonts w:eastAsia="Times New Roman"/>
                <w:sz w:val="26"/>
              </w:rPr>
              <w:t>Cải thiện thái độ giao tiếp của công chức</w:t>
            </w:r>
          </w:p>
        </w:tc>
        <w:tc>
          <w:tcPr>
            <w:tcW w:w="1418" w:type="dxa"/>
          </w:tcPr>
          <w:p w14:paraId="6ACE304A" w14:textId="77777777" w:rsidR="00B70C1D" w:rsidRDefault="00B70C1D" w:rsidP="00B70C1D">
            <w:pPr>
              <w:jc w:val="center"/>
            </w:pPr>
            <w:r>
              <w:t>6.10%</w:t>
            </w:r>
          </w:p>
        </w:tc>
        <w:tc>
          <w:tcPr>
            <w:tcW w:w="1270" w:type="dxa"/>
          </w:tcPr>
          <w:p w14:paraId="031F7D20" w14:textId="77777777" w:rsidR="00B70C1D" w:rsidRDefault="00B70C1D" w:rsidP="00B70C1D">
            <w:pPr>
              <w:jc w:val="center"/>
            </w:pPr>
            <w:r>
              <w:t>2.97%</w:t>
            </w:r>
          </w:p>
        </w:tc>
      </w:tr>
      <w:tr w:rsidR="00B70C1D" w14:paraId="619FF910" w14:textId="77777777" w:rsidTr="007B5922">
        <w:tc>
          <w:tcPr>
            <w:tcW w:w="704" w:type="dxa"/>
          </w:tcPr>
          <w:p w14:paraId="7D2B976E" w14:textId="77777777" w:rsidR="00B70C1D" w:rsidRDefault="00B70C1D" w:rsidP="007B5922">
            <w:r>
              <w:t>10</w:t>
            </w:r>
          </w:p>
        </w:tc>
        <w:tc>
          <w:tcPr>
            <w:tcW w:w="5670" w:type="dxa"/>
            <w:vAlign w:val="bottom"/>
          </w:tcPr>
          <w:p w14:paraId="0C5D4EDA" w14:textId="77777777" w:rsidR="00B70C1D" w:rsidRDefault="00B70C1D" w:rsidP="007B5922">
            <w:pPr>
              <w:spacing w:line="0" w:lineRule="atLeast"/>
              <w:rPr>
                <w:rFonts w:eastAsia="Times New Roman"/>
                <w:sz w:val="26"/>
              </w:rPr>
            </w:pPr>
            <w:r>
              <w:rPr>
                <w:rFonts w:eastAsia="Times New Roman"/>
                <w:sz w:val="26"/>
              </w:rPr>
              <w:t>Cải thiện tinh thần phục vụ công chức</w:t>
            </w:r>
          </w:p>
        </w:tc>
        <w:tc>
          <w:tcPr>
            <w:tcW w:w="1418" w:type="dxa"/>
          </w:tcPr>
          <w:p w14:paraId="72A6A648" w14:textId="77777777" w:rsidR="00B70C1D" w:rsidRDefault="00B70C1D" w:rsidP="00B70C1D">
            <w:pPr>
              <w:jc w:val="center"/>
            </w:pPr>
            <w:r>
              <w:t>6.10%</w:t>
            </w:r>
          </w:p>
        </w:tc>
        <w:tc>
          <w:tcPr>
            <w:tcW w:w="1270" w:type="dxa"/>
          </w:tcPr>
          <w:p w14:paraId="7E4614FC" w14:textId="77777777" w:rsidR="00B70C1D" w:rsidRDefault="00B70C1D" w:rsidP="00B70C1D">
            <w:pPr>
              <w:jc w:val="center"/>
            </w:pPr>
            <w:r>
              <w:t>4.79%</w:t>
            </w:r>
          </w:p>
        </w:tc>
      </w:tr>
      <w:tr w:rsidR="00B70C1D" w14:paraId="6109BF76" w14:textId="77777777" w:rsidTr="007B5922">
        <w:tc>
          <w:tcPr>
            <w:tcW w:w="704" w:type="dxa"/>
          </w:tcPr>
          <w:p w14:paraId="5122BBD8" w14:textId="77777777" w:rsidR="00B70C1D" w:rsidRDefault="00B70C1D" w:rsidP="007B5922">
            <w:r>
              <w:t>11</w:t>
            </w:r>
          </w:p>
        </w:tc>
        <w:tc>
          <w:tcPr>
            <w:tcW w:w="5670" w:type="dxa"/>
            <w:vAlign w:val="bottom"/>
          </w:tcPr>
          <w:p w14:paraId="3C8D2FED" w14:textId="77777777" w:rsidR="00B70C1D" w:rsidRDefault="00B70C1D" w:rsidP="007B5922">
            <w:pPr>
              <w:spacing w:line="0" w:lineRule="atLeast"/>
              <w:rPr>
                <w:rFonts w:eastAsia="Times New Roman"/>
                <w:sz w:val="26"/>
              </w:rPr>
            </w:pPr>
            <w:r>
              <w:rPr>
                <w:rFonts w:eastAsia="Times New Roman"/>
                <w:sz w:val="26"/>
              </w:rPr>
              <w:t>Nâng cao năng lực giải quyết công việc của công chức</w:t>
            </w:r>
          </w:p>
        </w:tc>
        <w:tc>
          <w:tcPr>
            <w:tcW w:w="1418" w:type="dxa"/>
          </w:tcPr>
          <w:p w14:paraId="0F746480" w14:textId="77777777" w:rsidR="00B70C1D" w:rsidRDefault="00B70C1D" w:rsidP="00B70C1D">
            <w:pPr>
              <w:jc w:val="center"/>
            </w:pPr>
            <w:r>
              <w:t>9.97%</w:t>
            </w:r>
          </w:p>
        </w:tc>
        <w:tc>
          <w:tcPr>
            <w:tcW w:w="1270" w:type="dxa"/>
          </w:tcPr>
          <w:p w14:paraId="7F404E53" w14:textId="77777777" w:rsidR="00B70C1D" w:rsidRDefault="00B70C1D" w:rsidP="00B70C1D">
            <w:pPr>
              <w:jc w:val="center"/>
            </w:pPr>
            <w:r>
              <w:t>11.22%</w:t>
            </w:r>
          </w:p>
        </w:tc>
      </w:tr>
      <w:tr w:rsidR="00B70C1D" w14:paraId="4FCE373A" w14:textId="77777777" w:rsidTr="007B5922">
        <w:tc>
          <w:tcPr>
            <w:tcW w:w="704" w:type="dxa"/>
          </w:tcPr>
          <w:p w14:paraId="4E02EEB4" w14:textId="77777777" w:rsidR="00B70C1D" w:rsidRDefault="00B70C1D" w:rsidP="007B5922">
            <w:r>
              <w:t>12</w:t>
            </w:r>
          </w:p>
        </w:tc>
        <w:tc>
          <w:tcPr>
            <w:tcW w:w="5670" w:type="dxa"/>
            <w:vAlign w:val="bottom"/>
          </w:tcPr>
          <w:p w14:paraId="618C4B40" w14:textId="77777777" w:rsidR="00B70C1D" w:rsidRDefault="00B70C1D" w:rsidP="007B5922">
            <w:pPr>
              <w:spacing w:line="0" w:lineRule="atLeast"/>
              <w:rPr>
                <w:rFonts w:eastAsia="Times New Roman"/>
                <w:sz w:val="26"/>
              </w:rPr>
            </w:pPr>
            <w:r>
              <w:rPr>
                <w:rFonts w:eastAsia="Times New Roman"/>
                <w:sz w:val="26"/>
              </w:rPr>
              <w:t>Bố trí hình thức tiếp nhận GYPAKN dễ dàng thuận tiện</w:t>
            </w:r>
          </w:p>
        </w:tc>
        <w:tc>
          <w:tcPr>
            <w:tcW w:w="1418" w:type="dxa"/>
          </w:tcPr>
          <w:p w14:paraId="5E2FCA9D" w14:textId="77777777" w:rsidR="00B70C1D" w:rsidRDefault="00B70C1D" w:rsidP="00B70C1D">
            <w:pPr>
              <w:jc w:val="center"/>
            </w:pPr>
            <w:r>
              <w:t>8.48%</w:t>
            </w:r>
          </w:p>
        </w:tc>
        <w:tc>
          <w:tcPr>
            <w:tcW w:w="1270" w:type="dxa"/>
          </w:tcPr>
          <w:p w14:paraId="6A7CC63E" w14:textId="77777777" w:rsidR="00B70C1D" w:rsidRDefault="00B70C1D" w:rsidP="00B70C1D">
            <w:pPr>
              <w:jc w:val="center"/>
            </w:pPr>
            <w:r>
              <w:t>8.25%</w:t>
            </w:r>
          </w:p>
        </w:tc>
      </w:tr>
      <w:tr w:rsidR="00B70C1D" w14:paraId="515DD712" w14:textId="77777777" w:rsidTr="007B5922">
        <w:tc>
          <w:tcPr>
            <w:tcW w:w="704" w:type="dxa"/>
          </w:tcPr>
          <w:p w14:paraId="35298BD4" w14:textId="77777777" w:rsidR="00B70C1D" w:rsidRDefault="00B70C1D" w:rsidP="007B5922">
            <w:r>
              <w:t>13</w:t>
            </w:r>
          </w:p>
        </w:tc>
        <w:tc>
          <w:tcPr>
            <w:tcW w:w="5670" w:type="dxa"/>
            <w:vAlign w:val="bottom"/>
          </w:tcPr>
          <w:p w14:paraId="15E6231A" w14:textId="77777777" w:rsidR="00B70C1D" w:rsidRDefault="00B70C1D" w:rsidP="007B5922">
            <w:pPr>
              <w:spacing w:line="0" w:lineRule="atLeast"/>
              <w:rPr>
                <w:rFonts w:eastAsia="Times New Roman"/>
                <w:sz w:val="26"/>
              </w:rPr>
            </w:pPr>
            <w:r>
              <w:rPr>
                <w:rFonts w:eastAsia="Times New Roman"/>
                <w:sz w:val="26"/>
              </w:rPr>
              <w:t>Tiếp nhận giải quyết kịp thời, tích cực</w:t>
            </w:r>
          </w:p>
        </w:tc>
        <w:tc>
          <w:tcPr>
            <w:tcW w:w="1418" w:type="dxa"/>
          </w:tcPr>
          <w:p w14:paraId="38DD632E" w14:textId="77777777" w:rsidR="00B70C1D" w:rsidRDefault="00B70C1D" w:rsidP="00B70C1D">
            <w:pPr>
              <w:jc w:val="center"/>
            </w:pPr>
            <w:r>
              <w:t>8.63%</w:t>
            </w:r>
          </w:p>
        </w:tc>
        <w:tc>
          <w:tcPr>
            <w:tcW w:w="1270" w:type="dxa"/>
          </w:tcPr>
          <w:p w14:paraId="2032A12C" w14:textId="77777777" w:rsidR="00B70C1D" w:rsidRDefault="00B70C1D" w:rsidP="00B70C1D">
            <w:pPr>
              <w:jc w:val="center"/>
            </w:pPr>
            <w:r>
              <w:t>12.87%</w:t>
            </w:r>
          </w:p>
        </w:tc>
      </w:tr>
      <w:tr w:rsidR="00B70C1D" w14:paraId="6C7E2926" w14:textId="77777777" w:rsidTr="007B5922">
        <w:tc>
          <w:tcPr>
            <w:tcW w:w="704" w:type="dxa"/>
          </w:tcPr>
          <w:p w14:paraId="1810AF53" w14:textId="77777777" w:rsidR="00B70C1D" w:rsidRDefault="00B70C1D" w:rsidP="007B5922">
            <w:r>
              <w:t>14</w:t>
            </w:r>
          </w:p>
        </w:tc>
        <w:tc>
          <w:tcPr>
            <w:tcW w:w="5670" w:type="dxa"/>
            <w:vAlign w:val="bottom"/>
          </w:tcPr>
          <w:p w14:paraId="5322B833" w14:textId="77777777" w:rsidR="00B70C1D" w:rsidRDefault="00B70C1D" w:rsidP="007B5922">
            <w:pPr>
              <w:spacing w:line="0" w:lineRule="atLeast"/>
              <w:rPr>
                <w:rFonts w:eastAsia="Times New Roman"/>
                <w:sz w:val="26"/>
              </w:rPr>
            </w:pPr>
            <w:r>
              <w:rPr>
                <w:rFonts w:eastAsia="Times New Roman"/>
                <w:sz w:val="26"/>
              </w:rPr>
              <w:t>Khác</w:t>
            </w:r>
          </w:p>
        </w:tc>
        <w:tc>
          <w:tcPr>
            <w:tcW w:w="1418" w:type="dxa"/>
          </w:tcPr>
          <w:p w14:paraId="76016D71" w14:textId="77777777" w:rsidR="00B70C1D" w:rsidRDefault="00B70C1D" w:rsidP="00B70C1D">
            <w:pPr>
              <w:jc w:val="center"/>
            </w:pPr>
            <w:r>
              <w:t>0.30%</w:t>
            </w:r>
          </w:p>
        </w:tc>
        <w:tc>
          <w:tcPr>
            <w:tcW w:w="1270" w:type="dxa"/>
          </w:tcPr>
          <w:p w14:paraId="2FD07DFD" w14:textId="77777777" w:rsidR="00B70C1D" w:rsidRDefault="00B70C1D" w:rsidP="00B70C1D">
            <w:pPr>
              <w:jc w:val="center"/>
            </w:pPr>
            <w:r>
              <w:t>1.82%</w:t>
            </w:r>
          </w:p>
        </w:tc>
      </w:tr>
    </w:tbl>
    <w:p w14:paraId="42889495" w14:textId="77777777" w:rsidR="00B70C1D" w:rsidRDefault="00B70C1D" w:rsidP="002805E7">
      <w:pPr>
        <w:widowControl w:val="0"/>
        <w:spacing w:before="80" w:after="80"/>
        <w:ind w:firstLine="567"/>
        <w:jc w:val="both"/>
        <w:rPr>
          <w:sz w:val="32"/>
          <w:szCs w:val="28"/>
        </w:rPr>
      </w:pPr>
    </w:p>
    <w:sectPr w:rsidR="00B70C1D" w:rsidSect="0003779F">
      <w:foot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A5C73" w14:textId="77777777" w:rsidR="00CE2ADF" w:rsidRDefault="00CE2ADF" w:rsidP="009B12B0">
      <w:r>
        <w:separator/>
      </w:r>
    </w:p>
  </w:endnote>
  <w:endnote w:type="continuationSeparator" w:id="0">
    <w:p w14:paraId="293C4373" w14:textId="77777777" w:rsidR="00CE2ADF" w:rsidRDefault="00CE2ADF" w:rsidP="009B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ffany">
    <w:charset w:val="00"/>
    <w:family w:val="roman"/>
    <w:pitch w:val="variable"/>
    <w:sig w:usb0="20000A87" w:usb1="08000000" w:usb2="00000008" w:usb3="00000000" w:csb0="000001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6933"/>
      <w:docPartObj>
        <w:docPartGallery w:val="Page Numbers (Bottom of Page)"/>
        <w:docPartUnique/>
      </w:docPartObj>
    </w:sdtPr>
    <w:sdtEndPr/>
    <w:sdtContent>
      <w:p w14:paraId="363361A8" w14:textId="77777777" w:rsidR="009E45D7" w:rsidRDefault="009E45D7">
        <w:pPr>
          <w:pStyle w:val="Footer"/>
          <w:jc w:val="right"/>
        </w:pPr>
        <w:r>
          <w:fldChar w:fldCharType="begin"/>
        </w:r>
        <w:r>
          <w:instrText xml:space="preserve"> PAGE   \* MERGEFORMAT </w:instrText>
        </w:r>
        <w:r>
          <w:fldChar w:fldCharType="separate"/>
        </w:r>
        <w:r w:rsidR="007563AE">
          <w:rPr>
            <w:noProof/>
          </w:rPr>
          <w:t>31</w:t>
        </w:r>
        <w:r>
          <w:rPr>
            <w:noProof/>
          </w:rPr>
          <w:fldChar w:fldCharType="end"/>
        </w:r>
      </w:p>
    </w:sdtContent>
  </w:sdt>
  <w:p w14:paraId="363361A9" w14:textId="77777777" w:rsidR="009E45D7" w:rsidRDefault="009E4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E6CB3" w14:textId="77777777" w:rsidR="00CE2ADF" w:rsidRDefault="00CE2ADF" w:rsidP="009B12B0">
      <w:r>
        <w:separator/>
      </w:r>
    </w:p>
  </w:footnote>
  <w:footnote w:type="continuationSeparator" w:id="0">
    <w:p w14:paraId="18C6DCD4" w14:textId="77777777" w:rsidR="00CE2ADF" w:rsidRDefault="00CE2ADF" w:rsidP="009B1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31941"/>
    <w:multiLevelType w:val="hybridMultilevel"/>
    <w:tmpl w:val="53C40900"/>
    <w:lvl w:ilvl="0" w:tplc="F0F810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5193D"/>
    <w:multiLevelType w:val="hybridMultilevel"/>
    <w:tmpl w:val="FAA8B46E"/>
    <w:lvl w:ilvl="0" w:tplc="19B463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130A2"/>
    <w:multiLevelType w:val="hybridMultilevel"/>
    <w:tmpl w:val="43DCABC0"/>
    <w:lvl w:ilvl="0" w:tplc="B81EDD5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B650A"/>
    <w:multiLevelType w:val="hybridMultilevel"/>
    <w:tmpl w:val="B58A161C"/>
    <w:lvl w:ilvl="0" w:tplc="CCA2ED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2C74BA"/>
    <w:multiLevelType w:val="hybridMultilevel"/>
    <w:tmpl w:val="D0C6BA68"/>
    <w:lvl w:ilvl="0" w:tplc="4A1A1C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65F0D"/>
    <w:multiLevelType w:val="hybridMultilevel"/>
    <w:tmpl w:val="0CC2E984"/>
    <w:lvl w:ilvl="0" w:tplc="504CC3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04D0A"/>
    <w:multiLevelType w:val="hybridMultilevel"/>
    <w:tmpl w:val="479462D8"/>
    <w:lvl w:ilvl="0" w:tplc="D55CA0E0">
      <w:start w:val="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554B73DE"/>
    <w:multiLevelType w:val="hybridMultilevel"/>
    <w:tmpl w:val="7B9C884E"/>
    <w:lvl w:ilvl="0" w:tplc="69763A7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A3"/>
    <w:rsid w:val="00011693"/>
    <w:rsid w:val="00011798"/>
    <w:rsid w:val="000221E0"/>
    <w:rsid w:val="0003289A"/>
    <w:rsid w:val="00035C2F"/>
    <w:rsid w:val="0003779F"/>
    <w:rsid w:val="0004739D"/>
    <w:rsid w:val="000635A1"/>
    <w:rsid w:val="00075CC3"/>
    <w:rsid w:val="00084891"/>
    <w:rsid w:val="00084B7E"/>
    <w:rsid w:val="00085D96"/>
    <w:rsid w:val="000A649C"/>
    <w:rsid w:val="000B15C1"/>
    <w:rsid w:val="000B6A98"/>
    <w:rsid w:val="000B75E7"/>
    <w:rsid w:val="000C2A1C"/>
    <w:rsid w:val="000C32B8"/>
    <w:rsid w:val="000F246C"/>
    <w:rsid w:val="001025D8"/>
    <w:rsid w:val="00111213"/>
    <w:rsid w:val="00117D0F"/>
    <w:rsid w:val="00123856"/>
    <w:rsid w:val="001355E6"/>
    <w:rsid w:val="001423CD"/>
    <w:rsid w:val="00142C49"/>
    <w:rsid w:val="0014585E"/>
    <w:rsid w:val="00154497"/>
    <w:rsid w:val="00155661"/>
    <w:rsid w:val="00172C61"/>
    <w:rsid w:val="00172D05"/>
    <w:rsid w:val="00180EEF"/>
    <w:rsid w:val="00182A87"/>
    <w:rsid w:val="00186394"/>
    <w:rsid w:val="00190B18"/>
    <w:rsid w:val="001965A1"/>
    <w:rsid w:val="001A4CC6"/>
    <w:rsid w:val="001A536D"/>
    <w:rsid w:val="001B4890"/>
    <w:rsid w:val="001C3541"/>
    <w:rsid w:val="001D2CBD"/>
    <w:rsid w:val="001E016F"/>
    <w:rsid w:val="001E2B09"/>
    <w:rsid w:val="001F2BF5"/>
    <w:rsid w:val="001F3FBF"/>
    <w:rsid w:val="001F5E8B"/>
    <w:rsid w:val="00203FA2"/>
    <w:rsid w:val="0020647B"/>
    <w:rsid w:val="0020772E"/>
    <w:rsid w:val="002078F6"/>
    <w:rsid w:val="00213BF6"/>
    <w:rsid w:val="00213D44"/>
    <w:rsid w:val="00215617"/>
    <w:rsid w:val="00220522"/>
    <w:rsid w:val="00257685"/>
    <w:rsid w:val="00257874"/>
    <w:rsid w:val="00257BCD"/>
    <w:rsid w:val="00263C69"/>
    <w:rsid w:val="00266930"/>
    <w:rsid w:val="0026738D"/>
    <w:rsid w:val="0027266B"/>
    <w:rsid w:val="00275789"/>
    <w:rsid w:val="00277784"/>
    <w:rsid w:val="002805E7"/>
    <w:rsid w:val="00285176"/>
    <w:rsid w:val="00286A01"/>
    <w:rsid w:val="002A1F20"/>
    <w:rsid w:val="002A4DDC"/>
    <w:rsid w:val="002A5BF2"/>
    <w:rsid w:val="002A7B95"/>
    <w:rsid w:val="002B019F"/>
    <w:rsid w:val="002B4262"/>
    <w:rsid w:val="002C1EA4"/>
    <w:rsid w:val="002C4C6D"/>
    <w:rsid w:val="002D40F2"/>
    <w:rsid w:val="002E1FCE"/>
    <w:rsid w:val="002F1845"/>
    <w:rsid w:val="002F7661"/>
    <w:rsid w:val="00310A0A"/>
    <w:rsid w:val="00315EC7"/>
    <w:rsid w:val="00321964"/>
    <w:rsid w:val="00324665"/>
    <w:rsid w:val="00325894"/>
    <w:rsid w:val="003258A5"/>
    <w:rsid w:val="00327E4C"/>
    <w:rsid w:val="00327F14"/>
    <w:rsid w:val="00330FFB"/>
    <w:rsid w:val="0033236C"/>
    <w:rsid w:val="00336B9D"/>
    <w:rsid w:val="00342F70"/>
    <w:rsid w:val="00351FA9"/>
    <w:rsid w:val="00352FAA"/>
    <w:rsid w:val="003535BD"/>
    <w:rsid w:val="00354C5D"/>
    <w:rsid w:val="0036015C"/>
    <w:rsid w:val="003607BE"/>
    <w:rsid w:val="00363BEA"/>
    <w:rsid w:val="00363ED2"/>
    <w:rsid w:val="00366402"/>
    <w:rsid w:val="00375CA8"/>
    <w:rsid w:val="00382447"/>
    <w:rsid w:val="00387C98"/>
    <w:rsid w:val="003A519C"/>
    <w:rsid w:val="003A6107"/>
    <w:rsid w:val="003B199D"/>
    <w:rsid w:val="003B2BD4"/>
    <w:rsid w:val="003C34B5"/>
    <w:rsid w:val="003D1288"/>
    <w:rsid w:val="003D4BDB"/>
    <w:rsid w:val="003D4E1A"/>
    <w:rsid w:val="003D7171"/>
    <w:rsid w:val="003D7F81"/>
    <w:rsid w:val="003E2CF6"/>
    <w:rsid w:val="003E3CD7"/>
    <w:rsid w:val="003F4384"/>
    <w:rsid w:val="003F45A9"/>
    <w:rsid w:val="003F4949"/>
    <w:rsid w:val="003F5F8F"/>
    <w:rsid w:val="00415BA8"/>
    <w:rsid w:val="00421916"/>
    <w:rsid w:val="00424E9B"/>
    <w:rsid w:val="00431269"/>
    <w:rsid w:val="00445832"/>
    <w:rsid w:val="00453908"/>
    <w:rsid w:val="00456B7E"/>
    <w:rsid w:val="00467784"/>
    <w:rsid w:val="0047280C"/>
    <w:rsid w:val="00476194"/>
    <w:rsid w:val="00481855"/>
    <w:rsid w:val="004839A5"/>
    <w:rsid w:val="00491067"/>
    <w:rsid w:val="004A223C"/>
    <w:rsid w:val="004A487E"/>
    <w:rsid w:val="004B4A0C"/>
    <w:rsid w:val="004B7537"/>
    <w:rsid w:val="004C6D91"/>
    <w:rsid w:val="004D71FF"/>
    <w:rsid w:val="004F3B90"/>
    <w:rsid w:val="004F42BC"/>
    <w:rsid w:val="0050051A"/>
    <w:rsid w:val="00502ED7"/>
    <w:rsid w:val="00504648"/>
    <w:rsid w:val="00510194"/>
    <w:rsid w:val="00510664"/>
    <w:rsid w:val="005118D7"/>
    <w:rsid w:val="00513206"/>
    <w:rsid w:val="00516099"/>
    <w:rsid w:val="005168A0"/>
    <w:rsid w:val="005247FA"/>
    <w:rsid w:val="00525FC0"/>
    <w:rsid w:val="00527502"/>
    <w:rsid w:val="00535C7F"/>
    <w:rsid w:val="00537572"/>
    <w:rsid w:val="005404AB"/>
    <w:rsid w:val="00542D04"/>
    <w:rsid w:val="005447F7"/>
    <w:rsid w:val="00560577"/>
    <w:rsid w:val="00561920"/>
    <w:rsid w:val="00565258"/>
    <w:rsid w:val="005708C2"/>
    <w:rsid w:val="0057362E"/>
    <w:rsid w:val="0057758E"/>
    <w:rsid w:val="00582545"/>
    <w:rsid w:val="00584E38"/>
    <w:rsid w:val="00585ACA"/>
    <w:rsid w:val="00595888"/>
    <w:rsid w:val="00595C4A"/>
    <w:rsid w:val="005962EA"/>
    <w:rsid w:val="005B0BF8"/>
    <w:rsid w:val="005B45C2"/>
    <w:rsid w:val="005D10DF"/>
    <w:rsid w:val="005D20B8"/>
    <w:rsid w:val="005D7328"/>
    <w:rsid w:val="005E2533"/>
    <w:rsid w:val="005E57B1"/>
    <w:rsid w:val="005F3F2D"/>
    <w:rsid w:val="00611131"/>
    <w:rsid w:val="00612F09"/>
    <w:rsid w:val="0061487C"/>
    <w:rsid w:val="006201CD"/>
    <w:rsid w:val="00622F17"/>
    <w:rsid w:val="00624A23"/>
    <w:rsid w:val="006276E4"/>
    <w:rsid w:val="00632B60"/>
    <w:rsid w:val="00636344"/>
    <w:rsid w:val="006406CA"/>
    <w:rsid w:val="00641BD6"/>
    <w:rsid w:val="006546F1"/>
    <w:rsid w:val="00662DCA"/>
    <w:rsid w:val="00677310"/>
    <w:rsid w:val="00681FA3"/>
    <w:rsid w:val="0069208F"/>
    <w:rsid w:val="00692CE8"/>
    <w:rsid w:val="006A4DF9"/>
    <w:rsid w:val="006B0460"/>
    <w:rsid w:val="006B146A"/>
    <w:rsid w:val="006B1622"/>
    <w:rsid w:val="006B3424"/>
    <w:rsid w:val="006C08F7"/>
    <w:rsid w:val="006C093D"/>
    <w:rsid w:val="006C18D5"/>
    <w:rsid w:val="006C2360"/>
    <w:rsid w:val="006C2CF0"/>
    <w:rsid w:val="006C7779"/>
    <w:rsid w:val="006C7E0A"/>
    <w:rsid w:val="006D0036"/>
    <w:rsid w:val="006D2AC9"/>
    <w:rsid w:val="006E044B"/>
    <w:rsid w:val="006E1997"/>
    <w:rsid w:val="006E3152"/>
    <w:rsid w:val="006E5C92"/>
    <w:rsid w:val="006E79AE"/>
    <w:rsid w:val="006F0538"/>
    <w:rsid w:val="006F7C96"/>
    <w:rsid w:val="00707F38"/>
    <w:rsid w:val="007108B4"/>
    <w:rsid w:val="00712EFD"/>
    <w:rsid w:val="00713B00"/>
    <w:rsid w:val="0071770A"/>
    <w:rsid w:val="007211EB"/>
    <w:rsid w:val="0073237D"/>
    <w:rsid w:val="00747384"/>
    <w:rsid w:val="00753E51"/>
    <w:rsid w:val="007563AE"/>
    <w:rsid w:val="007570C4"/>
    <w:rsid w:val="007619EE"/>
    <w:rsid w:val="007634E2"/>
    <w:rsid w:val="00763743"/>
    <w:rsid w:val="007721F2"/>
    <w:rsid w:val="00774430"/>
    <w:rsid w:val="00783631"/>
    <w:rsid w:val="007863D4"/>
    <w:rsid w:val="00790CA2"/>
    <w:rsid w:val="00790E9B"/>
    <w:rsid w:val="00797F9B"/>
    <w:rsid w:val="007A00F4"/>
    <w:rsid w:val="007A0DF8"/>
    <w:rsid w:val="007A64F2"/>
    <w:rsid w:val="007B01F2"/>
    <w:rsid w:val="007B7DED"/>
    <w:rsid w:val="007C26F2"/>
    <w:rsid w:val="007C2855"/>
    <w:rsid w:val="007C68FC"/>
    <w:rsid w:val="007D29A9"/>
    <w:rsid w:val="007D784C"/>
    <w:rsid w:val="007E07A4"/>
    <w:rsid w:val="007E07A9"/>
    <w:rsid w:val="007E1C4C"/>
    <w:rsid w:val="007E6714"/>
    <w:rsid w:val="007F0FA4"/>
    <w:rsid w:val="007F3949"/>
    <w:rsid w:val="007F3B9B"/>
    <w:rsid w:val="0080178B"/>
    <w:rsid w:val="00801EDC"/>
    <w:rsid w:val="008022A6"/>
    <w:rsid w:val="0083050B"/>
    <w:rsid w:val="00841CF9"/>
    <w:rsid w:val="00845E4D"/>
    <w:rsid w:val="00854038"/>
    <w:rsid w:val="00863586"/>
    <w:rsid w:val="008637B9"/>
    <w:rsid w:val="00863BFC"/>
    <w:rsid w:val="008653B5"/>
    <w:rsid w:val="008664BA"/>
    <w:rsid w:val="008706C0"/>
    <w:rsid w:val="008744D2"/>
    <w:rsid w:val="008762AC"/>
    <w:rsid w:val="0087715D"/>
    <w:rsid w:val="0088770A"/>
    <w:rsid w:val="00893E43"/>
    <w:rsid w:val="00895245"/>
    <w:rsid w:val="00897031"/>
    <w:rsid w:val="008B0A9B"/>
    <w:rsid w:val="008B0F31"/>
    <w:rsid w:val="008B5413"/>
    <w:rsid w:val="008C0092"/>
    <w:rsid w:val="008C246F"/>
    <w:rsid w:val="008C4C92"/>
    <w:rsid w:val="008C5B23"/>
    <w:rsid w:val="008D1258"/>
    <w:rsid w:val="008D31D0"/>
    <w:rsid w:val="008D4FC6"/>
    <w:rsid w:val="008D7CF3"/>
    <w:rsid w:val="008E00AC"/>
    <w:rsid w:val="008E6F61"/>
    <w:rsid w:val="008E7D2C"/>
    <w:rsid w:val="008F157F"/>
    <w:rsid w:val="00900576"/>
    <w:rsid w:val="009051E6"/>
    <w:rsid w:val="00906123"/>
    <w:rsid w:val="00917DA7"/>
    <w:rsid w:val="00923731"/>
    <w:rsid w:val="00926FA9"/>
    <w:rsid w:val="0093159B"/>
    <w:rsid w:val="009332CF"/>
    <w:rsid w:val="00941649"/>
    <w:rsid w:val="009448C9"/>
    <w:rsid w:val="00952D7D"/>
    <w:rsid w:val="00954323"/>
    <w:rsid w:val="00956BDD"/>
    <w:rsid w:val="00964965"/>
    <w:rsid w:val="00965732"/>
    <w:rsid w:val="00967F65"/>
    <w:rsid w:val="00973468"/>
    <w:rsid w:val="00984F14"/>
    <w:rsid w:val="0099340E"/>
    <w:rsid w:val="00996FA3"/>
    <w:rsid w:val="009A0DEF"/>
    <w:rsid w:val="009B12B0"/>
    <w:rsid w:val="009B7A42"/>
    <w:rsid w:val="009B7A6A"/>
    <w:rsid w:val="009D0C8C"/>
    <w:rsid w:val="009E45D7"/>
    <w:rsid w:val="009F133C"/>
    <w:rsid w:val="009F54FD"/>
    <w:rsid w:val="00A003FD"/>
    <w:rsid w:val="00A14516"/>
    <w:rsid w:val="00A16F0A"/>
    <w:rsid w:val="00A20008"/>
    <w:rsid w:val="00A208E8"/>
    <w:rsid w:val="00A247DD"/>
    <w:rsid w:val="00A313C7"/>
    <w:rsid w:val="00A322EF"/>
    <w:rsid w:val="00A33A0E"/>
    <w:rsid w:val="00A50951"/>
    <w:rsid w:val="00A51463"/>
    <w:rsid w:val="00A53D72"/>
    <w:rsid w:val="00A606A3"/>
    <w:rsid w:val="00A61343"/>
    <w:rsid w:val="00A7066F"/>
    <w:rsid w:val="00A719CF"/>
    <w:rsid w:val="00A82B49"/>
    <w:rsid w:val="00A90A83"/>
    <w:rsid w:val="00AA2B00"/>
    <w:rsid w:val="00AA3212"/>
    <w:rsid w:val="00AA6395"/>
    <w:rsid w:val="00AB679C"/>
    <w:rsid w:val="00AC532A"/>
    <w:rsid w:val="00AD3E2C"/>
    <w:rsid w:val="00AD41BF"/>
    <w:rsid w:val="00AE490E"/>
    <w:rsid w:val="00AE741A"/>
    <w:rsid w:val="00AE76AE"/>
    <w:rsid w:val="00AE7F92"/>
    <w:rsid w:val="00AF0D14"/>
    <w:rsid w:val="00AF2F00"/>
    <w:rsid w:val="00AF3243"/>
    <w:rsid w:val="00AF54A7"/>
    <w:rsid w:val="00B40B62"/>
    <w:rsid w:val="00B473AA"/>
    <w:rsid w:val="00B61012"/>
    <w:rsid w:val="00B64F4A"/>
    <w:rsid w:val="00B70C1D"/>
    <w:rsid w:val="00B70CE0"/>
    <w:rsid w:val="00B715E9"/>
    <w:rsid w:val="00B71B07"/>
    <w:rsid w:val="00B731AD"/>
    <w:rsid w:val="00B87630"/>
    <w:rsid w:val="00B94174"/>
    <w:rsid w:val="00BA7D56"/>
    <w:rsid w:val="00BC2CC6"/>
    <w:rsid w:val="00BD515B"/>
    <w:rsid w:val="00BE183D"/>
    <w:rsid w:val="00BE6440"/>
    <w:rsid w:val="00BF1988"/>
    <w:rsid w:val="00BF69C9"/>
    <w:rsid w:val="00BF77D5"/>
    <w:rsid w:val="00C00CC2"/>
    <w:rsid w:val="00C1008D"/>
    <w:rsid w:val="00C127AF"/>
    <w:rsid w:val="00C13721"/>
    <w:rsid w:val="00C147DD"/>
    <w:rsid w:val="00C15BD0"/>
    <w:rsid w:val="00C22202"/>
    <w:rsid w:val="00C228EC"/>
    <w:rsid w:val="00C23239"/>
    <w:rsid w:val="00C30300"/>
    <w:rsid w:val="00C30DC6"/>
    <w:rsid w:val="00C36860"/>
    <w:rsid w:val="00C43D87"/>
    <w:rsid w:val="00C46C8F"/>
    <w:rsid w:val="00C505F0"/>
    <w:rsid w:val="00C60F18"/>
    <w:rsid w:val="00C62275"/>
    <w:rsid w:val="00C71BCC"/>
    <w:rsid w:val="00C8031B"/>
    <w:rsid w:val="00C818C9"/>
    <w:rsid w:val="00C82A0B"/>
    <w:rsid w:val="00C967BB"/>
    <w:rsid w:val="00CA0CF4"/>
    <w:rsid w:val="00CA1BDF"/>
    <w:rsid w:val="00CA2184"/>
    <w:rsid w:val="00CA245F"/>
    <w:rsid w:val="00CA7A30"/>
    <w:rsid w:val="00CA7F63"/>
    <w:rsid w:val="00CB0BDB"/>
    <w:rsid w:val="00CC4DC8"/>
    <w:rsid w:val="00CC7E48"/>
    <w:rsid w:val="00CD218A"/>
    <w:rsid w:val="00CD5D4A"/>
    <w:rsid w:val="00CD5FA8"/>
    <w:rsid w:val="00CD62E6"/>
    <w:rsid w:val="00CE2ADF"/>
    <w:rsid w:val="00CE3DC0"/>
    <w:rsid w:val="00D0008D"/>
    <w:rsid w:val="00D168C0"/>
    <w:rsid w:val="00D16F7A"/>
    <w:rsid w:val="00D203D7"/>
    <w:rsid w:val="00D251C7"/>
    <w:rsid w:val="00D2695A"/>
    <w:rsid w:val="00D300F6"/>
    <w:rsid w:val="00D34F6C"/>
    <w:rsid w:val="00D42465"/>
    <w:rsid w:val="00D61000"/>
    <w:rsid w:val="00D631F7"/>
    <w:rsid w:val="00D70BB3"/>
    <w:rsid w:val="00D75E27"/>
    <w:rsid w:val="00D86DA4"/>
    <w:rsid w:val="00D974A5"/>
    <w:rsid w:val="00DA176A"/>
    <w:rsid w:val="00DA330E"/>
    <w:rsid w:val="00DB359C"/>
    <w:rsid w:val="00DC76CB"/>
    <w:rsid w:val="00DD2A4A"/>
    <w:rsid w:val="00DD5CED"/>
    <w:rsid w:val="00DE00B6"/>
    <w:rsid w:val="00DE34A1"/>
    <w:rsid w:val="00DE40B3"/>
    <w:rsid w:val="00DF5C87"/>
    <w:rsid w:val="00E1201B"/>
    <w:rsid w:val="00E16FB3"/>
    <w:rsid w:val="00E222DA"/>
    <w:rsid w:val="00E265C8"/>
    <w:rsid w:val="00E439BC"/>
    <w:rsid w:val="00E461C1"/>
    <w:rsid w:val="00E46FD2"/>
    <w:rsid w:val="00E53B60"/>
    <w:rsid w:val="00E543EB"/>
    <w:rsid w:val="00E57F8B"/>
    <w:rsid w:val="00E62CB4"/>
    <w:rsid w:val="00E6358C"/>
    <w:rsid w:val="00E7093A"/>
    <w:rsid w:val="00E81556"/>
    <w:rsid w:val="00E82479"/>
    <w:rsid w:val="00E92A4E"/>
    <w:rsid w:val="00E93E77"/>
    <w:rsid w:val="00EA0CA6"/>
    <w:rsid w:val="00EB0A62"/>
    <w:rsid w:val="00EB267B"/>
    <w:rsid w:val="00EB4291"/>
    <w:rsid w:val="00EC52D9"/>
    <w:rsid w:val="00ED0C2E"/>
    <w:rsid w:val="00ED2FE4"/>
    <w:rsid w:val="00ED7B2B"/>
    <w:rsid w:val="00EE3E2F"/>
    <w:rsid w:val="00EF3BCB"/>
    <w:rsid w:val="00EF5A76"/>
    <w:rsid w:val="00F001D4"/>
    <w:rsid w:val="00F106C5"/>
    <w:rsid w:val="00F1303F"/>
    <w:rsid w:val="00F152A4"/>
    <w:rsid w:val="00F37924"/>
    <w:rsid w:val="00F41035"/>
    <w:rsid w:val="00F41152"/>
    <w:rsid w:val="00F43DAC"/>
    <w:rsid w:val="00F44921"/>
    <w:rsid w:val="00F4584B"/>
    <w:rsid w:val="00F45C51"/>
    <w:rsid w:val="00F46729"/>
    <w:rsid w:val="00F50FC6"/>
    <w:rsid w:val="00F544E7"/>
    <w:rsid w:val="00F5458D"/>
    <w:rsid w:val="00F57C54"/>
    <w:rsid w:val="00F61453"/>
    <w:rsid w:val="00F743DD"/>
    <w:rsid w:val="00F75597"/>
    <w:rsid w:val="00F75C40"/>
    <w:rsid w:val="00F75CB7"/>
    <w:rsid w:val="00F772A8"/>
    <w:rsid w:val="00F8224E"/>
    <w:rsid w:val="00F8264B"/>
    <w:rsid w:val="00F861D1"/>
    <w:rsid w:val="00F8678E"/>
    <w:rsid w:val="00F923ED"/>
    <w:rsid w:val="00F9519D"/>
    <w:rsid w:val="00FA0F59"/>
    <w:rsid w:val="00FB2201"/>
    <w:rsid w:val="00FB45C1"/>
    <w:rsid w:val="00FB49C0"/>
    <w:rsid w:val="00FB6750"/>
    <w:rsid w:val="00FB7697"/>
    <w:rsid w:val="00FC4924"/>
    <w:rsid w:val="00FD6189"/>
    <w:rsid w:val="00FE3D34"/>
    <w:rsid w:val="00FE678E"/>
    <w:rsid w:val="00FF01E0"/>
    <w:rsid w:val="00FF02FB"/>
    <w:rsid w:val="00FF21B4"/>
    <w:rsid w:val="00FF56FF"/>
    <w:rsid w:val="00FF6DF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6335B2C"/>
  <w15:docId w15:val="{DCA67FD0-022E-45EC-935F-9AE62DF7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DD"/>
    <w:pPr>
      <w:spacing w:after="0" w:line="240" w:lineRule="auto"/>
    </w:pPr>
    <w:rPr>
      <w:rFonts w:ascii="Times New Roman" w:hAnsi="Times New Roman"/>
      <w:sz w:val="24"/>
    </w:rPr>
  </w:style>
  <w:style w:type="paragraph" w:styleId="Heading1">
    <w:name w:val="heading 1"/>
    <w:basedOn w:val="Normal"/>
    <w:next w:val="Normal"/>
    <w:link w:val="Heading1Char"/>
    <w:qFormat/>
    <w:rsid w:val="009B7A6A"/>
    <w:pPr>
      <w:keepNext/>
      <w:ind w:firstLine="360"/>
      <w:outlineLvl w:val="0"/>
    </w:pPr>
    <w:rPr>
      <w:rFonts w:ascii=".VnTimeH" w:eastAsia="Times New Roman" w:hAnsi=".VnTimeH" w:cs="Times New Roman"/>
      <w:b/>
      <w:bCs/>
      <w:sz w:val="26"/>
      <w:szCs w:val="24"/>
    </w:rPr>
  </w:style>
  <w:style w:type="paragraph" w:styleId="Heading6">
    <w:name w:val="heading 6"/>
    <w:basedOn w:val="Normal"/>
    <w:next w:val="Normal"/>
    <w:link w:val="Heading6Char"/>
    <w:qFormat/>
    <w:rsid w:val="006201CD"/>
    <w:pPr>
      <w:spacing w:before="240" w:after="60"/>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84C"/>
    <w:rPr>
      <w:rFonts w:ascii="Tahoma" w:hAnsi="Tahoma" w:cs="Tahoma"/>
      <w:sz w:val="16"/>
      <w:szCs w:val="16"/>
    </w:rPr>
  </w:style>
  <w:style w:type="character" w:customStyle="1" w:styleId="BalloonTextChar">
    <w:name w:val="Balloon Text Char"/>
    <w:basedOn w:val="DefaultParagraphFont"/>
    <w:link w:val="BalloonText"/>
    <w:uiPriority w:val="99"/>
    <w:semiHidden/>
    <w:rsid w:val="007D784C"/>
    <w:rPr>
      <w:rFonts w:ascii="Tahoma" w:hAnsi="Tahoma" w:cs="Tahoma"/>
      <w:sz w:val="16"/>
      <w:szCs w:val="16"/>
    </w:rPr>
  </w:style>
  <w:style w:type="paragraph" w:styleId="Header">
    <w:name w:val="header"/>
    <w:basedOn w:val="Normal"/>
    <w:link w:val="HeaderChar"/>
    <w:uiPriority w:val="99"/>
    <w:semiHidden/>
    <w:unhideWhenUsed/>
    <w:rsid w:val="009B12B0"/>
    <w:pPr>
      <w:tabs>
        <w:tab w:val="center" w:pos="4680"/>
        <w:tab w:val="right" w:pos="9360"/>
      </w:tabs>
    </w:pPr>
  </w:style>
  <w:style w:type="character" w:customStyle="1" w:styleId="HeaderChar">
    <w:name w:val="Header Char"/>
    <w:basedOn w:val="DefaultParagraphFont"/>
    <w:link w:val="Header"/>
    <w:uiPriority w:val="99"/>
    <w:semiHidden/>
    <w:rsid w:val="009B12B0"/>
    <w:rPr>
      <w:rFonts w:ascii="Times New Roman" w:hAnsi="Times New Roman"/>
      <w:sz w:val="24"/>
    </w:rPr>
  </w:style>
  <w:style w:type="paragraph" w:styleId="Footer">
    <w:name w:val="footer"/>
    <w:basedOn w:val="Normal"/>
    <w:link w:val="FooterChar"/>
    <w:uiPriority w:val="99"/>
    <w:unhideWhenUsed/>
    <w:rsid w:val="009B12B0"/>
    <w:pPr>
      <w:tabs>
        <w:tab w:val="center" w:pos="4680"/>
        <w:tab w:val="right" w:pos="9360"/>
      </w:tabs>
    </w:pPr>
  </w:style>
  <w:style w:type="character" w:customStyle="1" w:styleId="FooterChar">
    <w:name w:val="Footer Char"/>
    <w:basedOn w:val="DefaultParagraphFont"/>
    <w:link w:val="Footer"/>
    <w:uiPriority w:val="99"/>
    <w:rsid w:val="009B12B0"/>
    <w:rPr>
      <w:rFonts w:ascii="Times New Roman" w:hAnsi="Times New Roman"/>
      <w:sz w:val="24"/>
    </w:rPr>
  </w:style>
  <w:style w:type="character" w:customStyle="1" w:styleId="Heading6Char">
    <w:name w:val="Heading 6 Char"/>
    <w:basedOn w:val="DefaultParagraphFont"/>
    <w:link w:val="Heading6"/>
    <w:rsid w:val="006201CD"/>
    <w:rPr>
      <w:rFonts w:ascii="Calibri" w:eastAsia="Times New Roman" w:hAnsi="Calibri" w:cs="Times New Roman"/>
      <w:b/>
      <w:bCs/>
    </w:rPr>
  </w:style>
  <w:style w:type="character" w:customStyle="1" w:styleId="Heading1Char">
    <w:name w:val="Heading 1 Char"/>
    <w:basedOn w:val="DefaultParagraphFont"/>
    <w:link w:val="Heading1"/>
    <w:rsid w:val="009B7A6A"/>
    <w:rPr>
      <w:rFonts w:ascii=".VnTimeH" w:eastAsia="Times New Roman" w:hAnsi=".VnTimeH" w:cs="Times New Roman"/>
      <w:b/>
      <w:bCs/>
      <w:sz w:val="26"/>
      <w:szCs w:val="24"/>
    </w:rPr>
  </w:style>
  <w:style w:type="table" w:styleId="TableGrid">
    <w:name w:val="Table Grid"/>
    <w:basedOn w:val="TableNormal"/>
    <w:uiPriority w:val="39"/>
    <w:rsid w:val="00FB67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0CC2"/>
    <w:pPr>
      <w:ind w:left="720"/>
      <w:contextualSpacing/>
    </w:pPr>
  </w:style>
  <w:style w:type="character" w:customStyle="1" w:styleId="newscontent">
    <w:name w:val="newscontent"/>
    <w:rsid w:val="002F1845"/>
  </w:style>
  <w:style w:type="paragraph" w:styleId="NormalWeb">
    <w:name w:val="Normal (Web)"/>
    <w:basedOn w:val="Normal"/>
    <w:unhideWhenUsed/>
    <w:rsid w:val="002F1845"/>
    <w:pPr>
      <w:spacing w:before="100" w:beforeAutospacing="1" w:after="100" w:afterAutospacing="1"/>
    </w:pPr>
    <w:rPr>
      <w:rFonts w:eastAsia="Times New Roman" w:cs="Times New Roman"/>
      <w:szCs w:val="24"/>
      <w:lang w:val="en-GB" w:eastAsia="en-GB"/>
    </w:rPr>
  </w:style>
  <w:style w:type="character" w:styleId="Strong">
    <w:name w:val="Strong"/>
    <w:basedOn w:val="DefaultParagraphFont"/>
    <w:uiPriority w:val="22"/>
    <w:qFormat/>
    <w:rsid w:val="00AE76AE"/>
    <w:rPr>
      <w:b/>
      <w:bCs/>
    </w:rPr>
  </w:style>
  <w:style w:type="paragraph" w:styleId="BodyTextIndent">
    <w:name w:val="Body Text Indent"/>
    <w:basedOn w:val="Normal"/>
    <w:link w:val="BodyTextIndentChar"/>
    <w:unhideWhenUsed/>
    <w:rsid w:val="009E45D7"/>
    <w:pPr>
      <w:widowControl w:val="0"/>
      <w:spacing w:before="120" w:after="120" w:line="264" w:lineRule="auto"/>
      <w:ind w:firstLine="720"/>
      <w:jc w:val="both"/>
    </w:pPr>
    <w:rPr>
      <w:rFonts w:eastAsia="Times New Roman" w:cs="Times New Roman"/>
      <w:bCs/>
      <w:sz w:val="28"/>
      <w:szCs w:val="28"/>
    </w:rPr>
  </w:style>
  <w:style w:type="character" w:customStyle="1" w:styleId="BodyTextIndentChar">
    <w:name w:val="Body Text Indent Char"/>
    <w:basedOn w:val="DefaultParagraphFont"/>
    <w:link w:val="BodyTextIndent"/>
    <w:rsid w:val="009E45D7"/>
    <w:rPr>
      <w:rFonts w:ascii="Times New Roman" w:eastAsia="Times New Roman" w:hAnsi="Times New Roman" w:cs="Times New Roman"/>
      <w:bCs/>
      <w:sz w:val="28"/>
      <w:szCs w:val="28"/>
    </w:rPr>
  </w:style>
  <w:style w:type="character" w:customStyle="1" w:styleId="BodyTextChar7">
    <w:name w:val="Body Text Char7"/>
    <w:uiPriority w:val="99"/>
    <w:semiHidden/>
    <w:rsid w:val="009E45D7"/>
    <w:rPr>
      <w:rFonts w:cs="Times New Roman"/>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31</Pages>
  <Words>8117</Words>
  <Characters>46273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111</cp:revision>
  <cp:lastPrinted>2020-06-12T07:44:00Z</cp:lastPrinted>
  <dcterms:created xsi:type="dcterms:W3CDTF">2020-05-18T01:45:00Z</dcterms:created>
  <dcterms:modified xsi:type="dcterms:W3CDTF">2020-06-12T07:53:00Z</dcterms:modified>
</cp:coreProperties>
</file>